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D3" w:rsidRPr="003665D3" w:rsidRDefault="003665D3" w:rsidP="003665D3">
      <w:pPr>
        <w:jc w:val="center"/>
        <w:rPr>
          <w:b/>
          <w:sz w:val="28"/>
          <w:szCs w:val="24"/>
        </w:rPr>
      </w:pPr>
      <w:r w:rsidRPr="003665D3">
        <w:rPr>
          <w:b/>
          <w:sz w:val="28"/>
          <w:szCs w:val="24"/>
        </w:rPr>
        <w:t>АДМИНИСТРАЦИЯ КУЩЁВСКОГО СЕЛЬСКОГО ПОСЕЛЕНИЯ</w:t>
      </w:r>
    </w:p>
    <w:p w:rsidR="003665D3" w:rsidRPr="003665D3" w:rsidRDefault="003665D3" w:rsidP="003665D3">
      <w:pPr>
        <w:jc w:val="center"/>
        <w:rPr>
          <w:b/>
          <w:sz w:val="28"/>
          <w:szCs w:val="24"/>
        </w:rPr>
      </w:pPr>
      <w:r w:rsidRPr="003665D3">
        <w:rPr>
          <w:b/>
          <w:sz w:val="28"/>
          <w:szCs w:val="24"/>
        </w:rPr>
        <w:t>КУЩЁВСКОГО РАЙОНА</w:t>
      </w:r>
    </w:p>
    <w:p w:rsidR="003665D3" w:rsidRPr="003665D3" w:rsidRDefault="003665D3" w:rsidP="003665D3">
      <w:pPr>
        <w:jc w:val="center"/>
        <w:rPr>
          <w:sz w:val="28"/>
          <w:szCs w:val="24"/>
        </w:rPr>
      </w:pPr>
    </w:p>
    <w:p w:rsidR="003665D3" w:rsidRPr="003665D3" w:rsidRDefault="003665D3" w:rsidP="003665D3">
      <w:pPr>
        <w:jc w:val="center"/>
        <w:rPr>
          <w:b/>
          <w:sz w:val="28"/>
          <w:szCs w:val="24"/>
        </w:rPr>
      </w:pPr>
      <w:proofErr w:type="gramStart"/>
      <w:r w:rsidRPr="003665D3">
        <w:rPr>
          <w:b/>
          <w:sz w:val="28"/>
          <w:szCs w:val="24"/>
        </w:rPr>
        <w:t>П</w:t>
      </w:r>
      <w:proofErr w:type="gramEnd"/>
      <w:r w:rsidRPr="003665D3">
        <w:rPr>
          <w:b/>
          <w:sz w:val="28"/>
          <w:szCs w:val="24"/>
        </w:rPr>
        <w:t xml:space="preserve"> О С Т А Н О В Л Е Н И Е</w:t>
      </w:r>
    </w:p>
    <w:p w:rsidR="003665D3" w:rsidRDefault="003665D3" w:rsidP="003665D3">
      <w:pPr>
        <w:jc w:val="center"/>
        <w:rPr>
          <w:b/>
          <w:sz w:val="28"/>
          <w:szCs w:val="24"/>
        </w:rPr>
      </w:pPr>
    </w:p>
    <w:p w:rsidR="008F2D31" w:rsidRDefault="008F2D31" w:rsidP="003665D3">
      <w:pPr>
        <w:jc w:val="center"/>
        <w:rPr>
          <w:b/>
          <w:sz w:val="28"/>
          <w:szCs w:val="24"/>
        </w:rPr>
      </w:pPr>
    </w:p>
    <w:p w:rsidR="007C6E8B" w:rsidRPr="00B62063" w:rsidRDefault="00B62063" w:rsidP="003665D3">
      <w:pPr>
        <w:jc w:val="center"/>
        <w:rPr>
          <w:b/>
          <w:sz w:val="28"/>
          <w:szCs w:val="24"/>
          <w:u w:val="single"/>
        </w:rPr>
      </w:pPr>
      <w:r w:rsidRPr="00B62063">
        <w:rPr>
          <w:b/>
          <w:sz w:val="28"/>
          <w:szCs w:val="24"/>
          <w:u w:val="single"/>
        </w:rPr>
        <w:t>от 03.03.2020 г.</w:t>
      </w:r>
      <w:r>
        <w:rPr>
          <w:b/>
          <w:sz w:val="28"/>
          <w:szCs w:val="24"/>
        </w:rPr>
        <w:t xml:space="preserve">                                                                                      </w:t>
      </w:r>
      <w:r w:rsidRPr="00B62063">
        <w:rPr>
          <w:b/>
          <w:sz w:val="28"/>
          <w:szCs w:val="24"/>
          <w:u w:val="single"/>
        </w:rPr>
        <w:t>№ 154</w:t>
      </w:r>
    </w:p>
    <w:p w:rsidR="007C6E8B" w:rsidRPr="003665D3" w:rsidRDefault="007C6E8B" w:rsidP="003665D3">
      <w:pPr>
        <w:jc w:val="center"/>
        <w:rPr>
          <w:b/>
          <w:sz w:val="28"/>
          <w:szCs w:val="24"/>
        </w:rPr>
      </w:pPr>
    </w:p>
    <w:p w:rsidR="003665D3" w:rsidRPr="003665D3" w:rsidRDefault="003665D3" w:rsidP="003665D3">
      <w:pPr>
        <w:jc w:val="center"/>
        <w:rPr>
          <w:sz w:val="28"/>
          <w:szCs w:val="24"/>
        </w:rPr>
      </w:pPr>
    </w:p>
    <w:p w:rsidR="003665D3" w:rsidRPr="003665D3" w:rsidRDefault="003665D3" w:rsidP="003665D3">
      <w:pPr>
        <w:jc w:val="center"/>
        <w:rPr>
          <w:sz w:val="28"/>
          <w:szCs w:val="24"/>
        </w:rPr>
      </w:pPr>
      <w:proofErr w:type="spellStart"/>
      <w:r w:rsidRPr="003665D3">
        <w:rPr>
          <w:sz w:val="28"/>
          <w:szCs w:val="24"/>
        </w:rPr>
        <w:t>ст-ца</w:t>
      </w:r>
      <w:proofErr w:type="spellEnd"/>
      <w:r w:rsidRPr="003665D3">
        <w:rPr>
          <w:sz w:val="28"/>
          <w:szCs w:val="24"/>
        </w:rPr>
        <w:t xml:space="preserve"> Кущёвская</w:t>
      </w:r>
    </w:p>
    <w:p w:rsidR="003665D3" w:rsidRPr="003665D3" w:rsidRDefault="003665D3" w:rsidP="003665D3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3665D3" w:rsidRPr="003665D3" w:rsidRDefault="003665D3" w:rsidP="003665D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665D3">
        <w:rPr>
          <w:rFonts w:eastAsia="Calibri"/>
          <w:b/>
          <w:color w:val="000000"/>
          <w:sz w:val="28"/>
          <w:szCs w:val="28"/>
        </w:rPr>
        <w:t xml:space="preserve">Об утверждении </w:t>
      </w:r>
      <w:r w:rsidRPr="003665D3">
        <w:rPr>
          <w:rFonts w:eastAsia="Calibri"/>
          <w:b/>
          <w:bCs/>
          <w:sz w:val="28"/>
          <w:szCs w:val="28"/>
          <w:lang w:eastAsia="en-US"/>
        </w:rPr>
        <w:t xml:space="preserve">Руководства </w:t>
      </w:r>
      <w:r w:rsidRPr="003665D3">
        <w:rPr>
          <w:rFonts w:eastAsia="Calibri"/>
          <w:b/>
          <w:sz w:val="28"/>
          <w:szCs w:val="28"/>
          <w:lang w:eastAsia="en-US"/>
        </w:rPr>
        <w:t>по соблюдению</w:t>
      </w:r>
    </w:p>
    <w:p w:rsidR="003665D3" w:rsidRPr="003665D3" w:rsidRDefault="003665D3" w:rsidP="003665D3">
      <w:pPr>
        <w:jc w:val="center"/>
        <w:rPr>
          <w:b/>
          <w:sz w:val="28"/>
          <w:szCs w:val="28"/>
        </w:rPr>
      </w:pPr>
      <w:r w:rsidRPr="003665D3">
        <w:rPr>
          <w:rFonts w:eastAsia="Calibri"/>
          <w:b/>
          <w:sz w:val="28"/>
          <w:szCs w:val="28"/>
          <w:lang w:eastAsia="en-US"/>
        </w:rPr>
        <w:t xml:space="preserve">обязательных </w:t>
      </w:r>
      <w:r w:rsidRPr="003665D3">
        <w:rPr>
          <w:rFonts w:eastAsia="Calibri"/>
          <w:b/>
          <w:sz w:val="28"/>
          <w:szCs w:val="28"/>
        </w:rPr>
        <w:t xml:space="preserve">требований, </w:t>
      </w:r>
      <w:r w:rsidRPr="003665D3">
        <w:rPr>
          <w:b/>
          <w:sz w:val="28"/>
          <w:szCs w:val="28"/>
        </w:rPr>
        <w:t>соблюдение которых оценивается</w:t>
      </w:r>
    </w:p>
    <w:p w:rsidR="003665D3" w:rsidRPr="003665D3" w:rsidRDefault="003665D3" w:rsidP="003665D3">
      <w:pPr>
        <w:jc w:val="center"/>
        <w:rPr>
          <w:rFonts w:eastAsia="Calibri"/>
          <w:b/>
          <w:sz w:val="28"/>
          <w:szCs w:val="28"/>
        </w:rPr>
      </w:pPr>
      <w:r w:rsidRPr="003665D3">
        <w:rPr>
          <w:rFonts w:eastAsia="Calibri"/>
          <w:b/>
          <w:sz w:val="28"/>
          <w:szCs w:val="28"/>
        </w:rPr>
        <w:t xml:space="preserve">при осуществлении муниципального контроля </w:t>
      </w:r>
      <w:proofErr w:type="gramStart"/>
      <w:r w:rsidRPr="003665D3">
        <w:rPr>
          <w:rFonts w:eastAsia="Calibri"/>
          <w:b/>
          <w:sz w:val="28"/>
          <w:szCs w:val="28"/>
        </w:rPr>
        <w:t>за</w:t>
      </w:r>
      <w:proofErr w:type="gramEnd"/>
    </w:p>
    <w:p w:rsidR="00556156" w:rsidRDefault="003665D3" w:rsidP="005561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65D3">
        <w:rPr>
          <w:rFonts w:eastAsia="Calibri"/>
          <w:b/>
          <w:sz w:val="28"/>
          <w:szCs w:val="28"/>
        </w:rPr>
        <w:t xml:space="preserve"> </w:t>
      </w:r>
      <w:r w:rsidR="00556156" w:rsidRPr="00556156">
        <w:rPr>
          <w:b/>
          <w:sz w:val="28"/>
          <w:szCs w:val="28"/>
        </w:rPr>
        <w:t>использованием и охраной  недр при добыче</w:t>
      </w:r>
    </w:p>
    <w:p w:rsidR="00556156" w:rsidRDefault="00556156" w:rsidP="005561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6156">
        <w:rPr>
          <w:b/>
          <w:sz w:val="28"/>
          <w:szCs w:val="28"/>
        </w:rPr>
        <w:t xml:space="preserve"> общераспространенных полезных ископаемых, а </w:t>
      </w:r>
    </w:p>
    <w:p w:rsidR="00556156" w:rsidRDefault="00556156" w:rsidP="005561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6156">
        <w:rPr>
          <w:b/>
          <w:sz w:val="28"/>
          <w:szCs w:val="28"/>
        </w:rPr>
        <w:t xml:space="preserve">также при строительстве подземных сооружений, </w:t>
      </w:r>
    </w:p>
    <w:p w:rsidR="00556156" w:rsidRDefault="00556156" w:rsidP="005561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6156">
        <w:rPr>
          <w:b/>
          <w:sz w:val="28"/>
          <w:szCs w:val="28"/>
        </w:rPr>
        <w:t>не связанных с добычей полезных ископаемых,</w:t>
      </w:r>
    </w:p>
    <w:p w:rsidR="00556156" w:rsidRDefault="00556156" w:rsidP="005561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6156">
        <w:rPr>
          <w:b/>
          <w:sz w:val="28"/>
          <w:szCs w:val="28"/>
        </w:rPr>
        <w:t xml:space="preserve"> на территории Кущевского сельского поселения</w:t>
      </w:r>
    </w:p>
    <w:p w:rsidR="003665D3" w:rsidRPr="00556156" w:rsidRDefault="00556156" w:rsidP="0055615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556156">
        <w:rPr>
          <w:b/>
          <w:sz w:val="28"/>
          <w:szCs w:val="28"/>
        </w:rPr>
        <w:t xml:space="preserve"> Кущевского района</w:t>
      </w:r>
    </w:p>
    <w:p w:rsidR="003665D3" w:rsidRPr="003665D3" w:rsidRDefault="003665D3" w:rsidP="003665D3">
      <w:pPr>
        <w:suppressAutoHyphens/>
        <w:autoSpaceDE w:val="0"/>
        <w:autoSpaceDN w:val="0"/>
        <w:adjustRightInd w:val="0"/>
        <w:ind w:left="567" w:right="566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3665D3" w:rsidRPr="003665D3" w:rsidRDefault="003665D3" w:rsidP="003665D3">
      <w:pPr>
        <w:ind w:firstLine="851"/>
        <w:jc w:val="both"/>
        <w:rPr>
          <w:sz w:val="28"/>
          <w:szCs w:val="28"/>
        </w:rPr>
      </w:pPr>
      <w:r w:rsidRPr="003665D3">
        <w:rPr>
          <w:sz w:val="28"/>
          <w:szCs w:val="28"/>
        </w:rPr>
        <w:t xml:space="preserve">В соответствии с пунктом 2 части 2 статьи 8.2 Федерального закона             от 26 декабря 2008 года № 294-ФЗ «О защите прав юридических лиц и индивидуальных предпринимателей при осуществлении государственного контроля (надзора)  и муниципального контроля» </w:t>
      </w:r>
      <w:proofErr w:type="gramStart"/>
      <w:r w:rsidRPr="003665D3">
        <w:rPr>
          <w:sz w:val="28"/>
          <w:szCs w:val="28"/>
        </w:rPr>
        <w:t>п</w:t>
      </w:r>
      <w:proofErr w:type="gramEnd"/>
      <w:r w:rsidRPr="003665D3">
        <w:rPr>
          <w:sz w:val="28"/>
          <w:szCs w:val="28"/>
        </w:rPr>
        <w:t xml:space="preserve"> о с т а н о в л я ю:</w:t>
      </w:r>
    </w:p>
    <w:p w:rsidR="003665D3" w:rsidRPr="00556156" w:rsidRDefault="003665D3" w:rsidP="00556156">
      <w:pPr>
        <w:pStyle w:val="af2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556156">
        <w:rPr>
          <w:sz w:val="28"/>
          <w:szCs w:val="28"/>
        </w:rPr>
        <w:t xml:space="preserve">Утвердить Руководство по соблюдению обязательных требований, соблюдение которых оценивается при осуществлении муниципального </w:t>
      </w:r>
      <w:proofErr w:type="gramStart"/>
      <w:r w:rsidRPr="00556156">
        <w:rPr>
          <w:sz w:val="28"/>
          <w:szCs w:val="28"/>
        </w:rPr>
        <w:t>контроля за</w:t>
      </w:r>
      <w:proofErr w:type="gramEnd"/>
      <w:r w:rsidRPr="00556156">
        <w:rPr>
          <w:sz w:val="28"/>
          <w:szCs w:val="28"/>
        </w:rPr>
        <w:t xml:space="preserve"> </w:t>
      </w:r>
      <w:r w:rsidR="00556156" w:rsidRPr="00556156">
        <w:rPr>
          <w:sz w:val="28"/>
          <w:szCs w:val="28"/>
        </w:rPr>
        <w:t>использованием и охраной 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Кущевского сельского поселения Кущевского района</w:t>
      </w:r>
      <w:r w:rsidR="00556156" w:rsidRPr="00556156">
        <w:rPr>
          <w:rFonts w:eastAsia="Calibri"/>
          <w:bCs/>
          <w:color w:val="000000"/>
          <w:sz w:val="28"/>
          <w:szCs w:val="28"/>
        </w:rPr>
        <w:t xml:space="preserve"> </w:t>
      </w:r>
      <w:r w:rsidRPr="00556156">
        <w:rPr>
          <w:sz w:val="28"/>
          <w:szCs w:val="28"/>
        </w:rPr>
        <w:t>согласно приложению к настоящему постановлению.</w:t>
      </w:r>
    </w:p>
    <w:p w:rsidR="003665D3" w:rsidRPr="00556156" w:rsidRDefault="003665D3" w:rsidP="00556156">
      <w:pPr>
        <w:pStyle w:val="af2"/>
        <w:numPr>
          <w:ilvl w:val="0"/>
          <w:numId w:val="8"/>
        </w:numPr>
        <w:ind w:left="0" w:firstLine="851"/>
        <w:jc w:val="both"/>
        <w:rPr>
          <w:rFonts w:eastAsia="Calibri"/>
          <w:color w:val="000000"/>
          <w:sz w:val="28"/>
          <w:szCs w:val="28"/>
        </w:rPr>
      </w:pPr>
      <w:r w:rsidRPr="00556156">
        <w:rPr>
          <w:sz w:val="28"/>
          <w:szCs w:val="28"/>
        </w:rPr>
        <w:t xml:space="preserve">Отделу по вопросам благоустройства, малого бизнеса, имущественно-земельных отношений (Григорьев) </w:t>
      </w:r>
      <w:proofErr w:type="gramStart"/>
      <w:r w:rsidRPr="00556156">
        <w:rPr>
          <w:sz w:val="28"/>
          <w:szCs w:val="28"/>
        </w:rPr>
        <w:t>разместить</w:t>
      </w:r>
      <w:proofErr w:type="gramEnd"/>
      <w:r w:rsidRPr="00556156">
        <w:rPr>
          <w:sz w:val="28"/>
          <w:szCs w:val="28"/>
        </w:rPr>
        <w:t xml:space="preserve"> настоящее постановление на официальном сайте администрации Кущевского сельского поселения Кущевского района в сети «Интернет».</w:t>
      </w:r>
    </w:p>
    <w:p w:rsidR="003665D3" w:rsidRPr="003665D3" w:rsidRDefault="00556156" w:rsidP="003665D3">
      <w:pPr>
        <w:tabs>
          <w:tab w:val="left" w:pos="0"/>
        </w:tabs>
        <w:suppressAutoHyphens/>
        <w:ind w:right="-1" w:firstLine="851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</w:t>
      </w:r>
      <w:r w:rsidR="003665D3" w:rsidRPr="003665D3">
        <w:rPr>
          <w:sz w:val="28"/>
          <w:szCs w:val="28"/>
          <w:lang w:eastAsia="zh-CN"/>
        </w:rPr>
        <w:t xml:space="preserve"> </w:t>
      </w:r>
      <w:proofErr w:type="gramStart"/>
      <w:r w:rsidR="003665D3" w:rsidRPr="003665D3">
        <w:rPr>
          <w:sz w:val="28"/>
          <w:szCs w:val="28"/>
          <w:lang w:eastAsia="zh-CN"/>
        </w:rPr>
        <w:t>Контроль за</w:t>
      </w:r>
      <w:proofErr w:type="gramEnd"/>
      <w:r w:rsidR="003665D3" w:rsidRPr="003665D3">
        <w:rPr>
          <w:sz w:val="28"/>
          <w:szCs w:val="28"/>
          <w:lang w:eastAsia="zh-CN"/>
        </w:rPr>
        <w:t xml:space="preserve"> выполнением настоящего постановления возложить на заместителя главы Кущевского сельского поселения Кущевского района </w:t>
      </w:r>
      <w:proofErr w:type="spellStart"/>
      <w:r w:rsidR="003665D3" w:rsidRPr="003665D3">
        <w:rPr>
          <w:sz w:val="28"/>
          <w:szCs w:val="28"/>
          <w:lang w:eastAsia="zh-CN"/>
        </w:rPr>
        <w:t>А.М.Григорьева</w:t>
      </w:r>
      <w:proofErr w:type="spellEnd"/>
      <w:r w:rsidR="003665D3" w:rsidRPr="003665D3">
        <w:rPr>
          <w:sz w:val="28"/>
          <w:szCs w:val="28"/>
          <w:lang w:eastAsia="zh-CN"/>
        </w:rPr>
        <w:t>.</w:t>
      </w:r>
    </w:p>
    <w:p w:rsidR="003665D3" w:rsidRPr="003665D3" w:rsidRDefault="00556156" w:rsidP="003665D3">
      <w:pPr>
        <w:shd w:val="clear" w:color="auto" w:fill="FFFFFF"/>
        <w:tabs>
          <w:tab w:val="left" w:pos="0"/>
        </w:tabs>
        <w:ind w:right="-1" w:firstLine="851"/>
        <w:contextualSpacing/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>4.</w:t>
      </w:r>
      <w:r w:rsidR="003665D3" w:rsidRPr="003665D3">
        <w:rPr>
          <w:rFonts w:eastAsia="Calibri"/>
          <w:color w:val="000000"/>
          <w:sz w:val="28"/>
          <w:szCs w:val="28"/>
          <w:lang w:eastAsia="en-US" w:bidi="en-US"/>
        </w:rPr>
        <w:t xml:space="preserve"> Постановление вступает в силу со дня его подписания.</w:t>
      </w:r>
    </w:p>
    <w:p w:rsidR="003665D3" w:rsidRPr="003665D3" w:rsidRDefault="003665D3" w:rsidP="003665D3">
      <w:pPr>
        <w:tabs>
          <w:tab w:val="num" w:pos="1080"/>
        </w:tabs>
        <w:jc w:val="both"/>
        <w:rPr>
          <w:rFonts w:eastAsia="Calibri"/>
          <w:color w:val="000000"/>
          <w:sz w:val="28"/>
          <w:szCs w:val="28"/>
        </w:rPr>
      </w:pPr>
    </w:p>
    <w:p w:rsidR="003665D3" w:rsidRPr="003665D3" w:rsidRDefault="003665D3" w:rsidP="003665D3">
      <w:pPr>
        <w:tabs>
          <w:tab w:val="num" w:pos="1080"/>
        </w:tabs>
        <w:jc w:val="both"/>
        <w:rPr>
          <w:rFonts w:eastAsia="Calibri"/>
          <w:color w:val="000000"/>
          <w:sz w:val="28"/>
          <w:szCs w:val="28"/>
        </w:rPr>
      </w:pPr>
    </w:p>
    <w:p w:rsidR="003665D3" w:rsidRPr="003665D3" w:rsidRDefault="003665D3" w:rsidP="003665D3">
      <w:pPr>
        <w:tabs>
          <w:tab w:val="num" w:pos="1080"/>
        </w:tabs>
        <w:jc w:val="both"/>
        <w:rPr>
          <w:rFonts w:eastAsia="Calibri"/>
          <w:color w:val="000000"/>
          <w:sz w:val="28"/>
          <w:szCs w:val="28"/>
        </w:rPr>
      </w:pPr>
    </w:p>
    <w:p w:rsidR="003665D3" w:rsidRPr="003665D3" w:rsidRDefault="003665D3" w:rsidP="003665D3">
      <w:pPr>
        <w:tabs>
          <w:tab w:val="num" w:pos="1080"/>
        </w:tabs>
        <w:jc w:val="both"/>
        <w:rPr>
          <w:rFonts w:eastAsia="Calibri"/>
          <w:color w:val="000000"/>
          <w:sz w:val="28"/>
          <w:szCs w:val="28"/>
        </w:rPr>
      </w:pPr>
      <w:r w:rsidRPr="003665D3">
        <w:rPr>
          <w:rFonts w:eastAsia="Calibri"/>
          <w:color w:val="000000"/>
          <w:sz w:val="28"/>
          <w:szCs w:val="28"/>
        </w:rPr>
        <w:t xml:space="preserve">Глава Кущевского </w:t>
      </w:r>
      <w:proofErr w:type="gramStart"/>
      <w:r w:rsidRPr="003665D3">
        <w:rPr>
          <w:rFonts w:eastAsia="Calibri"/>
          <w:color w:val="000000"/>
          <w:sz w:val="28"/>
          <w:szCs w:val="28"/>
        </w:rPr>
        <w:t>сельского</w:t>
      </w:r>
      <w:proofErr w:type="gramEnd"/>
    </w:p>
    <w:p w:rsidR="003665D3" w:rsidRPr="003665D3" w:rsidRDefault="003665D3" w:rsidP="003665D3">
      <w:pPr>
        <w:tabs>
          <w:tab w:val="num" w:pos="1080"/>
        </w:tabs>
        <w:jc w:val="both"/>
        <w:rPr>
          <w:rFonts w:eastAsia="Calibri"/>
          <w:color w:val="000000"/>
          <w:sz w:val="28"/>
          <w:szCs w:val="28"/>
        </w:rPr>
        <w:sectPr w:rsidR="003665D3" w:rsidRPr="003665D3" w:rsidSect="000B65C6">
          <w:headerReference w:type="default" r:id="rId9"/>
          <w:pgSz w:w="11906" w:h="16838"/>
          <w:pgMar w:top="1134" w:right="567" w:bottom="993" w:left="1701" w:header="709" w:footer="709" w:gutter="0"/>
          <w:pgNumType w:start="1"/>
          <w:cols w:space="720"/>
          <w:titlePg/>
          <w:docGrid w:linePitch="326"/>
        </w:sectPr>
      </w:pPr>
      <w:r w:rsidRPr="003665D3">
        <w:rPr>
          <w:rFonts w:eastAsia="Calibri"/>
          <w:color w:val="000000"/>
          <w:sz w:val="28"/>
          <w:szCs w:val="28"/>
        </w:rPr>
        <w:t xml:space="preserve">поселения Кущевского района </w:t>
      </w:r>
      <w:proofErr w:type="spellStart"/>
      <w:r w:rsidRPr="003665D3">
        <w:rPr>
          <w:rFonts w:eastAsia="Calibri"/>
          <w:color w:val="000000"/>
          <w:sz w:val="28"/>
          <w:szCs w:val="28"/>
        </w:rPr>
        <w:t>Е.М.Фирсов</w:t>
      </w:r>
      <w:proofErr w:type="spellEnd"/>
    </w:p>
    <w:p w:rsidR="003665D3" w:rsidRPr="003665D3" w:rsidRDefault="003665D3" w:rsidP="003665D3">
      <w:pPr>
        <w:ind w:left="5580"/>
        <w:jc w:val="center"/>
        <w:rPr>
          <w:rFonts w:eastAsia="Calibri"/>
          <w:color w:val="000000"/>
          <w:sz w:val="28"/>
          <w:szCs w:val="28"/>
        </w:rPr>
      </w:pPr>
      <w:r w:rsidRPr="003665D3">
        <w:rPr>
          <w:rFonts w:eastAsia="Calibri"/>
          <w:color w:val="000000"/>
          <w:sz w:val="28"/>
          <w:szCs w:val="28"/>
        </w:rPr>
        <w:lastRenderedPageBreak/>
        <w:t>ПРИЛОЖЕНИЕ</w:t>
      </w:r>
    </w:p>
    <w:p w:rsidR="003665D3" w:rsidRPr="003665D3" w:rsidRDefault="003665D3" w:rsidP="003665D3">
      <w:pPr>
        <w:ind w:left="5580"/>
        <w:jc w:val="center"/>
        <w:rPr>
          <w:rFonts w:eastAsia="Calibri"/>
          <w:color w:val="000000"/>
          <w:sz w:val="28"/>
          <w:szCs w:val="28"/>
        </w:rPr>
      </w:pPr>
      <w:r w:rsidRPr="003665D3">
        <w:rPr>
          <w:rFonts w:eastAsia="Calibri"/>
          <w:color w:val="000000"/>
          <w:sz w:val="28"/>
          <w:szCs w:val="28"/>
        </w:rPr>
        <w:t>УТВЕРЖДЕНО</w:t>
      </w:r>
    </w:p>
    <w:p w:rsidR="003665D3" w:rsidRPr="003665D3" w:rsidRDefault="003665D3" w:rsidP="003665D3">
      <w:pPr>
        <w:ind w:left="5580"/>
        <w:jc w:val="center"/>
        <w:rPr>
          <w:rFonts w:eastAsia="Calibri"/>
          <w:color w:val="000000"/>
          <w:sz w:val="28"/>
          <w:szCs w:val="28"/>
        </w:rPr>
      </w:pPr>
      <w:r w:rsidRPr="003665D3">
        <w:rPr>
          <w:rFonts w:eastAsia="Calibri"/>
          <w:color w:val="000000"/>
          <w:sz w:val="28"/>
          <w:szCs w:val="28"/>
        </w:rPr>
        <w:t>постановлением администрации</w:t>
      </w:r>
    </w:p>
    <w:p w:rsidR="003665D3" w:rsidRPr="003665D3" w:rsidRDefault="003665D3" w:rsidP="003665D3">
      <w:pPr>
        <w:suppressAutoHyphens/>
        <w:ind w:left="5579"/>
        <w:jc w:val="center"/>
        <w:rPr>
          <w:rFonts w:eastAsia="Calibri"/>
          <w:color w:val="000000"/>
          <w:sz w:val="28"/>
          <w:szCs w:val="28"/>
        </w:rPr>
      </w:pPr>
      <w:r w:rsidRPr="003665D3">
        <w:rPr>
          <w:rFonts w:eastAsia="Calibri"/>
          <w:color w:val="000000"/>
          <w:sz w:val="28"/>
          <w:szCs w:val="28"/>
        </w:rPr>
        <w:t>Кущевского сельского поселения Кущевского района</w:t>
      </w:r>
    </w:p>
    <w:p w:rsidR="003665D3" w:rsidRPr="003665D3" w:rsidRDefault="003665D3" w:rsidP="003665D3">
      <w:pPr>
        <w:ind w:left="5580"/>
        <w:jc w:val="center"/>
        <w:rPr>
          <w:rFonts w:eastAsia="Calibri"/>
          <w:color w:val="000000"/>
          <w:sz w:val="28"/>
          <w:szCs w:val="28"/>
        </w:rPr>
      </w:pPr>
      <w:r w:rsidRPr="003665D3">
        <w:rPr>
          <w:rFonts w:eastAsia="Calibri"/>
          <w:color w:val="000000"/>
          <w:sz w:val="28"/>
          <w:szCs w:val="28"/>
        </w:rPr>
        <w:t xml:space="preserve">от </w:t>
      </w:r>
      <w:r w:rsidR="00B62063" w:rsidRPr="00B62063">
        <w:rPr>
          <w:rFonts w:eastAsia="Calibri"/>
          <w:color w:val="000000"/>
          <w:sz w:val="28"/>
          <w:szCs w:val="28"/>
          <w:u w:val="single"/>
        </w:rPr>
        <w:t>03.03.2020 г.</w:t>
      </w:r>
      <w:r w:rsidR="00B62063">
        <w:rPr>
          <w:rFonts w:eastAsia="Calibri"/>
          <w:color w:val="000000"/>
          <w:sz w:val="28"/>
          <w:szCs w:val="28"/>
        </w:rPr>
        <w:t xml:space="preserve"> </w:t>
      </w:r>
      <w:r w:rsidRPr="003665D3">
        <w:rPr>
          <w:rFonts w:eastAsia="Calibri"/>
          <w:color w:val="000000"/>
          <w:sz w:val="28"/>
          <w:szCs w:val="28"/>
        </w:rPr>
        <w:t xml:space="preserve"> № </w:t>
      </w:r>
      <w:r w:rsidR="00B62063" w:rsidRPr="00B62063">
        <w:rPr>
          <w:rFonts w:eastAsia="Calibri"/>
          <w:color w:val="000000"/>
          <w:sz w:val="28"/>
          <w:szCs w:val="28"/>
          <w:u w:val="single"/>
        </w:rPr>
        <w:t>154</w:t>
      </w:r>
    </w:p>
    <w:p w:rsidR="003665D3" w:rsidRDefault="003665D3" w:rsidP="003665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665D3" w:rsidRDefault="003665D3" w:rsidP="003665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665D3" w:rsidRPr="003665D3" w:rsidRDefault="003665D3" w:rsidP="003665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5D3">
        <w:rPr>
          <w:rFonts w:ascii="Times New Roman" w:hAnsi="Times New Roman" w:cs="Times New Roman"/>
          <w:b/>
          <w:sz w:val="28"/>
          <w:szCs w:val="28"/>
        </w:rPr>
        <w:t>Руководство</w:t>
      </w:r>
    </w:p>
    <w:p w:rsidR="003665D3" w:rsidRPr="003665D3" w:rsidRDefault="003665D3" w:rsidP="003665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5D3">
        <w:rPr>
          <w:rFonts w:ascii="Times New Roman" w:hAnsi="Times New Roman" w:cs="Times New Roman"/>
          <w:b/>
          <w:sz w:val="28"/>
          <w:szCs w:val="28"/>
        </w:rPr>
        <w:t>по соблюдению обязательных требований, соблюдение которых оценивается использованием и охраной 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Кущевского  сельского поселения Кущевского района»</w:t>
      </w:r>
    </w:p>
    <w:p w:rsidR="00C00893" w:rsidRDefault="00C00893" w:rsidP="00574356">
      <w:pPr>
        <w:jc w:val="right"/>
        <w:rPr>
          <w:b/>
          <w:sz w:val="24"/>
          <w:szCs w:val="24"/>
        </w:rPr>
      </w:pPr>
    </w:p>
    <w:p w:rsidR="003665D3" w:rsidRPr="003665D3" w:rsidRDefault="003665D3" w:rsidP="003665D3">
      <w:pPr>
        <w:ind w:firstLine="851"/>
        <w:jc w:val="right"/>
        <w:rPr>
          <w:b/>
          <w:sz w:val="28"/>
          <w:szCs w:val="28"/>
        </w:rPr>
      </w:pPr>
    </w:p>
    <w:p w:rsidR="003665D3" w:rsidRDefault="003665D3" w:rsidP="003665D3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3665D3">
        <w:rPr>
          <w:sz w:val="28"/>
          <w:szCs w:val="28"/>
        </w:rPr>
        <w:t xml:space="preserve">1. </w:t>
      </w:r>
      <w:proofErr w:type="gramStart"/>
      <w:r w:rsidRPr="003665D3">
        <w:rPr>
          <w:sz w:val="28"/>
          <w:szCs w:val="28"/>
        </w:rPr>
        <w:t>Предметом муниципального контроля является</w:t>
      </w:r>
      <w:r w:rsidRPr="003665D3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3665D3">
        <w:rPr>
          <w:rFonts w:eastAsia="Calibri"/>
          <w:bCs/>
          <w:sz w:val="28"/>
          <w:szCs w:val="28"/>
          <w:lang w:eastAsia="en-US"/>
        </w:rPr>
        <w:t xml:space="preserve">проверка соблюдения юридическими лицами и индивидуальными предпринимателями на территории муниципального образования Кущевское сельское поселение Кущевского района требований, установленных федеральными законами, законами Краснодарского края, муниципальными правовыми актами муниципального образования Кущевское сельское поселение Кущевского района в области недропользования, при добыче общераспространенных полезных ископаемых, а также при строительстве подземных сооружений, не связанных с добычей полезных ископаемых, </w:t>
      </w:r>
      <w:r w:rsidRPr="003665D3">
        <w:rPr>
          <w:sz w:val="28"/>
          <w:szCs w:val="28"/>
        </w:rPr>
        <w:t>в пределах установленных</w:t>
      </w:r>
      <w:proofErr w:type="gramEnd"/>
      <w:r w:rsidRPr="003665D3">
        <w:rPr>
          <w:sz w:val="28"/>
          <w:szCs w:val="28"/>
        </w:rPr>
        <w:t xml:space="preserve"> полномочий органа муниципального контроля, организация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а также создание надлежащих условий для защиты прав и законных интересов граждан, юридических лиц и индивидуальных предпринимателей, государственных, муниципальных и общественных интересов</w:t>
      </w:r>
      <w:r w:rsidRPr="003665D3">
        <w:rPr>
          <w:rFonts w:eastAsia="Calibri"/>
          <w:bCs/>
          <w:sz w:val="28"/>
          <w:szCs w:val="28"/>
          <w:lang w:eastAsia="en-US"/>
        </w:rPr>
        <w:t>.</w:t>
      </w:r>
    </w:p>
    <w:p w:rsidR="00DD05B3" w:rsidRPr="003665D3" w:rsidRDefault="00DD05B3" w:rsidP="003665D3">
      <w:pPr>
        <w:numPr>
          <w:ilvl w:val="0"/>
          <w:numId w:val="7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3665D3">
        <w:rPr>
          <w:rFonts w:eastAsia="Calibri"/>
          <w:sz w:val="28"/>
          <w:szCs w:val="28"/>
          <w:lang w:eastAsia="en-US"/>
        </w:rPr>
        <w:t>Тексты положений нормативных правовых актов, содержащих обязательные требования</w:t>
      </w:r>
      <w:r w:rsidR="003665D3" w:rsidRPr="003665D3">
        <w:rPr>
          <w:rFonts w:eastAsia="Calibri"/>
          <w:sz w:val="28"/>
          <w:szCs w:val="28"/>
          <w:lang w:eastAsia="en-US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D65321" w:rsidRPr="003665D3" w:rsidTr="00D65321">
        <w:tc>
          <w:tcPr>
            <w:tcW w:w="2235" w:type="dxa"/>
            <w:shd w:val="clear" w:color="auto" w:fill="auto"/>
          </w:tcPr>
          <w:p w:rsidR="00D65321" w:rsidRPr="003665D3" w:rsidRDefault="00D65321" w:rsidP="003665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Нормативно правовой акт</w:t>
            </w:r>
          </w:p>
        </w:tc>
        <w:tc>
          <w:tcPr>
            <w:tcW w:w="7654" w:type="dxa"/>
            <w:shd w:val="clear" w:color="auto" w:fill="auto"/>
          </w:tcPr>
          <w:p w:rsidR="00D65321" w:rsidRPr="003665D3" w:rsidRDefault="00D65321" w:rsidP="003665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65D3">
              <w:rPr>
                <w:rFonts w:eastAsia="Calibri"/>
                <w:sz w:val="28"/>
                <w:szCs w:val="28"/>
                <w:lang w:eastAsia="en-US"/>
              </w:rPr>
              <w:t>Содержание положения нормативного правового акта</w:t>
            </w:r>
          </w:p>
        </w:tc>
      </w:tr>
      <w:tr w:rsidR="00D65321" w:rsidRPr="003665D3" w:rsidTr="00D65321">
        <w:tc>
          <w:tcPr>
            <w:tcW w:w="2235" w:type="dxa"/>
            <w:shd w:val="clear" w:color="auto" w:fill="auto"/>
          </w:tcPr>
          <w:p w:rsidR="00D65321" w:rsidRPr="003665D3" w:rsidRDefault="00D65321" w:rsidP="003665D3">
            <w:pPr>
              <w:pStyle w:val="ae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3665D3">
              <w:rPr>
                <w:b/>
                <w:sz w:val="28"/>
                <w:szCs w:val="28"/>
              </w:rPr>
              <w:t>Закон Российской Федерации от 21.02.1992 № 2395-I «О недрах»</w:t>
            </w:r>
          </w:p>
        </w:tc>
        <w:tc>
          <w:tcPr>
            <w:tcW w:w="7654" w:type="dxa"/>
            <w:shd w:val="clear" w:color="auto" w:fill="auto"/>
          </w:tcPr>
          <w:p w:rsidR="00D65321" w:rsidRPr="003665D3" w:rsidRDefault="00627DAB" w:rsidP="00D6532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</w:t>
            </w:r>
            <w:r w:rsidR="00D65321" w:rsidRPr="008F2D31">
              <w:rPr>
                <w:b/>
                <w:color w:val="000000"/>
                <w:sz w:val="28"/>
                <w:szCs w:val="28"/>
              </w:rPr>
              <w:t>татья 2.3</w:t>
            </w:r>
            <w:proofErr w:type="gramStart"/>
            <w:r w:rsidR="00D65321">
              <w:rPr>
                <w:color w:val="000000"/>
                <w:sz w:val="28"/>
                <w:szCs w:val="28"/>
              </w:rPr>
              <w:t xml:space="preserve">   </w:t>
            </w:r>
            <w:r w:rsidR="00D65321" w:rsidRPr="003665D3">
              <w:rPr>
                <w:color w:val="000000"/>
                <w:sz w:val="28"/>
                <w:szCs w:val="28"/>
              </w:rPr>
              <w:t>К</w:t>
            </w:r>
            <w:proofErr w:type="gramEnd"/>
            <w:r w:rsidR="00D65321" w:rsidRPr="003665D3">
              <w:rPr>
                <w:color w:val="000000"/>
                <w:sz w:val="28"/>
                <w:szCs w:val="28"/>
              </w:rPr>
              <w:t xml:space="preserve"> участкам недр местного значения относятся:</w:t>
            </w:r>
          </w:p>
          <w:p w:rsidR="00D65321" w:rsidRPr="003665D3" w:rsidRDefault="00D65321" w:rsidP="00D6532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665D3">
              <w:rPr>
                <w:color w:val="000000"/>
                <w:sz w:val="28"/>
                <w:szCs w:val="28"/>
              </w:rPr>
              <w:t>1) участки недр, содержащие общераспространенные полезные ископаемые;</w:t>
            </w:r>
          </w:p>
          <w:p w:rsidR="00D65321" w:rsidRPr="003665D3" w:rsidRDefault="00D65321" w:rsidP="00D6532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665D3">
              <w:rPr>
                <w:color w:val="000000"/>
                <w:sz w:val="28"/>
                <w:szCs w:val="28"/>
              </w:rPr>
              <w:t>2) участки недр, используемые для строительства и эксплуатации подземных сооружений местного и регионального значения, не связанных с добычей полезных ископаемых;</w:t>
            </w:r>
          </w:p>
          <w:p w:rsidR="00D65321" w:rsidRPr="003665D3" w:rsidRDefault="00D65321" w:rsidP="00D6532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665D3">
              <w:rPr>
                <w:color w:val="000000"/>
                <w:sz w:val="28"/>
                <w:szCs w:val="28"/>
              </w:rPr>
              <w:t xml:space="preserve">3) участки недр, содержащие подземные воды, которые используются для целей питьевого и хозяйственно-бытового водоснабжения (далее - питьевое водоснабжение) или технологического обеспечения водой объектов </w:t>
            </w:r>
            <w:r w:rsidRPr="003665D3">
              <w:rPr>
                <w:color w:val="000000"/>
                <w:sz w:val="28"/>
                <w:szCs w:val="28"/>
              </w:rPr>
              <w:lastRenderedPageBreak/>
              <w:t xml:space="preserve">промышленности либо объектов сельскохозяйственного назначения и объем </w:t>
            </w:r>
            <w:proofErr w:type="gramStart"/>
            <w:r w:rsidRPr="003665D3">
              <w:rPr>
                <w:color w:val="000000"/>
                <w:sz w:val="28"/>
                <w:szCs w:val="28"/>
              </w:rPr>
              <w:t>добычи</w:t>
            </w:r>
            <w:proofErr w:type="gramEnd"/>
            <w:r w:rsidRPr="003665D3">
              <w:rPr>
                <w:color w:val="000000"/>
                <w:sz w:val="28"/>
                <w:szCs w:val="28"/>
              </w:rPr>
              <w:t xml:space="preserve"> которых составляет не более 500 кубических метров в сутки.</w:t>
            </w:r>
          </w:p>
          <w:p w:rsidR="00D65321" w:rsidRPr="003665D3" w:rsidRDefault="00D65321" w:rsidP="00D6532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665D3">
              <w:rPr>
                <w:color w:val="000000"/>
                <w:sz w:val="28"/>
                <w:szCs w:val="28"/>
              </w:rPr>
              <w:t xml:space="preserve">Подготовка и утверждение перечней участков недр местного значения в отношении указанных в </w:t>
            </w:r>
            <w:hyperlink r:id="rId10" w:anchor="/document/10104313/entry/230001" w:history="1">
              <w:r w:rsidRPr="003665D3">
                <w:rPr>
                  <w:rStyle w:val="a5"/>
                  <w:color w:val="000000"/>
                  <w:sz w:val="28"/>
                  <w:szCs w:val="28"/>
                  <w:u w:val="none"/>
                </w:rPr>
                <w:t>пункте 1</w:t>
              </w:r>
            </w:hyperlink>
            <w:r w:rsidRPr="003665D3">
              <w:rPr>
                <w:color w:val="000000"/>
                <w:sz w:val="28"/>
                <w:szCs w:val="28"/>
              </w:rPr>
              <w:t xml:space="preserve"> части первой настоящей статьи участков недр местного значения осуществляются органами исполнительной власти субъектов Российской Федерации по согласованию с федеральным органом управления государственным фондом недр или его территориальными органами.</w:t>
            </w:r>
          </w:p>
          <w:p w:rsidR="00D65321" w:rsidRPr="003665D3" w:rsidRDefault="00575B1F" w:rsidP="00D6532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hyperlink r:id="rId11" w:anchor="/document/70206026/entry/1000" w:history="1">
              <w:r w:rsidR="00D65321" w:rsidRPr="003665D3">
                <w:rPr>
                  <w:rStyle w:val="a5"/>
                  <w:color w:val="000000"/>
                  <w:sz w:val="28"/>
                  <w:szCs w:val="28"/>
                  <w:u w:val="none"/>
                </w:rPr>
                <w:t>Порядок</w:t>
              </w:r>
            </w:hyperlink>
            <w:r w:rsidR="00D65321" w:rsidRPr="003665D3">
              <w:rPr>
                <w:color w:val="000000"/>
                <w:sz w:val="28"/>
                <w:szCs w:val="28"/>
              </w:rPr>
              <w:t xml:space="preserve"> подготовки, рассмотрения, согласования перечней участков недр местного значения или отказа в согласовании таких перечней устанавливается федеральным органом управления государственным фондом недр.</w:t>
            </w:r>
          </w:p>
        </w:tc>
      </w:tr>
      <w:tr w:rsidR="00D65321" w:rsidRPr="003665D3" w:rsidTr="00D653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21" w:rsidRPr="003665D3" w:rsidRDefault="00D65321" w:rsidP="003665D3">
            <w:pPr>
              <w:pStyle w:val="ae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21" w:rsidRPr="003665D3" w:rsidRDefault="00627DAB" w:rsidP="00D65321">
            <w:pPr>
              <w:pStyle w:val="s1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</w:t>
            </w:r>
            <w:r w:rsidR="00D65321" w:rsidRPr="008F2D31">
              <w:rPr>
                <w:b/>
                <w:color w:val="000000"/>
                <w:sz w:val="28"/>
                <w:szCs w:val="28"/>
              </w:rPr>
              <w:t>татья 5.</w:t>
            </w:r>
            <w:r w:rsidR="00D65321">
              <w:rPr>
                <w:color w:val="000000"/>
                <w:sz w:val="28"/>
                <w:szCs w:val="28"/>
              </w:rPr>
              <w:t xml:space="preserve"> </w:t>
            </w:r>
            <w:r w:rsidR="00D65321" w:rsidRPr="003665D3">
              <w:rPr>
                <w:color w:val="000000"/>
                <w:sz w:val="28"/>
                <w:szCs w:val="28"/>
              </w:rPr>
              <w:t>К полномочиям органов местного самоуправления в сфере регулирования отношений недропользования относятся:</w:t>
            </w:r>
          </w:p>
          <w:p w:rsidR="00D65321" w:rsidRPr="003665D3" w:rsidRDefault="00D65321" w:rsidP="00D65321">
            <w:pPr>
              <w:pStyle w:val="s1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3665D3">
              <w:rPr>
                <w:color w:val="000000"/>
                <w:sz w:val="28"/>
                <w:szCs w:val="28"/>
              </w:rPr>
              <w:t>1) участие в решении вопросов, связанных с соблюдением социально-экономических и экологических интересов населения территории при предоставлении недр в пользование;</w:t>
            </w:r>
          </w:p>
          <w:p w:rsidR="00D65321" w:rsidRPr="003665D3" w:rsidRDefault="00D65321" w:rsidP="00D65321">
            <w:pPr>
              <w:pStyle w:val="s1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3665D3">
              <w:rPr>
                <w:color w:val="000000"/>
                <w:sz w:val="28"/>
                <w:szCs w:val="28"/>
              </w:rPr>
              <w:t>2) развитие минерально-сырьевой базы для предприятий местной промышленности;</w:t>
            </w:r>
          </w:p>
          <w:p w:rsidR="00D65321" w:rsidRPr="003665D3" w:rsidRDefault="00D65321" w:rsidP="00D65321">
            <w:pPr>
              <w:pStyle w:val="s1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3665D3">
              <w:rPr>
                <w:color w:val="000000"/>
                <w:sz w:val="28"/>
                <w:szCs w:val="28"/>
              </w:rPr>
              <w:t xml:space="preserve">3) </w:t>
            </w:r>
            <w:hyperlink r:id="rId12" w:anchor="/document/12192448/entry/104" w:history="1">
              <w:r w:rsidRPr="003665D3">
                <w:rPr>
                  <w:rStyle w:val="a5"/>
                  <w:color w:val="000000"/>
                  <w:sz w:val="28"/>
                  <w:szCs w:val="28"/>
                  <w:u w:val="none"/>
                </w:rPr>
                <w:t>утратил силу</w:t>
              </w:r>
            </w:hyperlink>
            <w:r w:rsidRPr="003665D3">
              <w:rPr>
                <w:color w:val="000000"/>
                <w:sz w:val="28"/>
                <w:szCs w:val="28"/>
              </w:rPr>
              <w:t>;</w:t>
            </w:r>
          </w:p>
          <w:p w:rsidR="00D65321" w:rsidRPr="003665D3" w:rsidRDefault="00D65321" w:rsidP="00D65321">
            <w:pPr>
              <w:pStyle w:val="s1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3665D3">
              <w:rPr>
                <w:color w:val="000000"/>
                <w:sz w:val="28"/>
                <w:szCs w:val="28"/>
              </w:rPr>
              <w:t xml:space="preserve">4) приостановление работ, связанных с пользованием недрами, на земельных участках в случае нарушения положений </w:t>
            </w:r>
            <w:hyperlink r:id="rId13" w:anchor="/document/10104313/entry/18" w:history="1">
              <w:r w:rsidRPr="003665D3">
                <w:rPr>
                  <w:rStyle w:val="a5"/>
                  <w:color w:val="000000"/>
                  <w:sz w:val="28"/>
                  <w:szCs w:val="28"/>
                  <w:u w:val="none"/>
                </w:rPr>
                <w:t>статьи 18</w:t>
              </w:r>
            </w:hyperlink>
            <w:r w:rsidRPr="003665D3">
              <w:rPr>
                <w:color w:val="000000"/>
                <w:sz w:val="28"/>
                <w:szCs w:val="28"/>
              </w:rPr>
              <w:t xml:space="preserve"> Закона РФ № </w:t>
            </w:r>
            <w:r w:rsidRPr="003665D3">
              <w:rPr>
                <w:rStyle w:val="af"/>
                <w:i w:val="0"/>
                <w:color w:val="000000"/>
                <w:sz w:val="28"/>
                <w:szCs w:val="28"/>
              </w:rPr>
              <w:t>2395</w:t>
            </w:r>
            <w:r w:rsidRPr="003665D3">
              <w:rPr>
                <w:color w:val="000000"/>
                <w:sz w:val="28"/>
                <w:szCs w:val="28"/>
              </w:rPr>
              <w:t>-</w:t>
            </w:r>
            <w:r w:rsidRPr="003665D3">
              <w:rPr>
                <w:rStyle w:val="af"/>
                <w:i w:val="0"/>
                <w:color w:val="000000"/>
                <w:sz w:val="28"/>
                <w:szCs w:val="28"/>
              </w:rPr>
              <w:t>I</w:t>
            </w:r>
            <w:r w:rsidRPr="003665D3">
              <w:rPr>
                <w:color w:val="000000"/>
                <w:sz w:val="28"/>
                <w:szCs w:val="28"/>
              </w:rPr>
              <w:t>;</w:t>
            </w:r>
          </w:p>
          <w:p w:rsidR="00D65321" w:rsidRPr="003665D3" w:rsidRDefault="00D65321" w:rsidP="00D65321">
            <w:pPr>
              <w:pStyle w:val="s1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3665D3">
              <w:rPr>
                <w:color w:val="000000"/>
                <w:sz w:val="28"/>
                <w:szCs w:val="28"/>
              </w:rPr>
              <w:t xml:space="preserve">5) </w:t>
            </w:r>
            <w:proofErr w:type="gramStart"/>
            <w:r w:rsidRPr="003665D3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3665D3">
              <w:rPr>
                <w:color w:val="000000"/>
                <w:sz w:val="28"/>
                <w:szCs w:val="28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      </w:r>
          </w:p>
          <w:p w:rsidR="00D65321" w:rsidRPr="003665D3" w:rsidRDefault="00D65321" w:rsidP="00D65321">
            <w:pPr>
              <w:pStyle w:val="s1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3665D3">
              <w:rPr>
                <w:color w:val="000000"/>
                <w:sz w:val="28"/>
                <w:szCs w:val="28"/>
              </w:rPr>
              <w:t xml:space="preserve">6) </w:t>
            </w:r>
            <w:hyperlink r:id="rId14" w:anchor="/document/12136676/entry/32" w:history="1">
              <w:r w:rsidRPr="003665D3">
                <w:rPr>
                  <w:rStyle w:val="a5"/>
                  <w:color w:val="000000"/>
                  <w:sz w:val="28"/>
                  <w:szCs w:val="28"/>
                  <w:u w:val="none"/>
                </w:rPr>
                <w:t>утратил силу</w:t>
              </w:r>
            </w:hyperlink>
            <w:r w:rsidRPr="003665D3">
              <w:rPr>
                <w:color w:val="000000"/>
                <w:sz w:val="28"/>
                <w:szCs w:val="28"/>
              </w:rPr>
              <w:t>.</w:t>
            </w:r>
          </w:p>
        </w:tc>
      </w:tr>
      <w:tr w:rsidR="00D65321" w:rsidRPr="003665D3" w:rsidTr="00D653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21" w:rsidRPr="003665D3" w:rsidRDefault="00D65321" w:rsidP="003665D3">
            <w:pPr>
              <w:pStyle w:val="ae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21" w:rsidRPr="003665D3" w:rsidRDefault="00627DAB" w:rsidP="00D65321">
            <w:pPr>
              <w:pStyle w:val="s1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627DAB">
              <w:rPr>
                <w:b/>
                <w:color w:val="000000"/>
                <w:sz w:val="28"/>
                <w:szCs w:val="28"/>
              </w:rPr>
              <w:t>С</w:t>
            </w:r>
            <w:r w:rsidR="00D65321" w:rsidRPr="00627DAB">
              <w:rPr>
                <w:b/>
                <w:color w:val="000000"/>
                <w:sz w:val="28"/>
                <w:szCs w:val="28"/>
              </w:rPr>
              <w:t>татья 11.</w:t>
            </w:r>
            <w:r w:rsidR="00D6532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65321" w:rsidRPr="003665D3">
              <w:rPr>
                <w:color w:val="000000"/>
                <w:sz w:val="28"/>
                <w:szCs w:val="28"/>
              </w:rPr>
              <w:t xml:space="preserve">Предоставление недр в пользование, в том числе предоставление их в пользование органами государственной власти субъектов Российской Федерации, оформляется специальным государственным разрешением в виде лицензии, включающей установленной </w:t>
            </w:r>
            <w:hyperlink r:id="rId15" w:anchor="/document/12172539/entry/40000" w:history="1">
              <w:r w:rsidR="00D65321" w:rsidRPr="003665D3">
                <w:rPr>
                  <w:rStyle w:val="a5"/>
                  <w:color w:val="000000"/>
                  <w:sz w:val="28"/>
                  <w:szCs w:val="28"/>
                  <w:u w:val="none"/>
                </w:rPr>
                <w:t>формы</w:t>
              </w:r>
            </w:hyperlink>
            <w:r w:rsidR="00D65321" w:rsidRPr="003665D3">
              <w:rPr>
                <w:color w:val="000000"/>
                <w:sz w:val="28"/>
                <w:szCs w:val="28"/>
              </w:rPr>
              <w:t xml:space="preserve"> бланк с Государственным гербом Российской Федерации, а также текстовые, графические и иные приложения, являющиеся неотъемлемой составной частью лицензии и определяющие основные условия пользования недрами.</w:t>
            </w:r>
            <w:proofErr w:type="gramEnd"/>
          </w:p>
          <w:p w:rsidR="00D65321" w:rsidRPr="003665D3" w:rsidRDefault="00D65321" w:rsidP="00D65321">
            <w:pPr>
              <w:pStyle w:val="s1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3665D3">
              <w:rPr>
                <w:color w:val="000000"/>
                <w:sz w:val="28"/>
                <w:szCs w:val="28"/>
              </w:rPr>
              <w:t xml:space="preserve">Предоставление участка (участков) недр в пользование на условиях соглашения о разделе продукции оформляется лицензией на пользование недрами. Лицензия удостоверяет право пользования указанным участком (участками) недр на условиях соглашения, определяющего все необходимые </w:t>
            </w:r>
            <w:r w:rsidRPr="003665D3">
              <w:rPr>
                <w:color w:val="000000"/>
                <w:sz w:val="28"/>
                <w:szCs w:val="28"/>
              </w:rPr>
              <w:lastRenderedPageBreak/>
              <w:t xml:space="preserve">условия пользования недрами в соответствии с </w:t>
            </w:r>
            <w:hyperlink r:id="rId16" w:anchor="/document/10105771/entry/4" w:history="1">
              <w:r w:rsidRPr="003665D3">
                <w:rPr>
                  <w:rStyle w:val="a5"/>
                  <w:color w:val="000000"/>
                  <w:sz w:val="28"/>
                  <w:szCs w:val="28"/>
                  <w:u w:val="none"/>
                </w:rPr>
                <w:t xml:space="preserve">Федеральным </w:t>
              </w:r>
              <w:r w:rsidRPr="003665D3">
                <w:rPr>
                  <w:rStyle w:val="af"/>
                  <w:i w:val="0"/>
                  <w:color w:val="000000"/>
                  <w:sz w:val="28"/>
                  <w:szCs w:val="28"/>
                </w:rPr>
                <w:t>законом</w:t>
              </w:r>
            </w:hyperlink>
            <w:r w:rsidRPr="003665D3">
              <w:rPr>
                <w:color w:val="000000"/>
                <w:sz w:val="28"/>
                <w:szCs w:val="28"/>
              </w:rPr>
              <w:t xml:space="preserve"> "О </w:t>
            </w:r>
            <w:proofErr w:type="gramStart"/>
            <w:r w:rsidRPr="003665D3">
              <w:rPr>
                <w:color w:val="000000"/>
                <w:sz w:val="28"/>
                <w:szCs w:val="28"/>
              </w:rPr>
              <w:t>соглашениях</w:t>
            </w:r>
            <w:proofErr w:type="gramEnd"/>
            <w:r w:rsidRPr="003665D3">
              <w:rPr>
                <w:color w:val="000000"/>
                <w:sz w:val="28"/>
                <w:szCs w:val="28"/>
              </w:rPr>
              <w:t xml:space="preserve"> о разделе продукции" и законодательством Российской Федерации о недрах.</w:t>
            </w:r>
          </w:p>
          <w:p w:rsidR="00D65321" w:rsidRPr="003665D3" w:rsidRDefault="00D65321" w:rsidP="00D65321">
            <w:pPr>
              <w:pStyle w:val="s1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3665D3">
              <w:rPr>
                <w:color w:val="000000"/>
                <w:sz w:val="28"/>
                <w:szCs w:val="28"/>
              </w:rPr>
              <w:t>Лицензия является документом,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условий. Между уполномоченными на то органами государственной власти и пользователем недр может быть заключен договор, устанавливающий условия пользования таким участком, а также обязательства сторон по выполнению указанного договора.</w:t>
            </w:r>
          </w:p>
          <w:p w:rsidR="00D65321" w:rsidRPr="003665D3" w:rsidRDefault="00D65321" w:rsidP="00D65321">
            <w:pPr>
              <w:pStyle w:val="s1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665D3">
              <w:rPr>
                <w:color w:val="000000"/>
                <w:sz w:val="28"/>
                <w:szCs w:val="28"/>
              </w:rPr>
              <w:t>Лицензия удостоверяет право проведения работ по геологическому изучению недр, разработки месторождений полезных ископаемых, размещения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сырья, использования отходов добычи полезных ископаемых и связанных с ней перерабатывающих производств, использования недр в целях, не связанных с добычей полезных ископаемых, образования особо</w:t>
            </w:r>
            <w:proofErr w:type="gramEnd"/>
            <w:r w:rsidRPr="003665D3">
              <w:rPr>
                <w:color w:val="000000"/>
                <w:sz w:val="28"/>
                <w:szCs w:val="28"/>
              </w:rPr>
              <w:t xml:space="preserve"> охраняемых геологических объектов, сбора минералогических, палеонтологических и других геологических коллекционных материалов.</w:t>
            </w:r>
          </w:p>
          <w:p w:rsidR="00D65321" w:rsidRPr="003665D3" w:rsidRDefault="00D65321" w:rsidP="00D65321">
            <w:pPr>
              <w:pStyle w:val="s1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3665D3">
              <w:rPr>
                <w:color w:val="000000"/>
                <w:sz w:val="28"/>
                <w:szCs w:val="28"/>
              </w:rPr>
              <w:t>Допускается предоставление лицензий на несколько видов пользования недрами.</w:t>
            </w:r>
          </w:p>
        </w:tc>
      </w:tr>
      <w:tr w:rsidR="00D65321" w:rsidRPr="003665D3" w:rsidTr="00D653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21" w:rsidRPr="003665D3" w:rsidRDefault="00D65321" w:rsidP="003665D3">
            <w:pPr>
              <w:pStyle w:val="ae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21" w:rsidRPr="003665D3" w:rsidRDefault="00627DAB" w:rsidP="00D65321">
            <w:pPr>
              <w:pStyle w:val="s1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</w:t>
            </w:r>
            <w:r w:rsidR="00D65321" w:rsidRPr="008F2D31">
              <w:rPr>
                <w:b/>
                <w:color w:val="000000"/>
                <w:sz w:val="28"/>
                <w:szCs w:val="28"/>
              </w:rPr>
              <w:t>татья 18.</w:t>
            </w:r>
            <w:r w:rsidR="008F2D31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65321" w:rsidRPr="003665D3">
              <w:rPr>
                <w:color w:val="000000"/>
                <w:sz w:val="28"/>
                <w:szCs w:val="28"/>
              </w:rPr>
              <w:t>Участки недр местного значения предоставляются в пользование для геологического изучения общераспространенных полезных ископаемых, разведки и добычи общераспространенных полезных ископаемых или для осуществления по совмещенной лицензии их геологического изучения, разведки и добычи,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добычи, а</w:t>
            </w:r>
            <w:proofErr w:type="gramEnd"/>
            <w:r w:rsidR="00D65321" w:rsidRPr="003665D3">
              <w:rPr>
                <w:color w:val="000000"/>
                <w:sz w:val="28"/>
                <w:szCs w:val="28"/>
              </w:rPr>
              <w:t xml:space="preserve"> также в целях, не связанных с добычей полезных ископаемых, в порядке, установленном </w:t>
            </w:r>
            <w:r w:rsidR="00D65321" w:rsidRPr="003665D3">
              <w:rPr>
                <w:rStyle w:val="af"/>
                <w:i w:val="0"/>
                <w:color w:val="000000"/>
                <w:sz w:val="28"/>
                <w:szCs w:val="28"/>
              </w:rPr>
              <w:t>законами</w:t>
            </w:r>
            <w:r w:rsidR="00D65321" w:rsidRPr="003665D3">
              <w:rPr>
                <w:color w:val="000000"/>
                <w:sz w:val="28"/>
                <w:szCs w:val="28"/>
              </w:rPr>
              <w:t xml:space="preserve"> и иными нормативными правовыми актами субъектов Российской Федерации.</w:t>
            </w:r>
          </w:p>
          <w:p w:rsidR="00D65321" w:rsidRPr="003665D3" w:rsidRDefault="00D65321" w:rsidP="00D65321">
            <w:pPr>
              <w:pStyle w:val="s1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3665D3">
              <w:rPr>
                <w:color w:val="000000"/>
                <w:sz w:val="28"/>
                <w:szCs w:val="28"/>
              </w:rPr>
              <w:t>Недра для добычи общераспространенных полезных ископаемых с целью производства строительных материалов могут не предоставляться при условии возможности использования отходов добычи полезных ископаемых и отходов иных производств, являющихся альтернативными источниками сырья.</w:t>
            </w:r>
          </w:p>
          <w:p w:rsidR="00D65321" w:rsidRPr="003665D3" w:rsidRDefault="00D65321" w:rsidP="00D65321">
            <w:pPr>
              <w:pStyle w:val="s1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665D3">
              <w:rPr>
                <w:color w:val="000000"/>
                <w:sz w:val="28"/>
                <w:szCs w:val="28"/>
              </w:rPr>
              <w:t xml:space="preserve">Общераспространенные полезные ископаемые, добываемые </w:t>
            </w:r>
            <w:r w:rsidRPr="003665D3">
              <w:rPr>
                <w:color w:val="000000"/>
                <w:sz w:val="28"/>
                <w:szCs w:val="28"/>
              </w:rPr>
              <w:lastRenderedPageBreak/>
              <w:t xml:space="preserve">на участках недр местного значения, которые указаны в </w:t>
            </w:r>
            <w:hyperlink r:id="rId17" w:anchor="/document/10104313/entry/230001" w:history="1">
              <w:r w:rsidRPr="003665D3">
                <w:rPr>
                  <w:rStyle w:val="a5"/>
                  <w:color w:val="000000"/>
                  <w:sz w:val="28"/>
                  <w:szCs w:val="28"/>
                  <w:u w:val="none"/>
                </w:rPr>
                <w:t>пункте 1 части первой статьи 2.3</w:t>
              </w:r>
            </w:hyperlink>
            <w:r w:rsidRPr="003665D3">
              <w:rPr>
                <w:color w:val="000000"/>
                <w:sz w:val="28"/>
                <w:szCs w:val="28"/>
              </w:rPr>
              <w:t xml:space="preserve"> Закона РФ № </w:t>
            </w:r>
            <w:r w:rsidRPr="003665D3">
              <w:rPr>
                <w:rStyle w:val="af"/>
                <w:i w:val="0"/>
                <w:color w:val="000000"/>
                <w:sz w:val="28"/>
                <w:szCs w:val="28"/>
              </w:rPr>
              <w:t>2395</w:t>
            </w:r>
            <w:r w:rsidRPr="003665D3">
              <w:rPr>
                <w:color w:val="000000"/>
                <w:sz w:val="28"/>
                <w:szCs w:val="28"/>
              </w:rPr>
              <w:t>-</w:t>
            </w:r>
            <w:r w:rsidRPr="003665D3">
              <w:rPr>
                <w:rStyle w:val="af"/>
                <w:i w:val="0"/>
                <w:color w:val="000000"/>
                <w:sz w:val="28"/>
                <w:szCs w:val="28"/>
              </w:rPr>
              <w:t>I</w:t>
            </w:r>
            <w:r w:rsidRPr="003665D3">
              <w:rPr>
                <w:color w:val="000000"/>
                <w:sz w:val="28"/>
                <w:szCs w:val="28"/>
              </w:rPr>
              <w:t xml:space="preserve">  и которые предоставлены в пользование в соответствии с </w:t>
            </w:r>
            <w:hyperlink r:id="rId18" w:anchor="/document/10104313/entry/1100068" w:history="1">
              <w:r w:rsidRPr="003665D3">
                <w:rPr>
                  <w:rStyle w:val="a5"/>
                  <w:color w:val="000000"/>
                  <w:sz w:val="28"/>
                  <w:szCs w:val="28"/>
                  <w:u w:val="none"/>
                </w:rPr>
                <w:t>абзацем восьмым пункта 6 статьи 10.1</w:t>
              </w:r>
            </w:hyperlink>
            <w:r w:rsidRPr="003665D3">
              <w:rPr>
                <w:color w:val="000000"/>
                <w:sz w:val="28"/>
                <w:szCs w:val="28"/>
              </w:rPr>
              <w:t xml:space="preserve"> Закона РФ № </w:t>
            </w:r>
            <w:r w:rsidRPr="003665D3">
              <w:rPr>
                <w:rStyle w:val="af"/>
                <w:i w:val="0"/>
                <w:color w:val="000000"/>
                <w:sz w:val="28"/>
                <w:szCs w:val="28"/>
              </w:rPr>
              <w:t>2395</w:t>
            </w:r>
            <w:r w:rsidRPr="003665D3">
              <w:rPr>
                <w:color w:val="000000"/>
                <w:sz w:val="28"/>
                <w:szCs w:val="28"/>
              </w:rPr>
              <w:t>-</w:t>
            </w:r>
            <w:r w:rsidRPr="003665D3">
              <w:rPr>
                <w:rStyle w:val="af"/>
                <w:i w:val="0"/>
                <w:color w:val="000000"/>
                <w:sz w:val="28"/>
                <w:szCs w:val="28"/>
              </w:rPr>
              <w:t>I</w:t>
            </w:r>
            <w:r w:rsidRPr="003665D3">
              <w:rPr>
                <w:color w:val="000000"/>
                <w:sz w:val="28"/>
                <w:szCs w:val="28"/>
              </w:rPr>
              <w:t>, могут использоваться только в объеме и для целей выполнения соответствующих работ по строительству, реконструкции, капитальному ремонту, ремонту и содержанию автомобильных дорог общего</w:t>
            </w:r>
            <w:proofErr w:type="gramEnd"/>
            <w:r w:rsidRPr="003665D3">
              <w:rPr>
                <w:color w:val="000000"/>
                <w:sz w:val="28"/>
                <w:szCs w:val="28"/>
              </w:rPr>
              <w:t xml:space="preserve"> пользования.</w:t>
            </w:r>
          </w:p>
        </w:tc>
      </w:tr>
      <w:tr w:rsidR="00D65321" w:rsidRPr="003665D3" w:rsidTr="00D653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21" w:rsidRPr="003665D3" w:rsidRDefault="00D65321" w:rsidP="003665D3">
            <w:pPr>
              <w:pStyle w:val="ae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21" w:rsidRPr="003665D3" w:rsidRDefault="00627DAB" w:rsidP="00D65321">
            <w:pPr>
              <w:pStyle w:val="s1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</w:t>
            </w:r>
            <w:r w:rsidR="00D65321" w:rsidRPr="008F2D31">
              <w:rPr>
                <w:b/>
                <w:color w:val="000000"/>
                <w:sz w:val="28"/>
                <w:szCs w:val="28"/>
              </w:rPr>
              <w:t>татья 19.</w:t>
            </w:r>
            <w:r w:rsidR="00D65321">
              <w:rPr>
                <w:color w:val="000000"/>
                <w:sz w:val="28"/>
                <w:szCs w:val="28"/>
              </w:rPr>
              <w:t xml:space="preserve">  </w:t>
            </w:r>
            <w:r w:rsidR="00D65321" w:rsidRPr="003665D3">
              <w:rPr>
                <w:color w:val="000000"/>
                <w:sz w:val="28"/>
                <w:szCs w:val="28"/>
              </w:rPr>
              <w:t xml:space="preserve">Собственники земельных участков, землепользователи, землевладельцы,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</w:t>
            </w:r>
            <w:proofErr w:type="gramStart"/>
            <w:r w:rsidR="00D65321" w:rsidRPr="003665D3">
              <w:rPr>
                <w:color w:val="000000"/>
                <w:sz w:val="28"/>
                <w:szCs w:val="28"/>
              </w:rPr>
              <w:t>извлечения</w:t>
            </w:r>
            <w:proofErr w:type="gramEnd"/>
            <w:r w:rsidR="00D65321" w:rsidRPr="003665D3">
              <w:rPr>
                <w:color w:val="000000"/>
                <w:sz w:val="28"/>
                <w:szCs w:val="28"/>
              </w:rPr>
              <w:t xml:space="preserve">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строительство подземных сооружений на глубину до пяти метров в порядке, установленном </w:t>
            </w:r>
            <w:r w:rsidR="00D65321" w:rsidRPr="003665D3">
              <w:rPr>
                <w:rStyle w:val="af"/>
                <w:i w:val="0"/>
                <w:color w:val="000000"/>
                <w:sz w:val="28"/>
                <w:szCs w:val="28"/>
              </w:rPr>
              <w:t>законами</w:t>
            </w:r>
            <w:r w:rsidR="00D65321" w:rsidRPr="003665D3">
              <w:rPr>
                <w:color w:val="000000"/>
                <w:sz w:val="28"/>
                <w:szCs w:val="28"/>
              </w:rPr>
              <w:t xml:space="preserve"> и иными нормативными правовыми актами субъектов Российской Федерации.</w:t>
            </w:r>
          </w:p>
          <w:p w:rsidR="00D65321" w:rsidRPr="003665D3" w:rsidRDefault="00D65321" w:rsidP="00D65321">
            <w:pPr>
              <w:pStyle w:val="s1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3665D3">
              <w:rPr>
                <w:color w:val="000000"/>
                <w:sz w:val="28"/>
                <w:szCs w:val="28"/>
              </w:rPr>
              <w:t>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деятельности нужд.</w:t>
            </w:r>
          </w:p>
          <w:p w:rsidR="00D65321" w:rsidRPr="003665D3" w:rsidRDefault="00D65321" w:rsidP="00D65321">
            <w:pPr>
              <w:pStyle w:val="s1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665D3">
              <w:rPr>
                <w:color w:val="000000"/>
                <w:sz w:val="28"/>
                <w:szCs w:val="28"/>
              </w:rPr>
              <w:t>Общераспространенные полезные ископаемые и подземные воды, имеющиеся в границах земельного участка и используемые собственниками земельных 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деятельности нужд, не могут отчуждаться или переходить от одного лица к другому.</w:t>
            </w:r>
            <w:proofErr w:type="gramEnd"/>
          </w:p>
        </w:tc>
      </w:tr>
      <w:tr w:rsidR="00D65321" w:rsidRPr="003665D3" w:rsidTr="00D653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21" w:rsidRPr="003665D3" w:rsidRDefault="00D65321" w:rsidP="003665D3">
            <w:pPr>
              <w:pStyle w:val="ae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21" w:rsidRPr="003665D3" w:rsidRDefault="00627DAB" w:rsidP="00D65321">
            <w:pPr>
              <w:pStyle w:val="s1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</w:t>
            </w:r>
            <w:r w:rsidR="00D65321" w:rsidRPr="008F2D31">
              <w:rPr>
                <w:b/>
                <w:color w:val="000000"/>
                <w:sz w:val="28"/>
                <w:szCs w:val="28"/>
              </w:rPr>
              <w:t>ункты 1, 2, 3, 4, 5, 6, 7, 8, 9, 10 части 2 статьи 22.</w:t>
            </w:r>
            <w:r w:rsidR="00D65321">
              <w:rPr>
                <w:color w:val="000000"/>
                <w:sz w:val="28"/>
                <w:szCs w:val="28"/>
              </w:rPr>
              <w:t xml:space="preserve"> </w:t>
            </w:r>
            <w:r w:rsidR="00D65321" w:rsidRPr="003665D3">
              <w:rPr>
                <w:color w:val="000000"/>
                <w:sz w:val="28"/>
                <w:szCs w:val="28"/>
              </w:rPr>
              <w:t>Пользователь недр обязан обеспечить:</w:t>
            </w:r>
          </w:p>
          <w:p w:rsidR="00D65321" w:rsidRPr="003665D3" w:rsidRDefault="00D65321" w:rsidP="00D65321">
            <w:pPr>
              <w:pStyle w:val="s1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3665D3">
              <w:rPr>
                <w:color w:val="000000"/>
                <w:sz w:val="28"/>
                <w:szCs w:val="28"/>
              </w:rPr>
              <w:t xml:space="preserve">1) соблюдение </w:t>
            </w:r>
            <w:hyperlink r:id="rId19" w:anchor="/document/10104313/entry/1" w:history="1">
              <w:r w:rsidRPr="003665D3">
                <w:rPr>
                  <w:rStyle w:val="a5"/>
                  <w:color w:val="000000"/>
                  <w:sz w:val="28"/>
                  <w:szCs w:val="28"/>
                  <w:u w:val="none"/>
                </w:rPr>
                <w:t>законодательства</w:t>
              </w:r>
            </w:hyperlink>
            <w:r w:rsidRPr="003665D3">
              <w:rPr>
                <w:color w:val="000000"/>
                <w:sz w:val="28"/>
                <w:szCs w:val="28"/>
              </w:rPr>
              <w:t>, норм и правил в области использования и охраны недр;</w:t>
            </w:r>
          </w:p>
          <w:p w:rsidR="00D65321" w:rsidRPr="003665D3" w:rsidRDefault="00D65321" w:rsidP="00D65321">
            <w:pPr>
              <w:pStyle w:val="s1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3665D3">
              <w:rPr>
                <w:color w:val="000000"/>
                <w:sz w:val="28"/>
                <w:szCs w:val="28"/>
              </w:rPr>
              <w:t xml:space="preserve">2) соблюдение требований технических проектов, планов или схем развития горных работ, недопущение </w:t>
            </w:r>
            <w:r w:rsidRPr="003665D3">
              <w:rPr>
                <w:color w:val="000000"/>
                <w:sz w:val="28"/>
                <w:szCs w:val="28"/>
              </w:rPr>
              <w:lastRenderedPageBreak/>
              <w:t>сверхнормативных потерь, разубоживания и выборочной отработки полезных ископаемых;</w:t>
            </w:r>
          </w:p>
          <w:p w:rsidR="00D65321" w:rsidRPr="003665D3" w:rsidRDefault="00D65321" w:rsidP="00D65321">
            <w:pPr>
              <w:pStyle w:val="s1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3665D3">
              <w:rPr>
                <w:color w:val="000000"/>
                <w:sz w:val="28"/>
                <w:szCs w:val="28"/>
              </w:rPr>
              <w:t>3) ведение геологической, маркшейдерской и иной документации в процессе всех видов пользования недрами;</w:t>
            </w:r>
          </w:p>
          <w:p w:rsidR="00D65321" w:rsidRPr="003665D3" w:rsidRDefault="00D65321" w:rsidP="00D65321">
            <w:pPr>
              <w:pStyle w:val="s1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3665D3">
              <w:rPr>
                <w:color w:val="000000"/>
                <w:sz w:val="28"/>
                <w:szCs w:val="28"/>
              </w:rPr>
              <w:t xml:space="preserve">4) представление геологической информации о недрах в соответствии со </w:t>
            </w:r>
            <w:hyperlink r:id="rId20" w:anchor="/document/10104313/entry/27" w:history="1">
              <w:r w:rsidRPr="003665D3">
                <w:rPr>
                  <w:rStyle w:val="a5"/>
                  <w:color w:val="000000"/>
                  <w:sz w:val="28"/>
                  <w:szCs w:val="28"/>
                  <w:u w:val="none"/>
                </w:rPr>
                <w:t>статьей 27</w:t>
              </w:r>
            </w:hyperlink>
            <w:r w:rsidRPr="003665D3">
              <w:rPr>
                <w:color w:val="000000"/>
                <w:sz w:val="28"/>
                <w:szCs w:val="28"/>
              </w:rPr>
              <w:t xml:space="preserve"> Закона РФ № </w:t>
            </w:r>
            <w:r w:rsidRPr="003665D3">
              <w:rPr>
                <w:rStyle w:val="af"/>
                <w:i w:val="0"/>
                <w:color w:val="000000"/>
                <w:sz w:val="28"/>
                <w:szCs w:val="28"/>
              </w:rPr>
              <w:t>2395</w:t>
            </w:r>
            <w:r w:rsidRPr="003665D3">
              <w:rPr>
                <w:color w:val="000000"/>
                <w:sz w:val="28"/>
                <w:szCs w:val="28"/>
              </w:rPr>
              <w:t>-</w:t>
            </w:r>
            <w:r w:rsidRPr="003665D3">
              <w:rPr>
                <w:rStyle w:val="af"/>
                <w:i w:val="0"/>
                <w:color w:val="000000"/>
                <w:sz w:val="28"/>
                <w:szCs w:val="28"/>
              </w:rPr>
              <w:t>I</w:t>
            </w:r>
            <w:r w:rsidRPr="003665D3">
              <w:rPr>
                <w:color w:val="000000"/>
                <w:sz w:val="28"/>
                <w:szCs w:val="28"/>
              </w:rPr>
              <w:t xml:space="preserve">  в федеральный фонд геологической информации и его территориальные фонды, а также в фонды геологической информации субъектов Российской Федерации, если пользование недрами осуществляется на участках недр местного значения;</w:t>
            </w:r>
          </w:p>
          <w:p w:rsidR="00D65321" w:rsidRPr="003665D3" w:rsidRDefault="00D65321" w:rsidP="00D65321">
            <w:pPr>
              <w:pStyle w:val="s1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665D3">
              <w:rPr>
                <w:color w:val="000000"/>
                <w:sz w:val="28"/>
                <w:szCs w:val="28"/>
              </w:rPr>
              <w:t>5) представление достоверных данных о разведанных, извлекаемых и оставляемых в недрах запасах полезных ископаемых, содержащихся в них компонентах, об использовании недр в целях, не связанных с добычей полезных ископаемых, в федеральный фонд геологической информации и его территориальные фонды, а также в фонды геологической информации субъектов Российской Федерации, если пользование недрами осуществляется на участках недр местного значения, в органы государственной статистики;</w:t>
            </w:r>
            <w:proofErr w:type="gramEnd"/>
          </w:p>
          <w:p w:rsidR="00D65321" w:rsidRPr="003665D3" w:rsidRDefault="00D65321" w:rsidP="00D65321">
            <w:pPr>
              <w:pStyle w:val="s1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3665D3">
              <w:rPr>
                <w:color w:val="000000"/>
                <w:sz w:val="28"/>
                <w:szCs w:val="28"/>
              </w:rPr>
              <w:t>6) безопасное ведение работ, связанных с пользованием недрами;</w:t>
            </w:r>
          </w:p>
          <w:p w:rsidR="00D65321" w:rsidRPr="003665D3" w:rsidRDefault="00D65321" w:rsidP="00D65321">
            <w:pPr>
              <w:pStyle w:val="s1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3665D3">
              <w:rPr>
                <w:color w:val="000000"/>
                <w:sz w:val="28"/>
                <w:szCs w:val="28"/>
              </w:rPr>
              <w:t>7) соблюдение требований по рациональному использованию и охране недр, безопасному ведению работ, связанных с пользованием недрами, охране окружающей среды;</w:t>
            </w:r>
          </w:p>
          <w:p w:rsidR="00D65321" w:rsidRPr="003665D3" w:rsidRDefault="00D65321" w:rsidP="00D65321">
            <w:pPr>
              <w:pStyle w:val="s1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3665D3">
              <w:rPr>
                <w:color w:val="000000"/>
                <w:sz w:val="28"/>
                <w:szCs w:val="28"/>
              </w:rPr>
              <w:t>8) приведение участков земли и других природных объектов, нарушенных при пользовании недрами, в состояние, пригодное для их дальнейшего использования;</w:t>
            </w:r>
          </w:p>
          <w:p w:rsidR="00D65321" w:rsidRPr="003665D3" w:rsidRDefault="00D65321" w:rsidP="00D65321">
            <w:pPr>
              <w:pStyle w:val="s1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3665D3">
              <w:rPr>
                <w:color w:val="000000"/>
                <w:sz w:val="28"/>
                <w:szCs w:val="28"/>
              </w:rPr>
              <w:t>8.1) безопасность горных выработок, буровых скважин и иных связанных с пользованием недрами сооружений, расположенных в границах предоставленного в пользование участка недр;</w:t>
            </w:r>
          </w:p>
          <w:p w:rsidR="00D65321" w:rsidRPr="003665D3" w:rsidRDefault="00D65321" w:rsidP="00D65321">
            <w:pPr>
              <w:pStyle w:val="s1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3665D3">
              <w:rPr>
                <w:color w:val="000000"/>
                <w:sz w:val="28"/>
                <w:szCs w:val="28"/>
              </w:rPr>
              <w:t>9) сохранность разведочных горных выработок и буровых скважин, которые могут быть использованы при разработке месторождений и (или) в иных хозяйственных целях; ликвидацию в установленном порядке горных выработок и буровых скважин, не подлежащих использованию;</w:t>
            </w:r>
          </w:p>
          <w:p w:rsidR="00D65321" w:rsidRPr="003665D3" w:rsidRDefault="00D65321" w:rsidP="00D65321">
            <w:pPr>
              <w:pStyle w:val="s1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3665D3">
              <w:rPr>
                <w:color w:val="000000"/>
                <w:sz w:val="28"/>
                <w:szCs w:val="28"/>
              </w:rPr>
              <w:t>10) выполнение условий, установленных лицензией или соглашением о разделе продукции, своевременное и правильное внесение платежей за пользование недрами;</w:t>
            </w:r>
          </w:p>
          <w:p w:rsidR="00D65321" w:rsidRPr="003665D3" w:rsidRDefault="00D65321" w:rsidP="00D65321">
            <w:pPr>
              <w:pStyle w:val="s1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3665D3">
              <w:rPr>
                <w:color w:val="000000"/>
                <w:sz w:val="28"/>
                <w:szCs w:val="28"/>
              </w:rPr>
              <w:t xml:space="preserve">11) сохранность ценных и опасных грузов, геологической, маркшейдерской и иной документации, специальной корреспонденции, а также грузов, содержащих носители </w:t>
            </w:r>
            <w:hyperlink r:id="rId21" w:anchor="/multilink/10104313/paragraph/276690/number/0" w:history="1">
              <w:r w:rsidRPr="003665D3">
                <w:rPr>
                  <w:rStyle w:val="a5"/>
                  <w:color w:val="000000"/>
                  <w:sz w:val="28"/>
                  <w:szCs w:val="28"/>
                  <w:u w:val="none"/>
                </w:rPr>
                <w:t>сведений</w:t>
              </w:r>
            </w:hyperlink>
            <w:r w:rsidRPr="003665D3">
              <w:rPr>
                <w:color w:val="000000"/>
                <w:sz w:val="28"/>
                <w:szCs w:val="28"/>
              </w:rPr>
              <w:t>, отнесенных к государственной тайне;</w:t>
            </w:r>
          </w:p>
          <w:p w:rsidR="00D65321" w:rsidRPr="003665D3" w:rsidRDefault="00D65321" w:rsidP="00D65321">
            <w:pPr>
              <w:pStyle w:val="s1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3665D3">
              <w:rPr>
                <w:color w:val="000000"/>
                <w:sz w:val="28"/>
                <w:szCs w:val="28"/>
              </w:rPr>
              <w:t xml:space="preserve">12) исключение негативного воздействия на окружающую среду при размещении в пластах горных пород попутных вод </w:t>
            </w:r>
            <w:r w:rsidRPr="003665D3">
              <w:rPr>
                <w:color w:val="000000"/>
                <w:sz w:val="28"/>
                <w:szCs w:val="28"/>
              </w:rPr>
              <w:lastRenderedPageBreak/>
              <w:t>и вод, использованных пользователями недр для собственных производственных и технологических нужд.</w:t>
            </w:r>
          </w:p>
          <w:p w:rsidR="00D65321" w:rsidRPr="003665D3" w:rsidRDefault="00D65321" w:rsidP="00D65321">
            <w:pPr>
              <w:pStyle w:val="s1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3665D3">
              <w:rPr>
                <w:color w:val="000000"/>
                <w:sz w:val="28"/>
                <w:szCs w:val="28"/>
              </w:rPr>
              <w:t>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опыта, подтвержденных государственной лицензией (свидетельством, дипломом) на проведение соответствующего вида деятельности: геологической съемки, поисков, разведки, разных способов добычи полезных ископаемых, строительства и эксплуатации подземных сооружений, других видов пользования недрами.</w:t>
            </w:r>
          </w:p>
          <w:p w:rsidR="00D65321" w:rsidRPr="003665D3" w:rsidRDefault="00D65321" w:rsidP="00D65321">
            <w:pPr>
              <w:pStyle w:val="s1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665D3">
              <w:rPr>
                <w:color w:val="000000"/>
                <w:sz w:val="28"/>
                <w:szCs w:val="28"/>
              </w:rPr>
              <w:t xml:space="preserve">Если пользователями недр, указанными в </w:t>
            </w:r>
            <w:hyperlink r:id="rId22" w:anchor="/document/10104313/entry/908" w:history="1">
              <w:r w:rsidRPr="003665D3">
                <w:rPr>
                  <w:rStyle w:val="a5"/>
                  <w:color w:val="000000"/>
                  <w:sz w:val="28"/>
                  <w:szCs w:val="28"/>
                  <w:u w:val="none"/>
                </w:rPr>
                <w:t>части восьмой статьи 9</w:t>
              </w:r>
            </w:hyperlink>
            <w:r w:rsidRPr="003665D3">
              <w:rPr>
                <w:color w:val="000000"/>
                <w:sz w:val="28"/>
                <w:szCs w:val="28"/>
              </w:rPr>
              <w:t xml:space="preserve"> Закона РФ № </w:t>
            </w:r>
            <w:r w:rsidRPr="003665D3">
              <w:rPr>
                <w:rStyle w:val="af"/>
                <w:i w:val="0"/>
                <w:color w:val="000000"/>
                <w:sz w:val="28"/>
                <w:szCs w:val="28"/>
              </w:rPr>
              <w:t>2395</w:t>
            </w:r>
            <w:r w:rsidRPr="003665D3">
              <w:rPr>
                <w:color w:val="000000"/>
                <w:sz w:val="28"/>
                <w:szCs w:val="28"/>
              </w:rPr>
              <w:t>-</w:t>
            </w:r>
            <w:r w:rsidRPr="003665D3">
              <w:rPr>
                <w:rStyle w:val="af"/>
                <w:i w:val="0"/>
                <w:color w:val="000000"/>
                <w:sz w:val="28"/>
                <w:szCs w:val="28"/>
              </w:rPr>
              <w:t>I</w:t>
            </w:r>
            <w:r w:rsidRPr="003665D3">
              <w:rPr>
                <w:color w:val="000000"/>
                <w:sz w:val="28"/>
                <w:szCs w:val="28"/>
              </w:rPr>
              <w:t>, установлено наличие не указанных в лицензии на пользование недрами попутных полезных ископаемых, такие пользователи недр (за исключением пользователей недр на участках недр местного значения) имеют право обратиться в федеральный орган управления государственным фондом недр или его территориальный орган с заявлением о внесении соответствующих изменений в лицензию.</w:t>
            </w:r>
            <w:proofErr w:type="gramEnd"/>
          </w:p>
        </w:tc>
      </w:tr>
    </w:tbl>
    <w:p w:rsidR="008F2D31" w:rsidRDefault="008F2D31" w:rsidP="003665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665D3" w:rsidRPr="003665D3" w:rsidRDefault="003665D3" w:rsidP="003665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65D3">
        <w:rPr>
          <w:sz w:val="28"/>
          <w:szCs w:val="28"/>
        </w:rPr>
        <w:t>3. К мероприятиям по контролю без взаимодействия с юридическими лицами, индивидуальными предпринимателями относятся плановые (рейдовые) осмотры (обследования) территорий, транспортных средств, другие виды и формы мероприятий по контролю, установленные федеральными законами.</w:t>
      </w:r>
    </w:p>
    <w:p w:rsidR="003665D3" w:rsidRPr="003665D3" w:rsidRDefault="003665D3" w:rsidP="003665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65D3">
        <w:rPr>
          <w:sz w:val="28"/>
          <w:szCs w:val="28"/>
        </w:rPr>
        <w:t>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</w:t>
      </w:r>
    </w:p>
    <w:p w:rsidR="00F870B9" w:rsidRDefault="003665D3" w:rsidP="00F870B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3665D3">
        <w:rPr>
          <w:sz w:val="28"/>
          <w:szCs w:val="28"/>
        </w:rPr>
        <w:t>В случае выявления при проведении мероприятий по контролю без взаимодействия с юридическими лицами,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</w:t>
      </w:r>
      <w:r w:rsidR="00627DAB">
        <w:rPr>
          <w:sz w:val="28"/>
          <w:szCs w:val="28"/>
        </w:rPr>
        <w:t xml:space="preserve">, а также направляют руководителю письменную </w:t>
      </w:r>
      <w:r w:rsidRPr="003665D3">
        <w:rPr>
          <w:sz w:val="28"/>
          <w:szCs w:val="28"/>
        </w:rPr>
        <w:t xml:space="preserve"> информаци</w:t>
      </w:r>
      <w:r w:rsidR="00627DAB">
        <w:rPr>
          <w:sz w:val="28"/>
          <w:szCs w:val="28"/>
        </w:rPr>
        <w:t xml:space="preserve">ю </w:t>
      </w:r>
      <w:r w:rsidRPr="003665D3">
        <w:rPr>
          <w:sz w:val="28"/>
          <w:szCs w:val="28"/>
        </w:rPr>
        <w:t>о выявленных нарушениях, на основании которо</w:t>
      </w:r>
      <w:r w:rsidR="00627DAB">
        <w:rPr>
          <w:sz w:val="28"/>
          <w:szCs w:val="28"/>
        </w:rPr>
        <w:t xml:space="preserve">й </w:t>
      </w:r>
      <w:r w:rsidRPr="003665D3">
        <w:rPr>
          <w:sz w:val="28"/>
          <w:szCs w:val="28"/>
        </w:rPr>
        <w:t>может быть назначена внеплановая проверка юридического лица, индивидуального предпринимателя.</w:t>
      </w:r>
      <w:proofErr w:type="gramEnd"/>
    </w:p>
    <w:p w:rsidR="00F870B9" w:rsidRPr="00F870B9" w:rsidRDefault="003665D3" w:rsidP="00F870B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65D3">
        <w:rPr>
          <w:sz w:val="28"/>
          <w:szCs w:val="28"/>
        </w:rPr>
        <w:t xml:space="preserve">4. </w:t>
      </w:r>
      <w:r w:rsidR="00F870B9" w:rsidRPr="00F870B9">
        <w:rPr>
          <w:rFonts w:eastAsia="Calibri"/>
          <w:bCs/>
          <w:sz w:val="28"/>
          <w:szCs w:val="28"/>
          <w:lang w:eastAsia="en-US"/>
        </w:rPr>
        <w:t>За нарушения законодательства о недрах предусмотрена как административная, так и уголовная ответственность, в зависимости от квалификации и вида нарушения.</w:t>
      </w:r>
    </w:p>
    <w:p w:rsidR="00C72AB2" w:rsidRDefault="00F870B9" w:rsidP="00F870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ответственность предусмотрена</w:t>
      </w:r>
      <w:r w:rsidR="00C72AB2">
        <w:rPr>
          <w:sz w:val="28"/>
          <w:szCs w:val="28"/>
        </w:rPr>
        <w:t xml:space="preserve"> </w:t>
      </w:r>
      <w:hyperlink r:id="rId23" w:history="1">
        <w:r w:rsidR="00C72AB2" w:rsidRPr="003462DC">
          <w:rPr>
            <w:sz w:val="28"/>
            <w:szCs w:val="28"/>
          </w:rPr>
          <w:t>статьям</w:t>
        </w:r>
        <w:r w:rsidR="00473620">
          <w:rPr>
            <w:sz w:val="28"/>
            <w:szCs w:val="28"/>
          </w:rPr>
          <w:t>и</w:t>
        </w:r>
        <w:r w:rsidR="00C72AB2" w:rsidRPr="003462DC">
          <w:rPr>
            <w:sz w:val="28"/>
            <w:szCs w:val="28"/>
          </w:rPr>
          <w:t xml:space="preserve"> </w:t>
        </w:r>
        <w:r w:rsidR="00C72AB2">
          <w:rPr>
            <w:sz w:val="28"/>
            <w:szCs w:val="28"/>
          </w:rPr>
          <w:t>7.3</w:t>
        </w:r>
      </w:hyperlink>
      <w:r w:rsidR="00C72AB2">
        <w:rPr>
          <w:sz w:val="28"/>
          <w:szCs w:val="28"/>
        </w:rPr>
        <w:t>, 7.4, 8.9 и 8.10</w:t>
      </w:r>
      <w:r w:rsidR="00C72AB2" w:rsidRPr="003462DC">
        <w:rPr>
          <w:sz w:val="28"/>
          <w:szCs w:val="28"/>
        </w:rPr>
        <w:t xml:space="preserve"> </w:t>
      </w:r>
      <w:r w:rsidR="00C72AB2">
        <w:rPr>
          <w:sz w:val="28"/>
          <w:szCs w:val="28"/>
        </w:rPr>
        <w:t xml:space="preserve"> </w:t>
      </w:r>
      <w:r w:rsidR="00C72AB2" w:rsidRPr="00C72AB2">
        <w:rPr>
          <w:sz w:val="28"/>
          <w:szCs w:val="28"/>
        </w:rPr>
        <w:t>Кодекс</w:t>
      </w:r>
      <w:r w:rsidR="00C72AB2">
        <w:rPr>
          <w:sz w:val="28"/>
          <w:szCs w:val="28"/>
        </w:rPr>
        <w:t>а</w:t>
      </w:r>
      <w:r w:rsidR="00C72AB2" w:rsidRPr="00C72AB2">
        <w:rPr>
          <w:sz w:val="28"/>
          <w:szCs w:val="28"/>
        </w:rPr>
        <w:t xml:space="preserve"> об административных правонарушениях Российской Федерации. </w:t>
      </w:r>
    </w:p>
    <w:p w:rsidR="003665D3" w:rsidRDefault="003665D3" w:rsidP="00F870B9">
      <w:pPr>
        <w:ind w:firstLine="851"/>
        <w:jc w:val="both"/>
        <w:rPr>
          <w:sz w:val="28"/>
          <w:szCs w:val="28"/>
        </w:rPr>
      </w:pPr>
      <w:r w:rsidRPr="003665D3">
        <w:rPr>
          <w:sz w:val="28"/>
          <w:szCs w:val="28"/>
        </w:rPr>
        <w:t xml:space="preserve">Кроме того, должностные лица органа муниципального контроля наделены правом </w:t>
      </w:r>
      <w:proofErr w:type="gramStart"/>
      <w:r w:rsidRPr="003665D3">
        <w:rPr>
          <w:sz w:val="28"/>
          <w:szCs w:val="28"/>
        </w:rPr>
        <w:t>выдавать</w:t>
      </w:r>
      <w:proofErr w:type="gramEnd"/>
      <w:r w:rsidRPr="003665D3">
        <w:rPr>
          <w:sz w:val="28"/>
          <w:szCs w:val="28"/>
        </w:rPr>
        <w:t xml:space="preserve"> юридическим лицам, индивидуальным предпринимателям предписания об устранении выявленных нарушений обязательных требований.</w:t>
      </w:r>
    </w:p>
    <w:p w:rsidR="00F870B9" w:rsidRPr="00F870B9" w:rsidRDefault="00F870B9" w:rsidP="00F870B9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F870B9">
        <w:rPr>
          <w:rFonts w:eastAsia="Calibri"/>
          <w:bCs/>
          <w:sz w:val="28"/>
          <w:szCs w:val="28"/>
          <w:lang w:eastAsia="en-US"/>
        </w:rPr>
        <w:lastRenderedPageBreak/>
        <w:t>Уголовная ответственность предусмотрена статьей 255 Уголовного кодекса Российской Федерации «Нарушение правил охраны и использования недр».</w:t>
      </w:r>
    </w:p>
    <w:p w:rsidR="003665D3" w:rsidRPr="003665D3" w:rsidRDefault="003665D3" w:rsidP="003665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65D3">
        <w:rPr>
          <w:sz w:val="28"/>
          <w:szCs w:val="28"/>
        </w:rPr>
        <w:t xml:space="preserve">5. </w:t>
      </w:r>
      <w:proofErr w:type="gramStart"/>
      <w:r w:rsidRPr="003665D3">
        <w:rPr>
          <w:sz w:val="28"/>
          <w:szCs w:val="28"/>
        </w:rPr>
        <w:t>Юридические лица, их руководители, иные</w:t>
      </w:r>
      <w:r w:rsidR="00576987">
        <w:rPr>
          <w:sz w:val="28"/>
          <w:szCs w:val="28"/>
        </w:rPr>
        <w:t>_</w:t>
      </w:r>
      <w:r w:rsidRPr="003665D3">
        <w:rPr>
          <w:sz w:val="28"/>
          <w:szCs w:val="28"/>
        </w:rPr>
        <w:t xml:space="preserve">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</w:t>
      </w:r>
      <w:r w:rsidR="007C44CD" w:rsidRPr="007C44CD">
        <w:rPr>
          <w:sz w:val="28"/>
          <w:szCs w:val="28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3665D3">
        <w:rPr>
          <w:sz w:val="28"/>
          <w:szCs w:val="28"/>
        </w:rPr>
        <w:t>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</w:t>
      </w:r>
      <w:proofErr w:type="gramEnd"/>
      <w:r w:rsidRPr="003665D3">
        <w:rPr>
          <w:sz w:val="28"/>
          <w:szCs w:val="28"/>
        </w:rPr>
        <w:t xml:space="preserve"> государственного контроля (надзора),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3665D3" w:rsidRPr="003665D3" w:rsidRDefault="003665D3" w:rsidP="003665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65D3">
        <w:rPr>
          <w:sz w:val="28"/>
          <w:szCs w:val="28"/>
        </w:rPr>
        <w:t xml:space="preserve">6. Несоблюдение вышеуказанных требований образует составы административного правонарушения, предусмотренные </w:t>
      </w:r>
      <w:hyperlink r:id="rId24" w:tooltip="’’Кодекс Российской Федерации об административных правонарушениях (с изменениями на 16 декабря 2019 года) (редакция, действующая с 27 декабря 2019 года)’’&#10;Кодекс РФ от 30.12.2001 N 195-ФЗ&#10;Статус: действующая редакция (действ. с 27.12.2019)" w:history="1">
        <w:r w:rsidRPr="003665D3">
          <w:rPr>
            <w:sz w:val="28"/>
            <w:szCs w:val="28"/>
          </w:rPr>
          <w:t xml:space="preserve">гл. 19 КоАП РФ </w:t>
        </w:r>
      </w:hyperlink>
      <w:r w:rsidRPr="003665D3">
        <w:rPr>
          <w:sz w:val="28"/>
          <w:szCs w:val="28"/>
        </w:rPr>
        <w:t>, а именно:</w:t>
      </w:r>
    </w:p>
    <w:p w:rsidR="003665D3" w:rsidRPr="003665D3" w:rsidRDefault="003665D3" w:rsidP="003665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65D3">
        <w:rPr>
          <w:sz w:val="28"/>
          <w:szCs w:val="28"/>
        </w:rPr>
        <w:t xml:space="preserve">- </w:t>
      </w:r>
      <w:hyperlink r:id="rId25" w:tooltip="’’Кодекс Российской Федерации об административных правонарушениях (с изменениями на 16 декабря 2019 года) (редакция, действующая с 27 декабря 2019 года)’’&#10;Кодекс РФ от 30.12.2001 N 195-ФЗ&#10;Статус: действующая редакция (действ. с 27.12.2019)" w:history="1">
        <w:r w:rsidRPr="003665D3">
          <w:rPr>
            <w:sz w:val="28"/>
            <w:szCs w:val="28"/>
          </w:rPr>
          <w:t xml:space="preserve">статья 19.4 </w:t>
        </w:r>
      </w:hyperlink>
      <w:r w:rsidRPr="003665D3">
        <w:rPr>
          <w:sz w:val="28"/>
          <w:szCs w:val="28"/>
        </w:rPr>
        <w:t>. Неповиновение законному распоряжению должностного лица органа, осуществляющего государственный надзор (контроль), муниципальный контроль;</w:t>
      </w:r>
    </w:p>
    <w:p w:rsidR="003665D3" w:rsidRPr="003665D3" w:rsidRDefault="003665D3" w:rsidP="003665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65D3">
        <w:rPr>
          <w:sz w:val="28"/>
          <w:szCs w:val="28"/>
        </w:rPr>
        <w:t>- статья 19.4.1. Воспрепятствование законной деятельности должностного лица органа государственного контроля (надзора), органа муниципального контроля;</w:t>
      </w:r>
    </w:p>
    <w:p w:rsidR="003665D3" w:rsidRPr="003665D3" w:rsidRDefault="003665D3" w:rsidP="003665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3665D3">
        <w:rPr>
          <w:sz w:val="28"/>
          <w:szCs w:val="28"/>
        </w:rPr>
        <w:t xml:space="preserve">- </w:t>
      </w:r>
      <w:hyperlink r:id="rId26" w:tooltip="’’Кодекс Российской Федерации об административных правонарушениях (с изменениями на 16 декабря 2019 года) (редакция, действующая с 27 декабря 2019 года)’’&#10;Кодекс РФ от 30.12.2001 N 195-ФЗ&#10;Статус: действующая редакция (действ. с 27.12.2019)" w:history="1">
        <w:r w:rsidRPr="003665D3">
          <w:rPr>
            <w:sz w:val="28"/>
            <w:szCs w:val="28"/>
          </w:rPr>
          <w:t xml:space="preserve">статья 19.5 </w:t>
        </w:r>
      </w:hyperlink>
      <w:r w:rsidRPr="003665D3">
        <w:rPr>
          <w:sz w:val="28"/>
          <w:szCs w:val="28"/>
        </w:rPr>
        <w:t>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контроль;</w:t>
      </w:r>
      <w:proofErr w:type="gramEnd"/>
    </w:p>
    <w:p w:rsidR="003665D3" w:rsidRPr="003665D3" w:rsidRDefault="003665D3" w:rsidP="003665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65D3">
        <w:rPr>
          <w:sz w:val="28"/>
          <w:szCs w:val="28"/>
        </w:rPr>
        <w:t xml:space="preserve">- </w:t>
      </w:r>
      <w:hyperlink r:id="rId27" w:tooltip="’’Кодекс Российской Федерации об административных правонарушениях (с изменениями на 16 декабря 2019 года) (редакция, действующая с 27 декабря 2019 года)’’&#10;Кодекс РФ от 30.12.2001 N 195-ФЗ&#10;Статус: действующая редакция (действ. с 27.12.2019)" w:history="1">
        <w:r w:rsidRPr="003665D3">
          <w:rPr>
            <w:sz w:val="28"/>
            <w:szCs w:val="28"/>
          </w:rPr>
          <w:t xml:space="preserve">статья 19.7 </w:t>
        </w:r>
      </w:hyperlink>
      <w:r w:rsidRPr="003665D3">
        <w:rPr>
          <w:sz w:val="28"/>
          <w:szCs w:val="28"/>
        </w:rPr>
        <w:t xml:space="preserve">. Непредставление сведений (информации). </w:t>
      </w:r>
    </w:p>
    <w:p w:rsidR="003665D3" w:rsidRDefault="003665D3" w:rsidP="003665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DAB" w:rsidRDefault="00627DAB" w:rsidP="003665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DAB" w:rsidRDefault="00627DAB" w:rsidP="003665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27DAB" w:rsidRDefault="00627DAB" w:rsidP="003665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Кущевского </w:t>
      </w:r>
    </w:p>
    <w:p w:rsidR="00627DAB" w:rsidRDefault="00627DAB" w:rsidP="003665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Кущевского</w:t>
      </w:r>
    </w:p>
    <w:p w:rsidR="00627DAB" w:rsidRDefault="00627DAB" w:rsidP="003665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района, заместитель начальника </w:t>
      </w:r>
    </w:p>
    <w:p w:rsidR="00627DAB" w:rsidRDefault="00627DAB" w:rsidP="003665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по вопросам благоустройства, </w:t>
      </w:r>
    </w:p>
    <w:p w:rsidR="00627DAB" w:rsidRDefault="00627DAB" w:rsidP="003665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малого бизнеса, имущественно-</w:t>
      </w:r>
    </w:p>
    <w:p w:rsidR="00627DAB" w:rsidRDefault="00627DAB" w:rsidP="003665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 отношений                                                                           </w:t>
      </w:r>
      <w:r w:rsidR="00B6206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Д.А.Ярошик</w:t>
      </w:r>
      <w:proofErr w:type="spellEnd"/>
    </w:p>
    <w:p w:rsidR="00627DAB" w:rsidRPr="003665D3" w:rsidRDefault="00627DAB" w:rsidP="003665D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D05B3" w:rsidRPr="009B7834" w:rsidRDefault="00DD05B3" w:rsidP="009B783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sectPr w:rsidR="00DD05B3" w:rsidRPr="009B7834" w:rsidSect="003665D3">
      <w:pgSz w:w="11907" w:h="16840" w:code="9"/>
      <w:pgMar w:top="851" w:right="567" w:bottom="397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B1F" w:rsidRDefault="00575B1F">
      <w:r>
        <w:separator/>
      </w:r>
    </w:p>
  </w:endnote>
  <w:endnote w:type="continuationSeparator" w:id="0">
    <w:p w:rsidR="00575B1F" w:rsidRDefault="0057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B1F" w:rsidRDefault="00575B1F">
      <w:r>
        <w:separator/>
      </w:r>
    </w:p>
  </w:footnote>
  <w:footnote w:type="continuationSeparator" w:id="0">
    <w:p w:rsidR="00575B1F" w:rsidRDefault="00575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864" w:rsidRDefault="00575B1F" w:rsidP="00C25782">
    <w:pPr>
      <w:pStyle w:val="af0"/>
    </w:pPr>
  </w:p>
  <w:p w:rsidR="00D90864" w:rsidRDefault="00575B1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4226"/>
    <w:multiLevelType w:val="hybridMultilevel"/>
    <w:tmpl w:val="CAFE1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5D395F"/>
    <w:multiLevelType w:val="hybridMultilevel"/>
    <w:tmpl w:val="B6F8F7F8"/>
    <w:lvl w:ilvl="0" w:tplc="FA66D6F2">
      <w:start w:val="2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8" w:hanging="360"/>
      </w:pPr>
    </w:lvl>
    <w:lvl w:ilvl="2" w:tplc="0419001B" w:tentative="1">
      <w:start w:val="1"/>
      <w:numFmt w:val="lowerRoman"/>
      <w:lvlText w:val="%3."/>
      <w:lvlJc w:val="right"/>
      <w:pPr>
        <w:ind w:left="3498" w:hanging="180"/>
      </w:pPr>
    </w:lvl>
    <w:lvl w:ilvl="3" w:tplc="0419000F" w:tentative="1">
      <w:start w:val="1"/>
      <w:numFmt w:val="decimal"/>
      <w:lvlText w:val="%4."/>
      <w:lvlJc w:val="left"/>
      <w:pPr>
        <w:ind w:left="4218" w:hanging="360"/>
      </w:pPr>
    </w:lvl>
    <w:lvl w:ilvl="4" w:tplc="04190019" w:tentative="1">
      <w:start w:val="1"/>
      <w:numFmt w:val="lowerLetter"/>
      <w:lvlText w:val="%5."/>
      <w:lvlJc w:val="left"/>
      <w:pPr>
        <w:ind w:left="4938" w:hanging="360"/>
      </w:pPr>
    </w:lvl>
    <w:lvl w:ilvl="5" w:tplc="0419001B" w:tentative="1">
      <w:start w:val="1"/>
      <w:numFmt w:val="lowerRoman"/>
      <w:lvlText w:val="%6."/>
      <w:lvlJc w:val="right"/>
      <w:pPr>
        <w:ind w:left="5658" w:hanging="180"/>
      </w:pPr>
    </w:lvl>
    <w:lvl w:ilvl="6" w:tplc="0419000F" w:tentative="1">
      <w:start w:val="1"/>
      <w:numFmt w:val="decimal"/>
      <w:lvlText w:val="%7."/>
      <w:lvlJc w:val="left"/>
      <w:pPr>
        <w:ind w:left="6378" w:hanging="360"/>
      </w:pPr>
    </w:lvl>
    <w:lvl w:ilvl="7" w:tplc="04190019" w:tentative="1">
      <w:start w:val="1"/>
      <w:numFmt w:val="lowerLetter"/>
      <w:lvlText w:val="%8."/>
      <w:lvlJc w:val="left"/>
      <w:pPr>
        <w:ind w:left="7098" w:hanging="360"/>
      </w:pPr>
    </w:lvl>
    <w:lvl w:ilvl="8" w:tplc="0419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">
    <w:nsid w:val="58895A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E065F79"/>
    <w:multiLevelType w:val="hybridMultilevel"/>
    <w:tmpl w:val="385E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A0E70"/>
    <w:multiLevelType w:val="hybridMultilevel"/>
    <w:tmpl w:val="8B5E20AC"/>
    <w:lvl w:ilvl="0" w:tplc="2424EE6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0549B7"/>
    <w:multiLevelType w:val="hybridMultilevel"/>
    <w:tmpl w:val="DC3EE97C"/>
    <w:lvl w:ilvl="0" w:tplc="6B7E285C">
      <w:start w:val="2"/>
      <w:numFmt w:val="decimal"/>
      <w:lvlText w:val="%1"/>
      <w:lvlJc w:val="left"/>
      <w:pPr>
        <w:ind w:left="2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8" w:hanging="360"/>
      </w:pPr>
    </w:lvl>
    <w:lvl w:ilvl="2" w:tplc="0419001B" w:tentative="1">
      <w:start w:val="1"/>
      <w:numFmt w:val="lowerRoman"/>
      <w:lvlText w:val="%3."/>
      <w:lvlJc w:val="right"/>
      <w:pPr>
        <w:ind w:left="3498" w:hanging="180"/>
      </w:pPr>
    </w:lvl>
    <w:lvl w:ilvl="3" w:tplc="0419000F" w:tentative="1">
      <w:start w:val="1"/>
      <w:numFmt w:val="decimal"/>
      <w:lvlText w:val="%4."/>
      <w:lvlJc w:val="left"/>
      <w:pPr>
        <w:ind w:left="4218" w:hanging="360"/>
      </w:pPr>
    </w:lvl>
    <w:lvl w:ilvl="4" w:tplc="04190019" w:tentative="1">
      <w:start w:val="1"/>
      <w:numFmt w:val="lowerLetter"/>
      <w:lvlText w:val="%5."/>
      <w:lvlJc w:val="left"/>
      <w:pPr>
        <w:ind w:left="4938" w:hanging="360"/>
      </w:pPr>
    </w:lvl>
    <w:lvl w:ilvl="5" w:tplc="0419001B" w:tentative="1">
      <w:start w:val="1"/>
      <w:numFmt w:val="lowerRoman"/>
      <w:lvlText w:val="%6."/>
      <w:lvlJc w:val="right"/>
      <w:pPr>
        <w:ind w:left="5658" w:hanging="180"/>
      </w:pPr>
    </w:lvl>
    <w:lvl w:ilvl="6" w:tplc="0419000F" w:tentative="1">
      <w:start w:val="1"/>
      <w:numFmt w:val="decimal"/>
      <w:lvlText w:val="%7."/>
      <w:lvlJc w:val="left"/>
      <w:pPr>
        <w:ind w:left="6378" w:hanging="360"/>
      </w:pPr>
    </w:lvl>
    <w:lvl w:ilvl="7" w:tplc="04190019" w:tentative="1">
      <w:start w:val="1"/>
      <w:numFmt w:val="lowerLetter"/>
      <w:lvlText w:val="%8."/>
      <w:lvlJc w:val="left"/>
      <w:pPr>
        <w:ind w:left="7098" w:hanging="360"/>
      </w:pPr>
    </w:lvl>
    <w:lvl w:ilvl="8" w:tplc="0419001B" w:tentative="1">
      <w:start w:val="1"/>
      <w:numFmt w:val="lowerRoman"/>
      <w:lvlText w:val="%9."/>
      <w:lvlJc w:val="right"/>
      <w:pPr>
        <w:ind w:left="7818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25"/>
    <w:rsid w:val="00006192"/>
    <w:rsid w:val="000116A8"/>
    <w:rsid w:val="000139AB"/>
    <w:rsid w:val="00016A30"/>
    <w:rsid w:val="000175E3"/>
    <w:rsid w:val="0002316C"/>
    <w:rsid w:val="000355A6"/>
    <w:rsid w:val="00042432"/>
    <w:rsid w:val="00045E4E"/>
    <w:rsid w:val="0004729A"/>
    <w:rsid w:val="000572C5"/>
    <w:rsid w:val="000671FE"/>
    <w:rsid w:val="00067438"/>
    <w:rsid w:val="00073885"/>
    <w:rsid w:val="00074F3F"/>
    <w:rsid w:val="0007523B"/>
    <w:rsid w:val="00081A64"/>
    <w:rsid w:val="00085342"/>
    <w:rsid w:val="00086308"/>
    <w:rsid w:val="00093AAC"/>
    <w:rsid w:val="000B35E5"/>
    <w:rsid w:val="000B4DE0"/>
    <w:rsid w:val="000C3D62"/>
    <w:rsid w:val="000C4425"/>
    <w:rsid w:val="000C4EBA"/>
    <w:rsid w:val="000D7164"/>
    <w:rsid w:val="000D7D1E"/>
    <w:rsid w:val="000E2D1D"/>
    <w:rsid w:val="000E6C53"/>
    <w:rsid w:val="000F52C3"/>
    <w:rsid w:val="001029CD"/>
    <w:rsid w:val="001103EB"/>
    <w:rsid w:val="00110D67"/>
    <w:rsid w:val="00115457"/>
    <w:rsid w:val="001228FA"/>
    <w:rsid w:val="00123545"/>
    <w:rsid w:val="0013375E"/>
    <w:rsid w:val="0013786E"/>
    <w:rsid w:val="001416BD"/>
    <w:rsid w:val="001545E7"/>
    <w:rsid w:val="00157DBC"/>
    <w:rsid w:val="00163FC2"/>
    <w:rsid w:val="00167A9F"/>
    <w:rsid w:val="00171F3B"/>
    <w:rsid w:val="001724C0"/>
    <w:rsid w:val="001756EE"/>
    <w:rsid w:val="00176B27"/>
    <w:rsid w:val="00185337"/>
    <w:rsid w:val="0019638C"/>
    <w:rsid w:val="001969B0"/>
    <w:rsid w:val="001B18DE"/>
    <w:rsid w:val="001B423C"/>
    <w:rsid w:val="001B7E03"/>
    <w:rsid w:val="001C06E4"/>
    <w:rsid w:val="001C4867"/>
    <w:rsid w:val="001C622E"/>
    <w:rsid w:val="001D2F31"/>
    <w:rsid w:val="001D5932"/>
    <w:rsid w:val="001E012E"/>
    <w:rsid w:val="001E1C42"/>
    <w:rsid w:val="001E1F87"/>
    <w:rsid w:val="001E2181"/>
    <w:rsid w:val="001F3ED8"/>
    <w:rsid w:val="002077CA"/>
    <w:rsid w:val="00211229"/>
    <w:rsid w:val="002168F3"/>
    <w:rsid w:val="00220895"/>
    <w:rsid w:val="00235A8B"/>
    <w:rsid w:val="00235D14"/>
    <w:rsid w:val="002400CC"/>
    <w:rsid w:val="00242480"/>
    <w:rsid w:val="00243B6B"/>
    <w:rsid w:val="0024561E"/>
    <w:rsid w:val="00253109"/>
    <w:rsid w:val="00253FF6"/>
    <w:rsid w:val="00293162"/>
    <w:rsid w:val="00297EB7"/>
    <w:rsid w:val="002B5D98"/>
    <w:rsid w:val="002E43E2"/>
    <w:rsid w:val="002E4605"/>
    <w:rsid w:val="002F5670"/>
    <w:rsid w:val="00300A92"/>
    <w:rsid w:val="00306D1B"/>
    <w:rsid w:val="003078A0"/>
    <w:rsid w:val="00322731"/>
    <w:rsid w:val="00333C73"/>
    <w:rsid w:val="00343F0A"/>
    <w:rsid w:val="00353189"/>
    <w:rsid w:val="003550B1"/>
    <w:rsid w:val="00355D1C"/>
    <w:rsid w:val="003561AD"/>
    <w:rsid w:val="00357D85"/>
    <w:rsid w:val="003665D3"/>
    <w:rsid w:val="00370101"/>
    <w:rsid w:val="00374D26"/>
    <w:rsid w:val="00375D56"/>
    <w:rsid w:val="00385887"/>
    <w:rsid w:val="003A31D5"/>
    <w:rsid w:val="003B44FB"/>
    <w:rsid w:val="003B557A"/>
    <w:rsid w:val="003B69BD"/>
    <w:rsid w:val="003B79C2"/>
    <w:rsid w:val="003C139C"/>
    <w:rsid w:val="003C5A02"/>
    <w:rsid w:val="003D7A07"/>
    <w:rsid w:val="003F1003"/>
    <w:rsid w:val="003F3666"/>
    <w:rsid w:val="00405A6D"/>
    <w:rsid w:val="0040752A"/>
    <w:rsid w:val="0041158D"/>
    <w:rsid w:val="0042158A"/>
    <w:rsid w:val="00423FDC"/>
    <w:rsid w:val="0042464A"/>
    <w:rsid w:val="0042638D"/>
    <w:rsid w:val="00435847"/>
    <w:rsid w:val="00440BC0"/>
    <w:rsid w:val="00456680"/>
    <w:rsid w:val="00466B65"/>
    <w:rsid w:val="00467186"/>
    <w:rsid w:val="00467733"/>
    <w:rsid w:val="00473620"/>
    <w:rsid w:val="004976E1"/>
    <w:rsid w:val="004A1D14"/>
    <w:rsid w:val="004A28F4"/>
    <w:rsid w:val="004B10C3"/>
    <w:rsid w:val="004B37F6"/>
    <w:rsid w:val="004B64CD"/>
    <w:rsid w:val="004C18BD"/>
    <w:rsid w:val="004C28A8"/>
    <w:rsid w:val="004C59A0"/>
    <w:rsid w:val="004D1C71"/>
    <w:rsid w:val="004D31F3"/>
    <w:rsid w:val="004E18AB"/>
    <w:rsid w:val="004E3C01"/>
    <w:rsid w:val="004E6411"/>
    <w:rsid w:val="004F4F1C"/>
    <w:rsid w:val="004F5346"/>
    <w:rsid w:val="004F657B"/>
    <w:rsid w:val="00500530"/>
    <w:rsid w:val="00502668"/>
    <w:rsid w:val="00513180"/>
    <w:rsid w:val="005148B1"/>
    <w:rsid w:val="00515C76"/>
    <w:rsid w:val="0052710A"/>
    <w:rsid w:val="0055165C"/>
    <w:rsid w:val="00556156"/>
    <w:rsid w:val="00563885"/>
    <w:rsid w:val="00573670"/>
    <w:rsid w:val="00574356"/>
    <w:rsid w:val="00575B1F"/>
    <w:rsid w:val="00576987"/>
    <w:rsid w:val="00580DEF"/>
    <w:rsid w:val="00585F5D"/>
    <w:rsid w:val="005B4C57"/>
    <w:rsid w:val="005B52F6"/>
    <w:rsid w:val="005C3C62"/>
    <w:rsid w:val="005C4036"/>
    <w:rsid w:val="005D3947"/>
    <w:rsid w:val="005D469C"/>
    <w:rsid w:val="005D659F"/>
    <w:rsid w:val="005E0882"/>
    <w:rsid w:val="005F1D96"/>
    <w:rsid w:val="005F38BC"/>
    <w:rsid w:val="00602064"/>
    <w:rsid w:val="006053C5"/>
    <w:rsid w:val="00616E68"/>
    <w:rsid w:val="00627DAB"/>
    <w:rsid w:val="00632050"/>
    <w:rsid w:val="0063432D"/>
    <w:rsid w:val="00634EDE"/>
    <w:rsid w:val="00641DFA"/>
    <w:rsid w:val="00642CA9"/>
    <w:rsid w:val="00651DBD"/>
    <w:rsid w:val="00662F47"/>
    <w:rsid w:val="0066690B"/>
    <w:rsid w:val="00680F67"/>
    <w:rsid w:val="00684EB6"/>
    <w:rsid w:val="006A3D74"/>
    <w:rsid w:val="006B057D"/>
    <w:rsid w:val="006C0416"/>
    <w:rsid w:val="006D07D8"/>
    <w:rsid w:val="006E0AE5"/>
    <w:rsid w:val="006E0BEE"/>
    <w:rsid w:val="006F5CF8"/>
    <w:rsid w:val="00700025"/>
    <w:rsid w:val="0071117F"/>
    <w:rsid w:val="00712430"/>
    <w:rsid w:val="00714012"/>
    <w:rsid w:val="00715F8C"/>
    <w:rsid w:val="0071637F"/>
    <w:rsid w:val="00717651"/>
    <w:rsid w:val="007246BE"/>
    <w:rsid w:val="00731807"/>
    <w:rsid w:val="00737186"/>
    <w:rsid w:val="007427C9"/>
    <w:rsid w:val="00743D9F"/>
    <w:rsid w:val="0074616B"/>
    <w:rsid w:val="00752FB8"/>
    <w:rsid w:val="00780AC4"/>
    <w:rsid w:val="00781D20"/>
    <w:rsid w:val="007A084E"/>
    <w:rsid w:val="007A3EF0"/>
    <w:rsid w:val="007B4754"/>
    <w:rsid w:val="007B778A"/>
    <w:rsid w:val="007C44CD"/>
    <w:rsid w:val="007C5458"/>
    <w:rsid w:val="007C6130"/>
    <w:rsid w:val="007C6E8B"/>
    <w:rsid w:val="007D7FEF"/>
    <w:rsid w:val="007E6051"/>
    <w:rsid w:val="007E6651"/>
    <w:rsid w:val="007F31E1"/>
    <w:rsid w:val="007F53AC"/>
    <w:rsid w:val="00800620"/>
    <w:rsid w:val="00804967"/>
    <w:rsid w:val="00820172"/>
    <w:rsid w:val="00830753"/>
    <w:rsid w:val="00835C6A"/>
    <w:rsid w:val="00851D80"/>
    <w:rsid w:val="00871C8B"/>
    <w:rsid w:val="00875AFA"/>
    <w:rsid w:val="00880A92"/>
    <w:rsid w:val="00890253"/>
    <w:rsid w:val="0089672A"/>
    <w:rsid w:val="008A16AE"/>
    <w:rsid w:val="008A2A9C"/>
    <w:rsid w:val="008A3424"/>
    <w:rsid w:val="008A66BE"/>
    <w:rsid w:val="008B0CFA"/>
    <w:rsid w:val="008C1128"/>
    <w:rsid w:val="008C1763"/>
    <w:rsid w:val="008C1B48"/>
    <w:rsid w:val="008C469E"/>
    <w:rsid w:val="008C7039"/>
    <w:rsid w:val="008E1D44"/>
    <w:rsid w:val="008E1E2A"/>
    <w:rsid w:val="008E41F0"/>
    <w:rsid w:val="008E4B1B"/>
    <w:rsid w:val="008F2D31"/>
    <w:rsid w:val="008F7E00"/>
    <w:rsid w:val="0090173F"/>
    <w:rsid w:val="0090351B"/>
    <w:rsid w:val="00906BDC"/>
    <w:rsid w:val="00906F4A"/>
    <w:rsid w:val="0092339C"/>
    <w:rsid w:val="00927C88"/>
    <w:rsid w:val="00944C2B"/>
    <w:rsid w:val="00953344"/>
    <w:rsid w:val="00954303"/>
    <w:rsid w:val="00961099"/>
    <w:rsid w:val="00962949"/>
    <w:rsid w:val="00964822"/>
    <w:rsid w:val="00966CB7"/>
    <w:rsid w:val="0097724B"/>
    <w:rsid w:val="00977AE8"/>
    <w:rsid w:val="009853E5"/>
    <w:rsid w:val="009959C6"/>
    <w:rsid w:val="009A3114"/>
    <w:rsid w:val="009B2857"/>
    <w:rsid w:val="009B7834"/>
    <w:rsid w:val="009C25F3"/>
    <w:rsid w:val="009C65B3"/>
    <w:rsid w:val="009C6E69"/>
    <w:rsid w:val="009F3C3D"/>
    <w:rsid w:val="009F46C6"/>
    <w:rsid w:val="00A148A9"/>
    <w:rsid w:val="00A16CA1"/>
    <w:rsid w:val="00A278D2"/>
    <w:rsid w:val="00A326E2"/>
    <w:rsid w:val="00A32D6A"/>
    <w:rsid w:val="00A34E9D"/>
    <w:rsid w:val="00A420CC"/>
    <w:rsid w:val="00A4672D"/>
    <w:rsid w:val="00A554C7"/>
    <w:rsid w:val="00A575AD"/>
    <w:rsid w:val="00A60CB6"/>
    <w:rsid w:val="00A64D70"/>
    <w:rsid w:val="00A71DE1"/>
    <w:rsid w:val="00A80BE1"/>
    <w:rsid w:val="00A85928"/>
    <w:rsid w:val="00A93055"/>
    <w:rsid w:val="00A96B4E"/>
    <w:rsid w:val="00AA0B99"/>
    <w:rsid w:val="00AA6C2F"/>
    <w:rsid w:val="00AA6CB3"/>
    <w:rsid w:val="00AA6DE4"/>
    <w:rsid w:val="00AA7B5B"/>
    <w:rsid w:val="00AD331B"/>
    <w:rsid w:val="00AD4BD6"/>
    <w:rsid w:val="00AD61FC"/>
    <w:rsid w:val="00AD6424"/>
    <w:rsid w:val="00AF1D05"/>
    <w:rsid w:val="00AF28B3"/>
    <w:rsid w:val="00B041AB"/>
    <w:rsid w:val="00B26F06"/>
    <w:rsid w:val="00B42653"/>
    <w:rsid w:val="00B62063"/>
    <w:rsid w:val="00B65DDB"/>
    <w:rsid w:val="00B80C52"/>
    <w:rsid w:val="00B8568A"/>
    <w:rsid w:val="00BA196B"/>
    <w:rsid w:val="00BB1307"/>
    <w:rsid w:val="00BB5268"/>
    <w:rsid w:val="00BB7966"/>
    <w:rsid w:val="00BD0CE4"/>
    <w:rsid w:val="00BD4939"/>
    <w:rsid w:val="00BF05C3"/>
    <w:rsid w:val="00BF1EF2"/>
    <w:rsid w:val="00C00893"/>
    <w:rsid w:val="00C03A51"/>
    <w:rsid w:val="00C11323"/>
    <w:rsid w:val="00C2475E"/>
    <w:rsid w:val="00C25D16"/>
    <w:rsid w:val="00C3010A"/>
    <w:rsid w:val="00C36578"/>
    <w:rsid w:val="00C378D7"/>
    <w:rsid w:val="00C56B4C"/>
    <w:rsid w:val="00C636BF"/>
    <w:rsid w:val="00C64129"/>
    <w:rsid w:val="00C65C63"/>
    <w:rsid w:val="00C72AB2"/>
    <w:rsid w:val="00C744A6"/>
    <w:rsid w:val="00C83F2D"/>
    <w:rsid w:val="00C94B30"/>
    <w:rsid w:val="00C95C33"/>
    <w:rsid w:val="00CC378A"/>
    <w:rsid w:val="00CD1971"/>
    <w:rsid w:val="00CD24C2"/>
    <w:rsid w:val="00CD2761"/>
    <w:rsid w:val="00CD6298"/>
    <w:rsid w:val="00CE0318"/>
    <w:rsid w:val="00CE239E"/>
    <w:rsid w:val="00CE74FC"/>
    <w:rsid w:val="00CF7D44"/>
    <w:rsid w:val="00D043A0"/>
    <w:rsid w:val="00D05B58"/>
    <w:rsid w:val="00D11530"/>
    <w:rsid w:val="00D16800"/>
    <w:rsid w:val="00D17DD8"/>
    <w:rsid w:val="00D21747"/>
    <w:rsid w:val="00D2255F"/>
    <w:rsid w:val="00D37930"/>
    <w:rsid w:val="00D41286"/>
    <w:rsid w:val="00D46F50"/>
    <w:rsid w:val="00D5317F"/>
    <w:rsid w:val="00D57CA7"/>
    <w:rsid w:val="00D6099C"/>
    <w:rsid w:val="00D63106"/>
    <w:rsid w:val="00D65321"/>
    <w:rsid w:val="00D6644D"/>
    <w:rsid w:val="00D74007"/>
    <w:rsid w:val="00D82B01"/>
    <w:rsid w:val="00D832AC"/>
    <w:rsid w:val="00DA349F"/>
    <w:rsid w:val="00DB6459"/>
    <w:rsid w:val="00DC48AB"/>
    <w:rsid w:val="00DD05B3"/>
    <w:rsid w:val="00DD4774"/>
    <w:rsid w:val="00DF5C6A"/>
    <w:rsid w:val="00E030BF"/>
    <w:rsid w:val="00E07072"/>
    <w:rsid w:val="00E17301"/>
    <w:rsid w:val="00E22511"/>
    <w:rsid w:val="00E23111"/>
    <w:rsid w:val="00E242D8"/>
    <w:rsid w:val="00E24BE1"/>
    <w:rsid w:val="00E25839"/>
    <w:rsid w:val="00E36CC8"/>
    <w:rsid w:val="00E544DD"/>
    <w:rsid w:val="00E55B85"/>
    <w:rsid w:val="00E57ACD"/>
    <w:rsid w:val="00E60A7E"/>
    <w:rsid w:val="00E67E4C"/>
    <w:rsid w:val="00E73F94"/>
    <w:rsid w:val="00E75D33"/>
    <w:rsid w:val="00E8393B"/>
    <w:rsid w:val="00E83B0B"/>
    <w:rsid w:val="00E9215E"/>
    <w:rsid w:val="00E92FA7"/>
    <w:rsid w:val="00EA4B57"/>
    <w:rsid w:val="00EA5E6D"/>
    <w:rsid w:val="00EC191B"/>
    <w:rsid w:val="00EC2594"/>
    <w:rsid w:val="00EC443A"/>
    <w:rsid w:val="00ED71A1"/>
    <w:rsid w:val="00EF0E1F"/>
    <w:rsid w:val="00EF2814"/>
    <w:rsid w:val="00EF3E8B"/>
    <w:rsid w:val="00EF54BD"/>
    <w:rsid w:val="00F07C48"/>
    <w:rsid w:val="00F14DEB"/>
    <w:rsid w:val="00F157BA"/>
    <w:rsid w:val="00F30942"/>
    <w:rsid w:val="00F33860"/>
    <w:rsid w:val="00F3639A"/>
    <w:rsid w:val="00F45160"/>
    <w:rsid w:val="00F50647"/>
    <w:rsid w:val="00F51CD7"/>
    <w:rsid w:val="00F54A73"/>
    <w:rsid w:val="00F63F38"/>
    <w:rsid w:val="00F71311"/>
    <w:rsid w:val="00F86197"/>
    <w:rsid w:val="00F870B9"/>
    <w:rsid w:val="00F870BD"/>
    <w:rsid w:val="00FA173F"/>
    <w:rsid w:val="00FB33A2"/>
    <w:rsid w:val="00FB3AE4"/>
    <w:rsid w:val="00FC09D3"/>
    <w:rsid w:val="00FD18B5"/>
    <w:rsid w:val="00FD3230"/>
    <w:rsid w:val="00FE1786"/>
    <w:rsid w:val="00FE64EE"/>
    <w:rsid w:val="00FF16FF"/>
    <w:rsid w:val="00FF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84E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character" w:styleId="a5">
    <w:name w:val="Hyperlink"/>
    <w:uiPriority w:val="99"/>
    <w:rPr>
      <w:color w:val="0000FF"/>
      <w:u w:val="single"/>
    </w:rPr>
  </w:style>
  <w:style w:type="paragraph" w:styleId="20">
    <w:name w:val="Body Text 2"/>
    <w:basedOn w:val="a"/>
    <w:pPr>
      <w:ind w:right="4944"/>
      <w:jc w:val="both"/>
    </w:pPr>
    <w:rPr>
      <w:b/>
      <w:sz w:val="24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 Indent"/>
    <w:basedOn w:val="a"/>
    <w:pPr>
      <w:ind w:firstLine="708"/>
      <w:jc w:val="both"/>
    </w:pPr>
    <w:rPr>
      <w:sz w:val="24"/>
    </w:rPr>
  </w:style>
  <w:style w:type="paragraph" w:styleId="30">
    <w:name w:val="Body Text 3"/>
    <w:basedOn w:val="a"/>
    <w:pPr>
      <w:jc w:val="both"/>
    </w:pPr>
  </w:style>
  <w:style w:type="character" w:customStyle="1" w:styleId="a4">
    <w:name w:val="Основной текст Знак"/>
    <w:link w:val="a3"/>
    <w:rsid w:val="00780AC4"/>
    <w:rPr>
      <w:sz w:val="24"/>
    </w:rPr>
  </w:style>
  <w:style w:type="table" w:styleId="a8">
    <w:name w:val="Table Grid"/>
    <w:basedOn w:val="a1"/>
    <w:rsid w:val="005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F71311"/>
    <w:pPr>
      <w:spacing w:line="360" w:lineRule="auto"/>
      <w:ind w:left="851" w:right="567"/>
      <w:jc w:val="center"/>
    </w:pPr>
    <w:rPr>
      <w:b/>
      <w:sz w:val="24"/>
    </w:rPr>
  </w:style>
  <w:style w:type="character" w:customStyle="1" w:styleId="aa">
    <w:name w:val="Название Знак"/>
    <w:link w:val="a9"/>
    <w:rsid w:val="00F71311"/>
    <w:rPr>
      <w:b/>
      <w:sz w:val="24"/>
    </w:rPr>
  </w:style>
  <w:style w:type="paragraph" w:customStyle="1" w:styleId="ConsPlusNormal">
    <w:name w:val="ConsPlusNormal"/>
    <w:rsid w:val="00D631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No Spacing"/>
    <w:uiPriority w:val="1"/>
    <w:qFormat/>
    <w:rsid w:val="007A084E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97EB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B783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Balloon Text"/>
    <w:basedOn w:val="a"/>
    <w:link w:val="ad"/>
    <w:rsid w:val="00B426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42653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CD2761"/>
    <w:pPr>
      <w:spacing w:before="100" w:beforeAutospacing="1" w:after="136"/>
    </w:pPr>
    <w:rPr>
      <w:sz w:val="24"/>
      <w:szCs w:val="24"/>
    </w:rPr>
  </w:style>
  <w:style w:type="paragraph" w:customStyle="1" w:styleId="s1">
    <w:name w:val="s_1"/>
    <w:basedOn w:val="a"/>
    <w:rsid w:val="00CD2761"/>
    <w:pPr>
      <w:spacing w:before="100" w:beforeAutospacing="1" w:after="100" w:afterAutospacing="1"/>
    </w:pPr>
    <w:rPr>
      <w:sz w:val="24"/>
      <w:szCs w:val="24"/>
    </w:rPr>
  </w:style>
  <w:style w:type="character" w:customStyle="1" w:styleId="s104">
    <w:name w:val="s_104"/>
    <w:rsid w:val="00CD2761"/>
  </w:style>
  <w:style w:type="character" w:customStyle="1" w:styleId="highlightsearch4">
    <w:name w:val="highlightsearch4"/>
    <w:rsid w:val="00CD2761"/>
  </w:style>
  <w:style w:type="paragraph" w:customStyle="1" w:styleId="formattext">
    <w:name w:val="formattext"/>
    <w:basedOn w:val="a"/>
    <w:rsid w:val="005F38B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uiPriority w:val="20"/>
    <w:qFormat/>
    <w:rsid w:val="004B10C3"/>
    <w:rPr>
      <w:i/>
      <w:iCs/>
    </w:rPr>
  </w:style>
  <w:style w:type="paragraph" w:styleId="af0">
    <w:name w:val="header"/>
    <w:basedOn w:val="a"/>
    <w:link w:val="af1"/>
    <w:rsid w:val="003665D3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3665D3"/>
    <w:rPr>
      <w:rFonts w:eastAsia="Calibri"/>
      <w:sz w:val="24"/>
      <w:szCs w:val="24"/>
    </w:rPr>
  </w:style>
  <w:style w:type="paragraph" w:styleId="af2">
    <w:name w:val="List Paragraph"/>
    <w:basedOn w:val="a"/>
    <w:uiPriority w:val="34"/>
    <w:qFormat/>
    <w:rsid w:val="00556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84E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character" w:styleId="a5">
    <w:name w:val="Hyperlink"/>
    <w:uiPriority w:val="99"/>
    <w:rPr>
      <w:color w:val="0000FF"/>
      <w:u w:val="single"/>
    </w:rPr>
  </w:style>
  <w:style w:type="paragraph" w:styleId="20">
    <w:name w:val="Body Text 2"/>
    <w:basedOn w:val="a"/>
    <w:pPr>
      <w:ind w:right="4944"/>
      <w:jc w:val="both"/>
    </w:pPr>
    <w:rPr>
      <w:b/>
      <w:sz w:val="24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 Indent"/>
    <w:basedOn w:val="a"/>
    <w:pPr>
      <w:ind w:firstLine="708"/>
      <w:jc w:val="both"/>
    </w:pPr>
    <w:rPr>
      <w:sz w:val="24"/>
    </w:rPr>
  </w:style>
  <w:style w:type="paragraph" w:styleId="30">
    <w:name w:val="Body Text 3"/>
    <w:basedOn w:val="a"/>
    <w:pPr>
      <w:jc w:val="both"/>
    </w:pPr>
  </w:style>
  <w:style w:type="character" w:customStyle="1" w:styleId="a4">
    <w:name w:val="Основной текст Знак"/>
    <w:link w:val="a3"/>
    <w:rsid w:val="00780AC4"/>
    <w:rPr>
      <w:sz w:val="24"/>
    </w:rPr>
  </w:style>
  <w:style w:type="table" w:styleId="a8">
    <w:name w:val="Table Grid"/>
    <w:basedOn w:val="a1"/>
    <w:rsid w:val="005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F71311"/>
    <w:pPr>
      <w:spacing w:line="360" w:lineRule="auto"/>
      <w:ind w:left="851" w:right="567"/>
      <w:jc w:val="center"/>
    </w:pPr>
    <w:rPr>
      <w:b/>
      <w:sz w:val="24"/>
    </w:rPr>
  </w:style>
  <w:style w:type="character" w:customStyle="1" w:styleId="aa">
    <w:name w:val="Название Знак"/>
    <w:link w:val="a9"/>
    <w:rsid w:val="00F71311"/>
    <w:rPr>
      <w:b/>
      <w:sz w:val="24"/>
    </w:rPr>
  </w:style>
  <w:style w:type="paragraph" w:customStyle="1" w:styleId="ConsPlusNormal">
    <w:name w:val="ConsPlusNormal"/>
    <w:rsid w:val="00D631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No Spacing"/>
    <w:uiPriority w:val="1"/>
    <w:qFormat/>
    <w:rsid w:val="007A084E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97EB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B783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Balloon Text"/>
    <w:basedOn w:val="a"/>
    <w:link w:val="ad"/>
    <w:rsid w:val="00B426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42653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CD2761"/>
    <w:pPr>
      <w:spacing w:before="100" w:beforeAutospacing="1" w:after="136"/>
    </w:pPr>
    <w:rPr>
      <w:sz w:val="24"/>
      <w:szCs w:val="24"/>
    </w:rPr>
  </w:style>
  <w:style w:type="paragraph" w:customStyle="1" w:styleId="s1">
    <w:name w:val="s_1"/>
    <w:basedOn w:val="a"/>
    <w:rsid w:val="00CD2761"/>
    <w:pPr>
      <w:spacing w:before="100" w:beforeAutospacing="1" w:after="100" w:afterAutospacing="1"/>
    </w:pPr>
    <w:rPr>
      <w:sz w:val="24"/>
      <w:szCs w:val="24"/>
    </w:rPr>
  </w:style>
  <w:style w:type="character" w:customStyle="1" w:styleId="s104">
    <w:name w:val="s_104"/>
    <w:rsid w:val="00CD2761"/>
  </w:style>
  <w:style w:type="character" w:customStyle="1" w:styleId="highlightsearch4">
    <w:name w:val="highlightsearch4"/>
    <w:rsid w:val="00CD2761"/>
  </w:style>
  <w:style w:type="paragraph" w:customStyle="1" w:styleId="formattext">
    <w:name w:val="formattext"/>
    <w:basedOn w:val="a"/>
    <w:rsid w:val="005F38B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uiPriority w:val="20"/>
    <w:qFormat/>
    <w:rsid w:val="004B10C3"/>
    <w:rPr>
      <w:i/>
      <w:iCs/>
    </w:rPr>
  </w:style>
  <w:style w:type="paragraph" w:styleId="af0">
    <w:name w:val="header"/>
    <w:basedOn w:val="a"/>
    <w:link w:val="af1"/>
    <w:rsid w:val="003665D3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3665D3"/>
    <w:rPr>
      <w:rFonts w:eastAsia="Calibri"/>
      <w:sz w:val="24"/>
      <w:szCs w:val="24"/>
    </w:rPr>
  </w:style>
  <w:style w:type="paragraph" w:styleId="af2">
    <w:name w:val="List Paragraph"/>
    <w:basedOn w:val="a"/>
    <w:uiPriority w:val="34"/>
    <w:qFormat/>
    <w:rsid w:val="00556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kodeks://link/d?nd=901807667&amp;point=mark=00000000000000000000000000000000000000000000000000BV40PL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kodeks://link/d?nd=901807667&amp;point=mark=00000000000000000000000000000000000000000000000000AA00N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kodeks://link/d?nd=901807667&amp;point=mark=00000000000000000000000000000000000000000000000000ABQ0O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mobileonline.garant.ru/document/redirect/12125267/61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kodeks://link/d?nd=901807667&amp;point=mark=00000000000000000000000000000000000000000000000000AB40N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17D0C-4DA4-4483-A4CC-C769EC67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19796</CharactersWithSpaces>
  <SharedDoc>false</SharedDoc>
  <HLinks>
    <vt:vector size="78" baseType="variant">
      <vt:variant>
        <vt:i4>5177434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/document/10104313/entry/908</vt:lpwstr>
      </vt:variant>
      <vt:variant>
        <vt:i4>1572943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/multilink/10104313/paragraph/276690/number/0</vt:lpwstr>
      </vt:variant>
      <vt:variant>
        <vt:i4>8126570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/document/10104313/entry/27</vt:lpwstr>
      </vt:variant>
      <vt:variant>
        <vt:i4>8323178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/document/10104313/entry/1</vt:lpwstr>
      </vt:variant>
      <vt:variant>
        <vt:i4>4653149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/document/10104313/entry/1100068</vt:lpwstr>
      </vt:variant>
      <vt:variant>
        <vt:i4>8126569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/document/10104313/entry/230001</vt:lpwstr>
      </vt:variant>
      <vt:variant>
        <vt:i4>8126573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/document/10105771/entry/4</vt:lpwstr>
      </vt:variant>
      <vt:variant>
        <vt:i4>7536750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/document/12172539/entry/40000</vt:lpwstr>
      </vt:variant>
      <vt:variant>
        <vt:i4>8126574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/document/12136676/entry/32</vt:lpwstr>
      </vt:variant>
      <vt:variant>
        <vt:i4>8323178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/document/10104313/entry/18</vt:lpwstr>
      </vt:variant>
      <vt:variant>
        <vt:i4>4980825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/document/12192448/entry/104</vt:lpwstr>
      </vt:variant>
      <vt:variant>
        <vt:i4>4784222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/document/70206026/entry/1000</vt:lpwstr>
      </vt:variant>
      <vt:variant>
        <vt:i4>8126569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/document/10104313/entry/230001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Флейшер Олег Михайлович</dc:creator>
  <cp:lastModifiedBy>Юрий Николаевич</cp:lastModifiedBy>
  <cp:revision>13</cp:revision>
  <cp:lastPrinted>2020-03-03T10:11:00Z</cp:lastPrinted>
  <dcterms:created xsi:type="dcterms:W3CDTF">2020-02-25T11:38:00Z</dcterms:created>
  <dcterms:modified xsi:type="dcterms:W3CDTF">2020-03-04T12:03:00Z</dcterms:modified>
</cp:coreProperties>
</file>