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="00A26D74">
        <w:tab/>
      </w:r>
      <w:r w:rsidR="00A26D74">
        <w:tab/>
      </w:r>
      <w:r w:rsidR="00A26D74">
        <w:tab/>
      </w:r>
      <w:bookmarkStart w:id="0" w:name="_GoBack"/>
      <w:bookmarkEnd w:id="0"/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A26D74">
        <w:rPr>
          <w:rFonts w:ascii="Times New Roman" w:hAnsi="Times New Roman" w:cs="Times New Roman"/>
          <w:sz w:val="28"/>
          <w:szCs w:val="28"/>
        </w:rPr>
        <w:t>14 марта 2022 года № 37</w:t>
      </w:r>
      <w:r w:rsidR="003D1B43">
        <w:rPr>
          <w:rFonts w:ascii="Times New Roman" w:hAnsi="Times New Roman" w:cs="Times New Roman"/>
          <w:sz w:val="28"/>
          <w:szCs w:val="28"/>
        </w:rPr>
        <w:t xml:space="preserve"> </w:t>
      </w:r>
      <w:r w:rsidR="00B23B16" w:rsidRPr="00B23B16">
        <w:rPr>
          <w:rFonts w:ascii="Times New Roman" w:hAnsi="Times New Roman" w:cs="Times New Roman"/>
          <w:sz w:val="28"/>
          <w:szCs w:val="28"/>
        </w:rPr>
        <w:t>«</w:t>
      </w:r>
      <w:r w:rsidR="00A26D74" w:rsidRPr="00A26D7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к муниципальным служащим взысканий, предусмотренных статьями 14.1, 15 и </w:t>
      </w:r>
      <w:r w:rsidR="00A26D74">
        <w:rPr>
          <w:rFonts w:ascii="Times New Roman" w:hAnsi="Times New Roman" w:cs="Times New Roman"/>
          <w:sz w:val="28"/>
          <w:szCs w:val="28"/>
        </w:rPr>
        <w:t xml:space="preserve">27 Федерального закона от 02 марта </w:t>
      </w:r>
      <w:r w:rsidR="00A26D74" w:rsidRPr="00A26D74">
        <w:rPr>
          <w:rFonts w:ascii="Times New Roman" w:hAnsi="Times New Roman" w:cs="Times New Roman"/>
          <w:sz w:val="28"/>
          <w:szCs w:val="28"/>
        </w:rPr>
        <w:t xml:space="preserve">2007 </w:t>
      </w:r>
      <w:r w:rsidR="00A26D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6D74" w:rsidRPr="00A26D74">
        <w:rPr>
          <w:rFonts w:ascii="Times New Roman" w:hAnsi="Times New Roman" w:cs="Times New Roman"/>
          <w:sz w:val="28"/>
          <w:szCs w:val="28"/>
        </w:rPr>
        <w:t>№ 25-ФЗ «О муниципально</w:t>
      </w:r>
      <w:r w:rsidR="00A26D74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="00B23B16" w:rsidRPr="00B23B16">
        <w:rPr>
          <w:rFonts w:ascii="Times New Roman" w:hAnsi="Times New Roman" w:cs="Times New Roman"/>
          <w:sz w:val="28"/>
          <w:szCs w:val="28"/>
        </w:rPr>
        <w:t>»</w:t>
      </w:r>
      <w:r w:rsidR="00B23B16">
        <w:rPr>
          <w:rFonts w:ascii="Times New Roman" w:hAnsi="Times New Roman" w:cs="Times New Roman"/>
          <w:sz w:val="28"/>
          <w:szCs w:val="28"/>
        </w:rPr>
        <w:t>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3D1B43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3D1B43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26D74"/>
    <w:rsid w:val="00A51297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12</cp:revision>
  <cp:lastPrinted>2019-07-23T10:23:00Z</cp:lastPrinted>
  <dcterms:created xsi:type="dcterms:W3CDTF">2017-03-09T08:10:00Z</dcterms:created>
  <dcterms:modified xsi:type="dcterms:W3CDTF">2022-05-18T07:28:00Z</dcterms:modified>
</cp:coreProperties>
</file>