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6E" w:rsidRDefault="00F0116E" w:rsidP="00B718C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116E">
        <w:rPr>
          <w:rFonts w:ascii="Times New Roman" w:hAnsi="Times New Roman" w:cs="Times New Roman"/>
          <w:b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2570139</wp:posOffset>
            </wp:positionH>
            <wp:positionV relativeFrom="paragraph">
              <wp:posOffset>-324436</wp:posOffset>
            </wp:positionV>
            <wp:extent cx="565589" cy="729761"/>
            <wp:effectExtent l="19050" t="0" r="5911" b="0"/>
            <wp:wrapNone/>
            <wp:docPr id="4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89" cy="7297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116E" w:rsidRDefault="00F0116E" w:rsidP="00B718C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18C1" w:rsidRDefault="00B718C1" w:rsidP="00B718C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718C1" w:rsidRDefault="00B718C1" w:rsidP="00B718C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ДЬЯЧЕНКОВСКОГО СЕЛЬСКОГО ПОСЕЛЕНИЯ</w:t>
      </w:r>
    </w:p>
    <w:p w:rsidR="00B718C1" w:rsidRDefault="00B718C1" w:rsidP="00B718C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БОГУЧАРСКОГО МУНИЦИПАЛЬНОГО РАЙОНА </w:t>
      </w:r>
    </w:p>
    <w:p w:rsidR="00B718C1" w:rsidRPr="00577D77" w:rsidRDefault="00B718C1" w:rsidP="00B718C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ВОРОНЕЖСКОЙ ОБЛАСТИ</w:t>
      </w:r>
    </w:p>
    <w:p w:rsidR="00B718C1" w:rsidRDefault="00B718C1" w:rsidP="00B718C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718C1" w:rsidRPr="00577D77" w:rsidRDefault="00B718C1" w:rsidP="00B718C1">
      <w:pPr>
        <w:jc w:val="center"/>
        <w:rPr>
          <w:color w:val="auto"/>
          <w:sz w:val="28"/>
          <w:szCs w:val="28"/>
        </w:rPr>
      </w:pPr>
    </w:p>
    <w:p w:rsidR="00B718C1" w:rsidRPr="00F30D30" w:rsidRDefault="00B718C1" w:rsidP="00B718C1">
      <w:pPr>
        <w:pStyle w:val="2"/>
        <w:shd w:val="clear" w:color="auto" w:fill="auto"/>
        <w:tabs>
          <w:tab w:val="left" w:pos="1974"/>
        </w:tabs>
        <w:spacing w:before="0"/>
        <w:ind w:left="40"/>
        <w:rPr>
          <w:sz w:val="24"/>
          <w:szCs w:val="24"/>
        </w:rPr>
      </w:pPr>
      <w:r w:rsidRPr="00F30D30">
        <w:rPr>
          <w:sz w:val="24"/>
          <w:szCs w:val="24"/>
        </w:rPr>
        <w:t xml:space="preserve">от </w:t>
      </w:r>
      <w:r w:rsidR="00F30D30">
        <w:rPr>
          <w:sz w:val="24"/>
          <w:szCs w:val="24"/>
        </w:rPr>
        <w:t>«</w:t>
      </w:r>
      <w:r w:rsidRPr="00F30D30">
        <w:rPr>
          <w:sz w:val="24"/>
          <w:szCs w:val="24"/>
        </w:rPr>
        <w:t>2</w:t>
      </w:r>
      <w:r w:rsidR="00F30D30" w:rsidRPr="00F30D30">
        <w:rPr>
          <w:sz w:val="24"/>
          <w:szCs w:val="24"/>
        </w:rPr>
        <w:t>9</w:t>
      </w:r>
      <w:r w:rsidR="00F30D30">
        <w:rPr>
          <w:sz w:val="24"/>
          <w:szCs w:val="24"/>
        </w:rPr>
        <w:t xml:space="preserve">» </w:t>
      </w:r>
      <w:r w:rsidRPr="00F30D30">
        <w:rPr>
          <w:sz w:val="24"/>
          <w:szCs w:val="24"/>
        </w:rPr>
        <w:t>июня</w:t>
      </w:r>
      <w:r w:rsidR="00F30D30">
        <w:rPr>
          <w:sz w:val="24"/>
          <w:szCs w:val="24"/>
        </w:rPr>
        <w:t xml:space="preserve"> </w:t>
      </w:r>
      <w:r w:rsidRPr="00F30D30">
        <w:rPr>
          <w:sz w:val="24"/>
          <w:szCs w:val="24"/>
        </w:rPr>
        <w:t xml:space="preserve"> 201</w:t>
      </w:r>
      <w:r w:rsidR="00F30D30" w:rsidRPr="00F30D30">
        <w:rPr>
          <w:sz w:val="24"/>
          <w:szCs w:val="24"/>
        </w:rPr>
        <w:t>7</w:t>
      </w:r>
      <w:r w:rsidRPr="00F30D30">
        <w:rPr>
          <w:sz w:val="24"/>
          <w:szCs w:val="24"/>
        </w:rPr>
        <w:t xml:space="preserve">г. № </w:t>
      </w:r>
      <w:r w:rsidR="00F30D30" w:rsidRPr="00F30D30">
        <w:rPr>
          <w:sz w:val="24"/>
          <w:szCs w:val="24"/>
        </w:rPr>
        <w:t>42</w:t>
      </w:r>
    </w:p>
    <w:p w:rsidR="00B718C1" w:rsidRPr="00F30D30" w:rsidRDefault="00B718C1" w:rsidP="00B718C1">
      <w:pPr>
        <w:pStyle w:val="2"/>
        <w:shd w:val="clear" w:color="auto" w:fill="auto"/>
        <w:spacing w:before="0" w:after="292"/>
        <w:ind w:left="40" w:firstLine="760"/>
        <w:jc w:val="both"/>
        <w:rPr>
          <w:sz w:val="24"/>
          <w:szCs w:val="24"/>
        </w:rPr>
      </w:pPr>
      <w:r w:rsidRPr="00F30D30">
        <w:rPr>
          <w:sz w:val="24"/>
          <w:szCs w:val="24"/>
        </w:rPr>
        <w:t>с.Дьяченково</w:t>
      </w:r>
    </w:p>
    <w:p w:rsidR="00B718C1" w:rsidRDefault="00B718C1" w:rsidP="00B718C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718C1" w:rsidRDefault="00B718C1" w:rsidP="00B718C1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 содействии избирательным комиссиям</w:t>
      </w:r>
    </w:p>
    <w:p w:rsidR="00B718C1" w:rsidRDefault="00B718C1" w:rsidP="00B718C1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организации подготовки и проведения </w:t>
      </w:r>
    </w:p>
    <w:p w:rsidR="00B718C1" w:rsidRDefault="00B718C1" w:rsidP="00B718C1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сентября 2017 года выборов </w:t>
      </w:r>
    </w:p>
    <w:p w:rsidR="00F0116E" w:rsidRDefault="00B718C1" w:rsidP="00B718C1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депутатов Совета народных</w:t>
      </w:r>
      <w:r w:rsidR="00F01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</w:p>
    <w:p w:rsidR="00B718C1" w:rsidRDefault="00B718C1" w:rsidP="00B718C1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F0116E" w:rsidRDefault="00F0116E" w:rsidP="00B718C1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Воронежской области седьмого созыва</w:t>
      </w:r>
    </w:p>
    <w:p w:rsidR="00B718C1" w:rsidRDefault="00B718C1" w:rsidP="00B718C1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</w:p>
    <w:p w:rsidR="00B718C1" w:rsidRDefault="00B718C1" w:rsidP="00B718C1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</w:p>
    <w:p w:rsidR="00B718C1" w:rsidRDefault="00F30D30" w:rsidP="00B718C1">
      <w:pPr>
        <w:pStyle w:val="5"/>
        <w:shd w:val="clear" w:color="auto" w:fill="auto"/>
        <w:spacing w:before="0" w:line="240" w:lineRule="auto"/>
        <w:ind w:firstLine="700"/>
        <w:jc w:val="both"/>
        <w:rPr>
          <w:rStyle w:val="13pt"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содействия избирательным комиссиям в организации подготовки и проведения выборов депутатов Совета народных депутатов Богучарского муниципального района Воронежской области седьмого созыва, в</w:t>
      </w:r>
      <w:r w:rsidR="00B718C1">
        <w:rPr>
          <w:sz w:val="28"/>
          <w:szCs w:val="28"/>
        </w:rPr>
        <w:t xml:space="preserve">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</w:t>
      </w:r>
      <w:r>
        <w:rPr>
          <w:sz w:val="28"/>
          <w:szCs w:val="28"/>
        </w:rPr>
        <w:t>ом  от 12.</w:t>
      </w:r>
      <w:r w:rsidR="00B718C1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718C1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B718C1">
        <w:rPr>
          <w:sz w:val="28"/>
          <w:szCs w:val="28"/>
        </w:rPr>
        <w:t>002 № 67- ФЗ « Об основных гарантиях избирательных прав и права на участие в референдуме граждан</w:t>
      </w:r>
      <w:proofErr w:type="gramEnd"/>
      <w:r w:rsidR="00B718C1">
        <w:rPr>
          <w:sz w:val="28"/>
          <w:szCs w:val="28"/>
        </w:rPr>
        <w:t xml:space="preserve"> Российской Федерации», законом Воронежской области от 27.07.2007 № 87-</w:t>
      </w:r>
      <w:proofErr w:type="gramStart"/>
      <w:r w:rsidR="00B718C1">
        <w:rPr>
          <w:sz w:val="28"/>
          <w:szCs w:val="28"/>
        </w:rPr>
        <w:t>ОЗ</w:t>
      </w:r>
      <w:proofErr w:type="gramEnd"/>
      <w:r w:rsidR="00B718C1">
        <w:rPr>
          <w:sz w:val="28"/>
          <w:szCs w:val="28"/>
        </w:rPr>
        <w:t xml:space="preserve"> «Избирательный кодекс Воронежской области», администрация Дьяченковского сельского поселения </w:t>
      </w:r>
      <w:proofErr w:type="spellStart"/>
      <w:r w:rsidR="00B718C1" w:rsidRPr="00577D77">
        <w:rPr>
          <w:b/>
          <w:sz w:val="28"/>
          <w:szCs w:val="28"/>
        </w:rPr>
        <w:t>п</w:t>
      </w:r>
      <w:proofErr w:type="spellEnd"/>
      <w:r w:rsidR="00B718C1">
        <w:rPr>
          <w:b/>
          <w:sz w:val="28"/>
          <w:szCs w:val="28"/>
        </w:rPr>
        <w:t xml:space="preserve"> </w:t>
      </w:r>
      <w:r w:rsidR="00B718C1" w:rsidRPr="00577D77">
        <w:rPr>
          <w:b/>
          <w:sz w:val="28"/>
          <w:szCs w:val="28"/>
        </w:rPr>
        <w:t>о</w:t>
      </w:r>
      <w:r w:rsidR="00B718C1">
        <w:rPr>
          <w:b/>
          <w:sz w:val="28"/>
          <w:szCs w:val="28"/>
        </w:rPr>
        <w:t xml:space="preserve"> </w:t>
      </w:r>
      <w:r w:rsidR="00B718C1" w:rsidRPr="00577D77">
        <w:rPr>
          <w:b/>
          <w:sz w:val="28"/>
          <w:szCs w:val="28"/>
        </w:rPr>
        <w:t>с</w:t>
      </w:r>
      <w:r w:rsidR="00B718C1">
        <w:rPr>
          <w:b/>
          <w:sz w:val="28"/>
          <w:szCs w:val="28"/>
        </w:rPr>
        <w:t xml:space="preserve"> </w:t>
      </w:r>
      <w:r w:rsidR="00B718C1" w:rsidRPr="00577D77">
        <w:rPr>
          <w:b/>
          <w:sz w:val="28"/>
          <w:szCs w:val="28"/>
        </w:rPr>
        <w:t>т</w:t>
      </w:r>
      <w:r w:rsidR="00B718C1">
        <w:rPr>
          <w:b/>
          <w:sz w:val="28"/>
          <w:szCs w:val="28"/>
        </w:rPr>
        <w:t xml:space="preserve"> </w:t>
      </w:r>
      <w:r w:rsidR="00B718C1" w:rsidRPr="00577D77">
        <w:rPr>
          <w:b/>
          <w:sz w:val="28"/>
          <w:szCs w:val="28"/>
        </w:rPr>
        <w:t>а</w:t>
      </w:r>
      <w:r w:rsidR="00B718C1">
        <w:rPr>
          <w:b/>
          <w:sz w:val="28"/>
          <w:szCs w:val="28"/>
        </w:rPr>
        <w:t xml:space="preserve"> </w:t>
      </w:r>
      <w:proofErr w:type="spellStart"/>
      <w:r w:rsidR="00B718C1" w:rsidRPr="00577D77">
        <w:rPr>
          <w:b/>
          <w:sz w:val="28"/>
          <w:szCs w:val="28"/>
        </w:rPr>
        <w:t>н</w:t>
      </w:r>
      <w:proofErr w:type="spellEnd"/>
      <w:r w:rsidR="00B718C1">
        <w:rPr>
          <w:b/>
          <w:sz w:val="28"/>
          <w:szCs w:val="28"/>
        </w:rPr>
        <w:t xml:space="preserve"> </w:t>
      </w:r>
      <w:r w:rsidR="00B718C1" w:rsidRPr="00577D77">
        <w:rPr>
          <w:b/>
          <w:sz w:val="28"/>
          <w:szCs w:val="28"/>
        </w:rPr>
        <w:t>о</w:t>
      </w:r>
      <w:r w:rsidR="00B718C1">
        <w:rPr>
          <w:b/>
          <w:sz w:val="28"/>
          <w:szCs w:val="28"/>
        </w:rPr>
        <w:t xml:space="preserve"> </w:t>
      </w:r>
      <w:r w:rsidR="00B718C1" w:rsidRPr="00577D77">
        <w:rPr>
          <w:b/>
          <w:sz w:val="28"/>
          <w:szCs w:val="28"/>
        </w:rPr>
        <w:t>в</w:t>
      </w:r>
      <w:r w:rsidR="00B718C1">
        <w:rPr>
          <w:b/>
          <w:sz w:val="28"/>
          <w:szCs w:val="28"/>
        </w:rPr>
        <w:t xml:space="preserve"> </w:t>
      </w:r>
      <w:r w:rsidR="00B718C1" w:rsidRPr="00577D77">
        <w:rPr>
          <w:b/>
          <w:sz w:val="28"/>
          <w:szCs w:val="28"/>
        </w:rPr>
        <w:t>л</w:t>
      </w:r>
      <w:r w:rsidR="00B718C1">
        <w:rPr>
          <w:b/>
          <w:sz w:val="28"/>
          <w:szCs w:val="28"/>
        </w:rPr>
        <w:t xml:space="preserve"> </w:t>
      </w:r>
      <w:r w:rsidR="00B718C1" w:rsidRPr="00577D77">
        <w:rPr>
          <w:b/>
          <w:sz w:val="28"/>
          <w:szCs w:val="28"/>
        </w:rPr>
        <w:t>я</w:t>
      </w:r>
      <w:r w:rsidR="00B718C1">
        <w:rPr>
          <w:b/>
          <w:sz w:val="28"/>
          <w:szCs w:val="28"/>
        </w:rPr>
        <w:t xml:space="preserve">  </w:t>
      </w:r>
      <w:r w:rsidR="00B718C1" w:rsidRPr="00577D77">
        <w:rPr>
          <w:b/>
          <w:sz w:val="28"/>
          <w:szCs w:val="28"/>
        </w:rPr>
        <w:t>е</w:t>
      </w:r>
      <w:r w:rsidR="00B718C1">
        <w:rPr>
          <w:b/>
          <w:sz w:val="28"/>
          <w:szCs w:val="28"/>
        </w:rPr>
        <w:t xml:space="preserve"> </w:t>
      </w:r>
      <w:r w:rsidR="00B718C1" w:rsidRPr="00577D77">
        <w:rPr>
          <w:b/>
          <w:sz w:val="28"/>
          <w:szCs w:val="28"/>
        </w:rPr>
        <w:t>т:</w:t>
      </w:r>
      <w:r w:rsidR="00B718C1">
        <w:rPr>
          <w:sz w:val="28"/>
          <w:szCs w:val="28"/>
        </w:rPr>
        <w:t xml:space="preserve">      </w:t>
      </w:r>
    </w:p>
    <w:p w:rsidR="00B718C1" w:rsidRDefault="00B718C1" w:rsidP="00B718C1">
      <w:pPr>
        <w:pStyle w:val="5"/>
        <w:shd w:val="clear" w:color="auto" w:fill="auto"/>
        <w:spacing w:before="0" w:line="240" w:lineRule="auto"/>
        <w:ind w:firstLine="700"/>
        <w:jc w:val="both"/>
      </w:pPr>
    </w:p>
    <w:p w:rsidR="00B718C1" w:rsidRDefault="00B718C1" w:rsidP="00B718C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Создать рабочую группу по оказанию содействия избирательным комиссиям в решении вопросов, связанных с подготовкой и проведением 10 сентября 2017 года выборов депутатов </w:t>
      </w:r>
      <w:r w:rsidRPr="00B718C1">
        <w:rPr>
          <w:rFonts w:ascii="Times New Roman" w:hAnsi="Times New Roman" w:cs="Times New Roman"/>
          <w:sz w:val="28"/>
          <w:szCs w:val="28"/>
        </w:rPr>
        <w:t xml:space="preserve">Совета народных депутатов Богучарского муниципального района </w:t>
      </w:r>
      <w:r w:rsidR="00F30D3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B718C1">
        <w:rPr>
          <w:rFonts w:ascii="Times New Roman" w:hAnsi="Times New Roman" w:cs="Times New Roman"/>
          <w:sz w:val="28"/>
          <w:szCs w:val="28"/>
        </w:rPr>
        <w:t>7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8C1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718C1" w:rsidRDefault="00B718C1" w:rsidP="00B718C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Дьяченковского сельского поселения в установленном порядке обеспечить:</w:t>
      </w:r>
    </w:p>
    <w:p w:rsidR="00B718C1" w:rsidRDefault="00B718C1" w:rsidP="00B718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2.1.Предоставление сведений об избирателях в избирательные комиссии для составления и уточнения списка избирателей.</w:t>
      </w:r>
    </w:p>
    <w:p w:rsidR="00B718C1" w:rsidRDefault="00B718C1" w:rsidP="00B718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2.2.Предоставление избирательным комиссиям на безвозмездной основе помещений для работы избирательных комиссий  и голосования, хранение избирательной документации, а также выделение технологического оборудования.</w:t>
      </w:r>
    </w:p>
    <w:p w:rsidR="00B718C1" w:rsidRDefault="00B718C1" w:rsidP="00B718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2.3. Выделение специально оборудованных мест для размещения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предвыборных агитационных материалов.</w:t>
      </w:r>
    </w:p>
    <w:p w:rsidR="00B718C1" w:rsidRDefault="00B718C1" w:rsidP="00B718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2.4.Выделение на безвозмездной основе автотранспорта в день голосования в распоряжение избирательных комиссий (доставка бюллетеней, протоколов об итогах голосования, другой избирательной документации),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язи и технического оборудования, необходимого для работы избирательной комиссии.</w:t>
      </w:r>
    </w:p>
    <w:p w:rsidR="00B718C1" w:rsidRDefault="00B718C1" w:rsidP="00B718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2.5.Наличие государственной атрибутики (герб, флаг) Российской Федерации и Воронежской области на избирательных участках.</w:t>
      </w:r>
    </w:p>
    <w:p w:rsidR="00B718C1" w:rsidRPr="00B718C1" w:rsidRDefault="00B718C1" w:rsidP="00B718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3. Разработать и утвердить перечень мероприятий по информированию населения о выборах депутатов</w:t>
      </w:r>
      <w:r w:rsidRPr="00B718C1">
        <w:rPr>
          <w:sz w:val="28"/>
          <w:szCs w:val="28"/>
        </w:rPr>
        <w:t xml:space="preserve"> </w:t>
      </w:r>
      <w:proofErr w:type="gramStart"/>
      <w:r w:rsidRPr="00B718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1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8C1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B718C1">
        <w:rPr>
          <w:rFonts w:ascii="Times New Roman" w:hAnsi="Times New Roman" w:cs="Times New Roman"/>
          <w:sz w:val="28"/>
          <w:szCs w:val="28"/>
        </w:rPr>
        <w:t xml:space="preserve"> народных депутатов Богучарского муниципального района </w:t>
      </w:r>
      <w:r w:rsidR="00F0116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B718C1">
        <w:rPr>
          <w:rFonts w:ascii="Times New Roman" w:hAnsi="Times New Roman" w:cs="Times New Roman"/>
          <w:sz w:val="28"/>
          <w:szCs w:val="28"/>
        </w:rPr>
        <w:t xml:space="preserve">7 созыва </w:t>
      </w:r>
    </w:p>
    <w:p w:rsidR="00B718C1" w:rsidRDefault="00B718C1" w:rsidP="00B718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4. Контроль выполнения данного постановления оставляю за собой.</w:t>
      </w:r>
    </w:p>
    <w:p w:rsidR="00B718C1" w:rsidRDefault="00B718C1" w:rsidP="00B718C1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18C1" w:rsidRDefault="00B718C1" w:rsidP="00B718C1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116E" w:rsidRDefault="00F0116E" w:rsidP="00B718C1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116E" w:rsidRDefault="00F0116E" w:rsidP="00B718C1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18C1" w:rsidRDefault="00B718C1" w:rsidP="00B718C1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18C1" w:rsidRDefault="00B718C1" w:rsidP="00B718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Дьяченковского </w:t>
      </w:r>
    </w:p>
    <w:p w:rsidR="00B718C1" w:rsidRDefault="00B718C1" w:rsidP="00B718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В.И.Сыкалов</w:t>
      </w:r>
      <w:proofErr w:type="spellEnd"/>
    </w:p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Default="00B718C1" w:rsidP="00B718C1"/>
    <w:p w:rsidR="00B718C1" w:rsidRPr="00423C79" w:rsidRDefault="00B718C1" w:rsidP="00B718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8C1" w:rsidRPr="00423C79" w:rsidRDefault="00B718C1" w:rsidP="00B718C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18C1" w:rsidRPr="00423C79" w:rsidRDefault="00B718C1" w:rsidP="00B718C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18C1" w:rsidRPr="00423C79" w:rsidRDefault="00B718C1" w:rsidP="00B718C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 xml:space="preserve">администрации Дьяченковского  </w:t>
      </w:r>
    </w:p>
    <w:p w:rsidR="00B718C1" w:rsidRPr="00423C79" w:rsidRDefault="00B718C1" w:rsidP="00B718C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18C1" w:rsidRDefault="00B718C1" w:rsidP="00B718C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 xml:space="preserve">от </w:t>
      </w:r>
      <w:r w:rsidR="00F0116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423C79">
        <w:rPr>
          <w:rFonts w:ascii="Times New Roman" w:hAnsi="Times New Roman" w:cs="Times New Roman"/>
          <w:sz w:val="28"/>
          <w:szCs w:val="28"/>
        </w:rPr>
        <w:t>. 201</w:t>
      </w:r>
      <w:r w:rsidR="003601E1">
        <w:rPr>
          <w:rFonts w:ascii="Times New Roman" w:hAnsi="Times New Roman" w:cs="Times New Roman"/>
          <w:sz w:val="28"/>
          <w:szCs w:val="28"/>
        </w:rPr>
        <w:t>7</w:t>
      </w:r>
      <w:r w:rsidRPr="00423C7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16E">
        <w:rPr>
          <w:rFonts w:ascii="Times New Roman" w:hAnsi="Times New Roman" w:cs="Times New Roman"/>
          <w:sz w:val="28"/>
          <w:szCs w:val="28"/>
        </w:rPr>
        <w:t>42</w:t>
      </w:r>
    </w:p>
    <w:p w:rsidR="00F0116E" w:rsidRPr="00423C79" w:rsidRDefault="00F0116E" w:rsidP="00B718C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8C1" w:rsidRDefault="00B718C1" w:rsidP="00F0116E">
      <w:pPr>
        <w:tabs>
          <w:tab w:val="left" w:pos="3591"/>
        </w:tabs>
        <w:rPr>
          <w:rFonts w:ascii="Times New Roman" w:hAnsi="Times New Roman" w:cs="Times New Roman"/>
          <w:sz w:val="28"/>
          <w:szCs w:val="28"/>
        </w:rPr>
      </w:pPr>
    </w:p>
    <w:p w:rsidR="00B718C1" w:rsidRDefault="00B718C1" w:rsidP="00B718C1">
      <w:pPr>
        <w:tabs>
          <w:tab w:val="left" w:pos="35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718C1" w:rsidRDefault="00B718C1" w:rsidP="00F0116E">
      <w:pPr>
        <w:tabs>
          <w:tab w:val="left" w:pos="359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18C1" w:rsidRDefault="00B718C1" w:rsidP="00F0116E">
      <w:pPr>
        <w:tabs>
          <w:tab w:val="left" w:pos="35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оказанию содействия избирательным комиссиям</w:t>
      </w:r>
    </w:p>
    <w:p w:rsidR="00F0116E" w:rsidRDefault="00B718C1" w:rsidP="00F0116E">
      <w:pPr>
        <w:tabs>
          <w:tab w:val="left" w:pos="35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вопросов, связанных с подготовкой и проведением</w:t>
      </w:r>
    </w:p>
    <w:p w:rsidR="00F0116E" w:rsidRDefault="00F0116E" w:rsidP="00F0116E">
      <w:pPr>
        <w:tabs>
          <w:tab w:val="left" w:pos="35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18C1">
        <w:rPr>
          <w:rFonts w:ascii="Times New Roman" w:hAnsi="Times New Roman" w:cs="Times New Roman"/>
          <w:color w:val="auto"/>
          <w:sz w:val="28"/>
          <w:szCs w:val="28"/>
        </w:rPr>
        <w:t xml:space="preserve">ыборов депутатов </w:t>
      </w:r>
      <w:r w:rsidR="003601E1" w:rsidRPr="003601E1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Богучарского</w:t>
      </w:r>
    </w:p>
    <w:p w:rsidR="00B718C1" w:rsidRPr="003601E1" w:rsidRDefault="003601E1" w:rsidP="00F0116E">
      <w:pPr>
        <w:tabs>
          <w:tab w:val="left" w:pos="35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01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0116E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3601E1">
        <w:rPr>
          <w:rFonts w:ascii="Times New Roman" w:hAnsi="Times New Roman" w:cs="Times New Roman"/>
          <w:sz w:val="28"/>
          <w:szCs w:val="28"/>
        </w:rPr>
        <w:t xml:space="preserve"> 7 созыва</w:t>
      </w:r>
    </w:p>
    <w:p w:rsidR="00B718C1" w:rsidRPr="003601E1" w:rsidRDefault="00B718C1" w:rsidP="00B718C1">
      <w:pPr>
        <w:tabs>
          <w:tab w:val="left" w:pos="359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18C1" w:rsidRDefault="00B718C1" w:rsidP="00B718C1">
      <w:pPr>
        <w:tabs>
          <w:tab w:val="left" w:pos="359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18C1" w:rsidRDefault="00B718C1" w:rsidP="00B718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 -  глава  Дьяченковского сельского поселения, </w:t>
      </w:r>
    </w:p>
    <w:p w:rsidR="00B718C1" w:rsidRDefault="00B718C1" w:rsidP="00B71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рабочей группы;</w:t>
      </w:r>
    </w:p>
    <w:p w:rsidR="00B718C1" w:rsidRDefault="00B718C1" w:rsidP="00B718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-  ведущий специалист администрации </w:t>
      </w:r>
    </w:p>
    <w:p w:rsidR="00B718C1" w:rsidRDefault="00B718C1" w:rsidP="00B71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Дьяченковского сельского поселения, </w:t>
      </w:r>
    </w:p>
    <w:p w:rsidR="00B718C1" w:rsidRDefault="00B718C1" w:rsidP="00B71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заместитель председателя рабочей группы</w:t>
      </w:r>
    </w:p>
    <w:p w:rsidR="00B718C1" w:rsidRDefault="00B718C1" w:rsidP="00B71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C1" w:rsidRDefault="00B718C1" w:rsidP="00B718C1">
      <w:pPr>
        <w:tabs>
          <w:tab w:val="left" w:pos="2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B718C1" w:rsidRDefault="00B718C1" w:rsidP="00B718C1">
      <w:pPr>
        <w:tabs>
          <w:tab w:val="left" w:pos="2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18C1" w:rsidRDefault="00B718C1" w:rsidP="00B71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="00F0116E">
        <w:rPr>
          <w:rFonts w:ascii="Times New Roman" w:hAnsi="Times New Roman" w:cs="Times New Roman"/>
          <w:sz w:val="28"/>
          <w:szCs w:val="28"/>
        </w:rPr>
        <w:t>манюта</w:t>
      </w:r>
      <w:proofErr w:type="spellEnd"/>
      <w:r w:rsidR="00F0116E">
        <w:rPr>
          <w:rFonts w:ascii="Times New Roman" w:hAnsi="Times New Roman" w:cs="Times New Roman"/>
          <w:sz w:val="28"/>
          <w:szCs w:val="28"/>
        </w:rPr>
        <w:t xml:space="preserve"> Валентина Анатольевна - </w:t>
      </w:r>
      <w:r>
        <w:rPr>
          <w:rFonts w:ascii="Times New Roman" w:hAnsi="Times New Roman" w:cs="Times New Roman"/>
          <w:sz w:val="28"/>
          <w:szCs w:val="28"/>
        </w:rPr>
        <w:t>старший инспектор администрации     Дьяченковского сельского поселения;</w:t>
      </w:r>
    </w:p>
    <w:p w:rsidR="00B718C1" w:rsidRDefault="00B718C1" w:rsidP="00B71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8C1" w:rsidRDefault="003601E1" w:rsidP="00B71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Курганская Ирина Павловна</w:t>
      </w:r>
      <w:r w:rsidR="00F0116E">
        <w:rPr>
          <w:rFonts w:ascii="Times New Roman" w:hAnsi="Times New Roman" w:cs="Times New Roman"/>
          <w:sz w:val="28"/>
          <w:szCs w:val="28"/>
        </w:rPr>
        <w:t xml:space="preserve"> – и</w:t>
      </w:r>
      <w:r w:rsidR="00B718C1">
        <w:rPr>
          <w:rFonts w:ascii="Times New Roman" w:hAnsi="Times New Roman" w:cs="Times New Roman"/>
          <w:sz w:val="28"/>
          <w:szCs w:val="28"/>
        </w:rPr>
        <w:t xml:space="preserve">нспектор администрации                                                                  </w:t>
      </w:r>
      <w:proofErr w:type="spellStart"/>
      <w:r w:rsidR="00B718C1">
        <w:rPr>
          <w:rFonts w:ascii="Times New Roman" w:hAnsi="Times New Roman" w:cs="Times New Roman"/>
          <w:sz w:val="28"/>
          <w:szCs w:val="28"/>
        </w:rPr>
        <w:t>Дьяченковсокго</w:t>
      </w:r>
      <w:proofErr w:type="spellEnd"/>
      <w:r w:rsidR="00B718C1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B718C1" w:rsidRDefault="00B718C1" w:rsidP="00B718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18C1" w:rsidRDefault="00B718C1" w:rsidP="00B718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Надежда Николаевна  -        инспектор администрации                                                               Дьяченковского сельского поселения;</w:t>
      </w:r>
    </w:p>
    <w:p w:rsidR="00B718C1" w:rsidRDefault="00B718C1" w:rsidP="00B718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18C1" w:rsidRDefault="003601E1" w:rsidP="00B71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Наталья Николаевна</w:t>
      </w:r>
      <w:r w:rsidR="00B718C1">
        <w:rPr>
          <w:rFonts w:ascii="Times New Roman" w:hAnsi="Times New Roman" w:cs="Times New Roman"/>
          <w:sz w:val="28"/>
          <w:szCs w:val="28"/>
        </w:rPr>
        <w:t xml:space="preserve"> - инспектор по воинскому учету и                                                            бронированию граждан администрации                                                            Дьяченковского сельского  поселения.</w:t>
      </w:r>
    </w:p>
    <w:p w:rsidR="00B718C1" w:rsidRDefault="00B718C1" w:rsidP="00B718C1">
      <w:pPr>
        <w:rPr>
          <w:rFonts w:ascii="Times New Roman" w:hAnsi="Times New Roman" w:cs="Times New Roman"/>
          <w:sz w:val="28"/>
          <w:szCs w:val="28"/>
        </w:rPr>
      </w:pPr>
    </w:p>
    <w:p w:rsidR="00B718C1" w:rsidRDefault="00B718C1" w:rsidP="00B718C1"/>
    <w:p w:rsidR="00B718C1" w:rsidRDefault="00B718C1" w:rsidP="00B718C1"/>
    <w:p w:rsidR="008449AA" w:rsidRDefault="008449AA"/>
    <w:sectPr w:rsidR="008449AA" w:rsidSect="005B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E0D"/>
    <w:multiLevelType w:val="hybridMultilevel"/>
    <w:tmpl w:val="A626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18C1"/>
    <w:rsid w:val="003601E1"/>
    <w:rsid w:val="004E40EA"/>
    <w:rsid w:val="008449AA"/>
    <w:rsid w:val="00A9230B"/>
    <w:rsid w:val="00B718C1"/>
    <w:rsid w:val="00C82639"/>
    <w:rsid w:val="00E16C79"/>
    <w:rsid w:val="00F0116E"/>
    <w:rsid w:val="00F3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B718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B718C1"/>
    <w:pPr>
      <w:shd w:val="clear" w:color="auto" w:fill="FFFFFF"/>
      <w:spacing w:before="600" w:line="31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B718C1"/>
    <w:pPr>
      <w:shd w:val="clear" w:color="auto" w:fill="FFFFFF"/>
      <w:spacing w:before="600" w:line="31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aliases w:val="Полужирный,Интервал 3 pt"/>
    <w:basedOn w:val="a3"/>
    <w:rsid w:val="00B718C1"/>
    <w:rPr>
      <w:b/>
      <w:bCs/>
      <w:color w:val="000000"/>
      <w:spacing w:val="70"/>
      <w:w w:val="100"/>
      <w:position w:val="0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cp:lastPrinted>2017-06-29T12:39:00Z</cp:lastPrinted>
  <dcterms:created xsi:type="dcterms:W3CDTF">2017-06-27T10:46:00Z</dcterms:created>
  <dcterms:modified xsi:type="dcterms:W3CDTF">2017-06-29T12:41:00Z</dcterms:modified>
</cp:coreProperties>
</file>