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A" w:rsidRDefault="002113EB" w:rsidP="000C369E">
      <w:pPr>
        <w:spacing w:after="0" w:line="240" w:lineRule="auto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</w:t>
      </w:r>
      <w:r w:rsidR="00C40423">
        <w:rPr>
          <w:b/>
          <w:szCs w:val="24"/>
        </w:rPr>
        <w:t xml:space="preserve">                          </w:t>
      </w:r>
    </w:p>
    <w:p w:rsidR="003B676A" w:rsidRDefault="003B676A" w:rsidP="004E6617">
      <w:pPr>
        <w:spacing w:after="0" w:line="240" w:lineRule="auto"/>
        <w:jc w:val="center"/>
        <w:rPr>
          <w:b/>
          <w:szCs w:val="24"/>
        </w:rPr>
      </w:pPr>
    </w:p>
    <w:p w:rsidR="00FC737D" w:rsidRPr="00BE78C8" w:rsidRDefault="00FC737D" w:rsidP="00BE78C8">
      <w:pPr>
        <w:pStyle w:val="a6"/>
        <w:jc w:val="both"/>
      </w:pPr>
    </w:p>
    <w:p w:rsidR="00CE5C63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Собрание депутатов</w:t>
      </w:r>
    </w:p>
    <w:p w:rsidR="00F33F81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Большецарынского сельского муниципального образования</w:t>
      </w:r>
    </w:p>
    <w:p w:rsidR="00F33F81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Республики Калмыки</w:t>
      </w:r>
    </w:p>
    <w:p w:rsidR="00F33F81" w:rsidRPr="00BE78C8" w:rsidRDefault="00F33F81" w:rsidP="00BE78C8">
      <w:pPr>
        <w:pStyle w:val="a6"/>
        <w:jc w:val="center"/>
        <w:rPr>
          <w:b/>
        </w:rPr>
      </w:pPr>
    </w:p>
    <w:p w:rsidR="003B676A" w:rsidRPr="00BE78C8" w:rsidRDefault="003B676A" w:rsidP="00BE78C8">
      <w:pPr>
        <w:pStyle w:val="a6"/>
        <w:jc w:val="center"/>
        <w:rPr>
          <w:b/>
        </w:rPr>
      </w:pPr>
    </w:p>
    <w:p w:rsidR="003B676A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РЕШЕНИЕ</w:t>
      </w:r>
    </w:p>
    <w:p w:rsidR="003B676A" w:rsidRPr="00BE78C8" w:rsidRDefault="003B676A" w:rsidP="00BE78C8">
      <w:pPr>
        <w:pStyle w:val="a6"/>
        <w:jc w:val="both"/>
      </w:pPr>
    </w:p>
    <w:p w:rsidR="00F33F81" w:rsidRPr="005A3B4A" w:rsidRDefault="00B82FB9" w:rsidP="00B82FB9">
      <w:pPr>
        <w:pStyle w:val="a6"/>
        <w:jc w:val="center"/>
      </w:pPr>
      <w:r>
        <w:t>от « 18 »</w:t>
      </w:r>
      <w:r w:rsidR="005A3B4A" w:rsidRPr="005A3B4A">
        <w:t xml:space="preserve"> ноября</w:t>
      </w:r>
      <w:r w:rsidR="002236D5" w:rsidRPr="005A3B4A">
        <w:t xml:space="preserve"> </w:t>
      </w:r>
      <w:r w:rsidR="003B676A" w:rsidRPr="005A3B4A">
        <w:t xml:space="preserve"> </w:t>
      </w:r>
      <w:r w:rsidR="002113EB" w:rsidRPr="005A3B4A">
        <w:t xml:space="preserve">2019 г.                   </w:t>
      </w:r>
      <w:r w:rsidR="00F33F81" w:rsidRPr="005A3B4A">
        <w:t xml:space="preserve"> </w:t>
      </w:r>
      <w:r w:rsidR="0045180D" w:rsidRPr="005A3B4A">
        <w:t xml:space="preserve">    </w:t>
      </w:r>
      <w:r w:rsidR="00F33F81" w:rsidRPr="005A3B4A">
        <w:t>№</w:t>
      </w:r>
      <w:r w:rsidR="002236D5" w:rsidRPr="005A3B4A">
        <w:t xml:space="preserve"> 126</w:t>
      </w:r>
      <w:r w:rsidR="00F33F81" w:rsidRPr="005A3B4A">
        <w:t xml:space="preserve">                                 </w:t>
      </w:r>
      <w:r w:rsidR="003B676A" w:rsidRPr="005A3B4A">
        <w:t xml:space="preserve">   </w:t>
      </w:r>
      <w:r w:rsidR="00F33F81" w:rsidRPr="005A3B4A">
        <w:t>п. Большой Царын</w:t>
      </w:r>
    </w:p>
    <w:p w:rsidR="00F601E4" w:rsidRPr="005A3B4A" w:rsidRDefault="00CD0CE5" w:rsidP="00BE78C8">
      <w:pPr>
        <w:pStyle w:val="a6"/>
        <w:jc w:val="both"/>
      </w:pPr>
      <w:r w:rsidRPr="005A3B4A">
        <w:rPr>
          <w:bCs/>
        </w:rPr>
        <w:t xml:space="preserve"> </w:t>
      </w:r>
    </w:p>
    <w:p w:rsidR="00F622BE" w:rsidRPr="00BE78C8" w:rsidRDefault="00BE78C8" w:rsidP="00BE78C8">
      <w:pPr>
        <w:pStyle w:val="a6"/>
        <w:jc w:val="center"/>
        <w:rPr>
          <w:b/>
          <w:lang w:eastAsia="ru-RU"/>
        </w:rPr>
      </w:pPr>
      <w:r w:rsidRPr="00BE78C8">
        <w:rPr>
          <w:b/>
          <w:lang w:eastAsia="ru-RU"/>
        </w:rPr>
        <w:t>О  ЗЕМЕЛЬНОМ НАЛОГЕ</w:t>
      </w:r>
    </w:p>
    <w:p w:rsidR="00BF1886" w:rsidRPr="00BE78C8" w:rsidRDefault="00BF1886" w:rsidP="00BE78C8">
      <w:pPr>
        <w:pStyle w:val="a6"/>
        <w:jc w:val="both"/>
      </w:pPr>
    </w:p>
    <w:p w:rsidR="00204CFC" w:rsidRPr="00BE78C8" w:rsidRDefault="0007279A" w:rsidP="00BE78C8">
      <w:pPr>
        <w:pStyle w:val="a6"/>
        <w:jc w:val="both"/>
        <w:rPr>
          <w:lang w:eastAsia="ru-RU"/>
        </w:rPr>
      </w:pPr>
      <w:r w:rsidRPr="00BE78C8">
        <w:rPr>
          <w:i/>
          <w:color w:val="282828"/>
        </w:rPr>
        <w:t xml:space="preserve">      </w:t>
      </w:r>
      <w:r w:rsidR="001D69EC" w:rsidRPr="00BE78C8">
        <w:t xml:space="preserve"> </w:t>
      </w:r>
      <w:r w:rsidR="00C40423" w:rsidRPr="00BE78C8">
        <w:t xml:space="preserve">   </w:t>
      </w:r>
      <w:r w:rsidR="001E0B37">
        <w:t xml:space="preserve"> </w:t>
      </w:r>
      <w:r w:rsidR="00C40423" w:rsidRPr="00BE78C8">
        <w:t xml:space="preserve"> </w:t>
      </w:r>
      <w:r w:rsidR="001E0B37">
        <w:t xml:space="preserve">Настоящее Решение </w:t>
      </w:r>
      <w:r w:rsidR="00C40423" w:rsidRPr="00BE78C8">
        <w:t xml:space="preserve"> </w:t>
      </w:r>
      <w:r w:rsidR="001E0B37">
        <w:rPr>
          <w:spacing w:val="-4"/>
          <w:lang w:eastAsia="ru-RU"/>
        </w:rPr>
        <w:t>в</w:t>
      </w:r>
      <w:r w:rsidR="00204CFC" w:rsidRPr="00BE78C8">
        <w:rPr>
          <w:spacing w:val="-4"/>
          <w:lang w:eastAsia="ru-RU"/>
        </w:rPr>
        <w:t xml:space="preserve"> соответствии с  главой 31 Налогового кодекса</w:t>
      </w:r>
      <w:r w:rsidR="00204CFC" w:rsidRPr="00BE78C8">
        <w:rPr>
          <w:shd w:val="clear" w:color="auto" w:fill="FFFFFF"/>
          <w:lang w:eastAsia="ru-RU"/>
        </w:rPr>
        <w:t> 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</w:t>
      </w:r>
      <w:r w:rsidRPr="00BE78C8">
        <w:rPr>
          <w:shd w:val="clear" w:color="auto" w:fill="FFFFFF"/>
          <w:lang w:eastAsia="ru-RU"/>
        </w:rPr>
        <w:t>сийской Федерации» и</w:t>
      </w:r>
      <w:r w:rsidR="00204CFC" w:rsidRPr="00BE78C8">
        <w:rPr>
          <w:spacing w:val="-4"/>
          <w:lang w:eastAsia="ru-RU"/>
        </w:rPr>
        <w:t xml:space="preserve"> Уставом</w:t>
      </w:r>
      <w:r w:rsidR="00204CFC" w:rsidRPr="00BE78C8">
        <w:rPr>
          <w:lang w:eastAsia="ru-RU"/>
        </w:rPr>
        <w:t xml:space="preserve"> Большецарынского сельского муниципального </w:t>
      </w:r>
      <w:r w:rsidRPr="00BE78C8">
        <w:rPr>
          <w:lang w:eastAsia="ru-RU"/>
        </w:rPr>
        <w:t xml:space="preserve">образования Республики Калмыкия устанавливает земельный налог на территории </w:t>
      </w:r>
      <w:r w:rsidR="00204CFC" w:rsidRPr="00BE78C8">
        <w:rPr>
          <w:lang w:eastAsia="ru-RU"/>
        </w:rPr>
        <w:t xml:space="preserve"> Большецарынского сельского муниципального образования Республики Калмыкия</w:t>
      </w:r>
      <w:r w:rsidR="001E0B37">
        <w:rPr>
          <w:lang w:eastAsia="ru-RU"/>
        </w:rPr>
        <w:t>.</w:t>
      </w:r>
    </w:p>
    <w:p w:rsidR="008A5955" w:rsidRPr="007505F6" w:rsidRDefault="007505F6" w:rsidP="00BE78C8">
      <w:pPr>
        <w:pStyle w:val="a6"/>
        <w:jc w:val="both"/>
        <w:rPr>
          <w:b/>
          <w:lang w:eastAsia="ru-RU"/>
        </w:rPr>
      </w:pPr>
      <w:r>
        <w:rPr>
          <w:lang w:eastAsia="ru-RU"/>
        </w:rPr>
        <w:t xml:space="preserve">         </w:t>
      </w:r>
      <w:r w:rsidR="008A5955" w:rsidRPr="00BE78C8">
        <w:rPr>
          <w:lang w:eastAsia="ru-RU"/>
        </w:rPr>
        <w:t xml:space="preserve">  </w:t>
      </w:r>
      <w:r w:rsidR="008A5955" w:rsidRPr="007505F6">
        <w:rPr>
          <w:b/>
          <w:lang w:eastAsia="ru-RU"/>
        </w:rPr>
        <w:t>1.Общие положения</w:t>
      </w:r>
    </w:p>
    <w:p w:rsidR="0007279A" w:rsidRPr="00BE78C8" w:rsidRDefault="008A5955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 </w:t>
      </w:r>
      <w:r w:rsidR="007505F6">
        <w:rPr>
          <w:lang w:eastAsia="ru-RU"/>
        </w:rPr>
        <w:t xml:space="preserve"> </w:t>
      </w:r>
      <w:r w:rsidRPr="00BE78C8">
        <w:rPr>
          <w:lang w:eastAsia="ru-RU"/>
        </w:rPr>
        <w:t xml:space="preserve"> Настоящим решением в соответствии с Налоговым кодексом Российской Федерации на территории Большецарынского сельского </w:t>
      </w:r>
      <w:r w:rsidR="00CE088B" w:rsidRPr="00BE78C8">
        <w:rPr>
          <w:lang w:eastAsia="ru-RU"/>
        </w:rPr>
        <w:t>муниципального образования  Республики Калмыкия определяются:</w:t>
      </w:r>
    </w:p>
    <w:p w:rsidR="00CE088B" w:rsidRPr="00BE78C8" w:rsidRDefault="00CE088B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 1.ставки земельного налога (далее-налог);</w:t>
      </w:r>
    </w:p>
    <w:p w:rsidR="00CE088B" w:rsidRPr="00BE78C8" w:rsidRDefault="00CE088B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 2.порядок уплаты налога (в отношении налогоплательщиков-организаций);</w:t>
      </w:r>
    </w:p>
    <w:p w:rsidR="00CE088B" w:rsidRPr="00BE78C8" w:rsidRDefault="00CE088B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 3.сроки уплаты налога (в отношении налогоплательщиков-организаций);</w:t>
      </w:r>
    </w:p>
    <w:p w:rsidR="00CE088B" w:rsidRPr="00BE78C8" w:rsidRDefault="00CE088B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 </w:t>
      </w:r>
      <w:r w:rsidR="00F47D6C">
        <w:rPr>
          <w:lang w:eastAsia="ru-RU"/>
        </w:rPr>
        <w:t>4.</w:t>
      </w:r>
      <w:r w:rsidRPr="00BE78C8">
        <w:rPr>
          <w:lang w:eastAsia="ru-RU"/>
        </w:rPr>
        <w:t>налоговые льготы, основания и порядок их применения, включая величину налогового вычета для отдельных категорий налогоплательщиков.</w:t>
      </w:r>
    </w:p>
    <w:p w:rsidR="00CE088B" w:rsidRPr="007505F6" w:rsidRDefault="007505F6" w:rsidP="00BE78C8">
      <w:pPr>
        <w:pStyle w:val="a6"/>
        <w:jc w:val="both"/>
        <w:rPr>
          <w:b/>
          <w:lang w:eastAsia="ru-RU"/>
        </w:rPr>
      </w:pPr>
      <w:r w:rsidRPr="007505F6">
        <w:rPr>
          <w:b/>
          <w:lang w:eastAsia="ru-RU"/>
        </w:rPr>
        <w:t xml:space="preserve">       </w:t>
      </w:r>
      <w:r w:rsidR="00CE088B" w:rsidRPr="007505F6">
        <w:rPr>
          <w:b/>
          <w:lang w:eastAsia="ru-RU"/>
        </w:rPr>
        <w:t xml:space="preserve">  2. Налоговые ставки</w:t>
      </w:r>
    </w:p>
    <w:p w:rsidR="00CE088B" w:rsidRPr="00BE78C8" w:rsidRDefault="007505F6" w:rsidP="00BE78C8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CE088B" w:rsidRPr="00BE78C8">
        <w:rPr>
          <w:lang w:eastAsia="ru-RU"/>
        </w:rPr>
        <w:t xml:space="preserve"> 1.Налоговые ставки устанавливаются в следующих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9"/>
        <w:gridCol w:w="6755"/>
        <w:gridCol w:w="1447"/>
      </w:tblGrid>
      <w:tr w:rsidR="008E5BE5" w:rsidRPr="00BE78C8" w:rsidTr="00F17F81">
        <w:tc>
          <w:tcPr>
            <w:tcW w:w="534" w:type="dxa"/>
          </w:tcPr>
          <w:p w:rsidR="00F17F81" w:rsidRPr="007505F6" w:rsidRDefault="00CD718A" w:rsidP="007505F6">
            <w:pPr>
              <w:pStyle w:val="a6"/>
              <w:jc w:val="center"/>
              <w:rPr>
                <w:b/>
                <w:lang w:eastAsia="ru-RU"/>
              </w:rPr>
            </w:pPr>
            <w:r w:rsidRPr="007505F6">
              <w:rPr>
                <w:b/>
                <w:lang w:eastAsia="ru-RU"/>
              </w:rPr>
              <w:t>№</w:t>
            </w:r>
          </w:p>
          <w:p w:rsidR="00CD718A" w:rsidRPr="00BE78C8" w:rsidRDefault="00CD718A" w:rsidP="007505F6">
            <w:pPr>
              <w:pStyle w:val="a6"/>
              <w:jc w:val="center"/>
              <w:rPr>
                <w:lang w:eastAsia="ru-RU"/>
              </w:rPr>
            </w:pPr>
            <w:r w:rsidRPr="007505F6">
              <w:rPr>
                <w:b/>
                <w:lang w:eastAsia="ru-RU"/>
              </w:rPr>
              <w:t>подпункта</w:t>
            </w:r>
          </w:p>
        </w:tc>
        <w:tc>
          <w:tcPr>
            <w:tcW w:w="7512" w:type="dxa"/>
          </w:tcPr>
          <w:p w:rsidR="00F17F81" w:rsidRPr="007505F6" w:rsidRDefault="00CD718A" w:rsidP="007505F6">
            <w:pPr>
              <w:pStyle w:val="a6"/>
              <w:jc w:val="center"/>
              <w:rPr>
                <w:b/>
                <w:lang w:eastAsia="ru-RU"/>
              </w:rPr>
            </w:pPr>
            <w:r w:rsidRPr="007505F6">
              <w:rPr>
                <w:b/>
                <w:lang w:eastAsia="ru-RU"/>
              </w:rPr>
              <w:t>Перечень земельных участков, в отношении которых</w:t>
            </w:r>
          </w:p>
          <w:p w:rsidR="00CD718A" w:rsidRPr="00BE78C8" w:rsidRDefault="00CD718A" w:rsidP="007505F6">
            <w:pPr>
              <w:pStyle w:val="a6"/>
              <w:jc w:val="center"/>
              <w:rPr>
                <w:lang w:eastAsia="ru-RU"/>
              </w:rPr>
            </w:pPr>
            <w:r w:rsidRPr="007505F6">
              <w:rPr>
                <w:b/>
                <w:lang w:eastAsia="ru-RU"/>
              </w:rPr>
              <w:t>установлена налоговая ставка</w:t>
            </w:r>
          </w:p>
        </w:tc>
        <w:tc>
          <w:tcPr>
            <w:tcW w:w="1525" w:type="dxa"/>
          </w:tcPr>
          <w:p w:rsidR="00F17F81" w:rsidRPr="007505F6" w:rsidRDefault="00CD718A" w:rsidP="007505F6">
            <w:pPr>
              <w:pStyle w:val="a6"/>
              <w:jc w:val="center"/>
              <w:rPr>
                <w:b/>
                <w:lang w:eastAsia="ru-RU"/>
              </w:rPr>
            </w:pPr>
            <w:r w:rsidRPr="007505F6">
              <w:rPr>
                <w:b/>
                <w:lang w:eastAsia="ru-RU"/>
              </w:rPr>
              <w:t>Ставка</w:t>
            </w:r>
          </w:p>
          <w:p w:rsidR="00CD718A" w:rsidRPr="007505F6" w:rsidRDefault="00CD718A" w:rsidP="007505F6">
            <w:pPr>
              <w:pStyle w:val="a6"/>
              <w:jc w:val="center"/>
              <w:rPr>
                <w:b/>
                <w:lang w:eastAsia="ru-RU"/>
              </w:rPr>
            </w:pPr>
            <w:r w:rsidRPr="007505F6">
              <w:rPr>
                <w:b/>
                <w:lang w:eastAsia="ru-RU"/>
              </w:rPr>
              <w:t>налога,</w:t>
            </w:r>
          </w:p>
          <w:p w:rsidR="00CD718A" w:rsidRPr="00BE78C8" w:rsidRDefault="00CD718A" w:rsidP="007505F6">
            <w:pPr>
              <w:pStyle w:val="a6"/>
              <w:jc w:val="center"/>
              <w:rPr>
                <w:lang w:eastAsia="ru-RU"/>
              </w:rPr>
            </w:pPr>
            <w:r w:rsidRPr="007505F6">
              <w:rPr>
                <w:b/>
                <w:lang w:eastAsia="ru-RU"/>
              </w:rPr>
              <w:t>%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CD718A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1.1</w:t>
            </w:r>
          </w:p>
        </w:tc>
        <w:tc>
          <w:tcPr>
            <w:tcW w:w="7512" w:type="dxa"/>
          </w:tcPr>
          <w:p w:rsidR="00F17F81" w:rsidRPr="00BE78C8" w:rsidRDefault="008E5BE5" w:rsidP="00BE78C8">
            <w:pPr>
              <w:pStyle w:val="a6"/>
              <w:jc w:val="both"/>
              <w:rPr>
                <w:lang w:eastAsia="ru-RU"/>
              </w:rPr>
            </w:pPr>
            <w:proofErr w:type="gramStart"/>
            <w:r w:rsidRPr="00BE78C8">
              <w:rPr>
                <w:color w:val="000000"/>
                <w:lang w:eastAsia="ru-RU"/>
              </w:rPr>
              <w:t>отнесенных к землям сельскохозяйственного назначения или к землям в составе зон сельскохозяйственного использования в н</w:t>
            </w:r>
            <w:r w:rsidR="00F85B6F">
              <w:rPr>
                <w:color w:val="000000"/>
                <w:lang w:eastAsia="ru-RU"/>
              </w:rPr>
              <w:t>аселенных пунктах и используемые</w:t>
            </w:r>
            <w:r w:rsidRPr="00BE78C8">
              <w:rPr>
                <w:color w:val="000000"/>
                <w:lang w:eastAsia="ru-RU"/>
              </w:rPr>
              <w:t xml:space="preserve"> для сельскохозяйственного производства</w:t>
            </w:r>
            <w:proofErr w:type="gramEnd"/>
          </w:p>
        </w:tc>
        <w:tc>
          <w:tcPr>
            <w:tcW w:w="1525" w:type="dxa"/>
          </w:tcPr>
          <w:p w:rsidR="00F17F81" w:rsidRPr="00BE78C8" w:rsidRDefault="008E5BE5" w:rsidP="00EA68C0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0,2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8E5BE5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1.2</w:t>
            </w:r>
          </w:p>
        </w:tc>
        <w:tc>
          <w:tcPr>
            <w:tcW w:w="7512" w:type="dxa"/>
          </w:tcPr>
          <w:p w:rsidR="00503CD0" w:rsidRPr="00BE78C8" w:rsidRDefault="00503CD0" w:rsidP="00BE78C8">
            <w:pPr>
              <w:pStyle w:val="a6"/>
              <w:jc w:val="both"/>
              <w:rPr>
                <w:lang w:eastAsia="ru-RU"/>
              </w:rPr>
            </w:pPr>
            <w:r w:rsidRPr="00BE78C8">
              <w:rPr>
                <w:color w:val="000000"/>
                <w:lang w:eastAsia="ru-RU"/>
              </w:rPr>
              <w:t xml:space="preserve"> </w:t>
            </w:r>
            <w:proofErr w:type="gramStart"/>
            <w:r w:rsidRPr="00BE78C8">
              <w:rPr>
                <w:color w:val="000000"/>
                <w:lang w:eastAsia="ru-RU"/>
              </w:rPr>
              <w:t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  <w:r w:rsidR="0092782D" w:rsidRPr="00BE78C8">
              <w:rPr>
                <w:color w:val="000000"/>
                <w:lang w:eastAsia="ru-RU"/>
              </w:rPr>
              <w:t xml:space="preserve"> (за исключением земельных </w:t>
            </w:r>
            <w:r w:rsidR="009E2494" w:rsidRPr="00BE78C8">
              <w:rPr>
                <w:color w:val="000000"/>
                <w:lang w:eastAsia="ru-RU"/>
              </w:rPr>
              <w:t>участков, приобретенны</w:t>
            </w:r>
            <w:r w:rsidR="00600647" w:rsidRPr="00BE78C8">
              <w:rPr>
                <w:color w:val="000000"/>
                <w:lang w:eastAsia="ru-RU"/>
              </w:rPr>
              <w:t>х (</w:t>
            </w:r>
            <w:r w:rsidR="0092782D" w:rsidRPr="00BE78C8">
              <w:rPr>
                <w:color w:val="000000"/>
                <w:lang w:eastAsia="ru-RU"/>
              </w:rPr>
              <w:t>предоставленных</w:t>
            </w:r>
            <w:r w:rsidR="00F85B6F" w:rsidRPr="00BE78C8">
              <w:rPr>
                <w:color w:val="000000"/>
                <w:lang w:eastAsia="ru-RU"/>
              </w:rPr>
              <w:t>) д</w:t>
            </w:r>
            <w:r w:rsidR="0092782D" w:rsidRPr="00BE78C8">
              <w:rPr>
                <w:color w:val="000000"/>
                <w:lang w:eastAsia="ru-RU"/>
              </w:rPr>
              <w:t>ля индивидуального жилищного строительства,</w:t>
            </w:r>
            <w:r w:rsidR="009E2494" w:rsidRPr="00BE78C8">
              <w:rPr>
                <w:color w:val="000000"/>
                <w:lang w:eastAsia="ru-RU"/>
              </w:rPr>
              <w:t xml:space="preserve"> </w:t>
            </w:r>
            <w:r w:rsidR="0092782D" w:rsidRPr="00BE78C8">
              <w:rPr>
                <w:color w:val="000000"/>
                <w:lang w:eastAsia="ru-RU"/>
              </w:rPr>
              <w:t>используемых в предпринимательской деятельности)</w:t>
            </w:r>
            <w:r w:rsidRPr="00BE78C8">
              <w:rPr>
                <w:color w:val="000000"/>
                <w:lang w:eastAsia="ru-RU"/>
              </w:rPr>
              <w:t>;</w:t>
            </w:r>
            <w:proofErr w:type="gramEnd"/>
          </w:p>
          <w:p w:rsidR="00F17F81" w:rsidRPr="00BE78C8" w:rsidRDefault="00F17F81" w:rsidP="00BE78C8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1525" w:type="dxa"/>
          </w:tcPr>
          <w:p w:rsidR="00F17F81" w:rsidRPr="00BE78C8" w:rsidRDefault="009E2494" w:rsidP="00EA68C0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0,15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92782D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1.3</w:t>
            </w:r>
          </w:p>
        </w:tc>
        <w:tc>
          <w:tcPr>
            <w:tcW w:w="7512" w:type="dxa"/>
          </w:tcPr>
          <w:p w:rsidR="00F17F81" w:rsidRPr="00BE78C8" w:rsidRDefault="0092782D" w:rsidP="00BE78C8">
            <w:pPr>
              <w:pStyle w:val="a6"/>
              <w:jc w:val="both"/>
              <w:rPr>
                <w:lang w:eastAsia="ru-RU"/>
              </w:rPr>
            </w:pPr>
            <w:r w:rsidRPr="00BE78C8">
              <w:rPr>
                <w:lang w:eastAsia="ru-RU"/>
              </w:rPr>
              <w:t xml:space="preserve">не используемые в предпринимательской </w:t>
            </w:r>
            <w:r w:rsidR="00237430">
              <w:rPr>
                <w:lang w:eastAsia="ru-RU"/>
              </w:rPr>
              <w:t>деятельности, приобрете</w:t>
            </w:r>
            <w:r w:rsidRPr="00BE78C8">
              <w:rPr>
                <w:lang w:eastAsia="ru-RU"/>
              </w:rPr>
              <w:t>нны</w:t>
            </w:r>
            <w:r w:rsidR="009E2494" w:rsidRPr="00BE78C8">
              <w:rPr>
                <w:lang w:eastAsia="ru-RU"/>
              </w:rPr>
              <w:t>е (</w:t>
            </w:r>
            <w:r w:rsidRPr="00BE78C8">
              <w:rPr>
                <w:lang w:eastAsia="ru-RU"/>
              </w:rPr>
              <w:t xml:space="preserve">предоставленные) для ведения личного </w:t>
            </w:r>
            <w:r w:rsidRPr="00BE78C8">
              <w:rPr>
                <w:lang w:eastAsia="ru-RU"/>
              </w:rPr>
              <w:lastRenderedPageBreak/>
              <w:t>подсобного хозяйства,</w:t>
            </w:r>
            <w:r w:rsidR="009E2494" w:rsidRPr="00BE78C8">
              <w:rPr>
                <w:lang w:eastAsia="ru-RU"/>
              </w:rPr>
              <w:t xml:space="preserve"> </w:t>
            </w:r>
            <w:r w:rsidR="00F85B6F">
              <w:rPr>
                <w:lang w:eastAsia="ru-RU"/>
              </w:rPr>
              <w:t>садоводства или огородничества,</w:t>
            </w:r>
            <w:r w:rsidRPr="00BE78C8">
              <w:rPr>
                <w:lang w:eastAsia="ru-RU"/>
              </w:rPr>
              <w:t xml:space="preserve"> а также земельные участки общего назначения,</w:t>
            </w:r>
            <w:r w:rsidR="009E2494" w:rsidRPr="00BE78C8">
              <w:rPr>
                <w:lang w:eastAsia="ru-RU"/>
              </w:rPr>
              <w:t xml:space="preserve"> </w:t>
            </w:r>
            <w:r w:rsidRPr="00BE78C8">
              <w:rPr>
                <w:lang w:eastAsia="ru-RU"/>
              </w:rPr>
              <w:t xml:space="preserve">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      </w:r>
          </w:p>
        </w:tc>
        <w:tc>
          <w:tcPr>
            <w:tcW w:w="1525" w:type="dxa"/>
          </w:tcPr>
          <w:p w:rsidR="00F17F81" w:rsidRPr="00BE78C8" w:rsidRDefault="009E2494" w:rsidP="00EA68C0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lastRenderedPageBreak/>
              <w:t>0,15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9E2494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lastRenderedPageBreak/>
              <w:t>1.4</w:t>
            </w:r>
          </w:p>
        </w:tc>
        <w:tc>
          <w:tcPr>
            <w:tcW w:w="7512" w:type="dxa"/>
          </w:tcPr>
          <w:p w:rsidR="00F17F81" w:rsidRPr="00BE78C8" w:rsidRDefault="009E2494" w:rsidP="00BE78C8">
            <w:pPr>
              <w:pStyle w:val="a6"/>
              <w:jc w:val="both"/>
              <w:rPr>
                <w:lang w:eastAsia="ru-RU"/>
              </w:rPr>
            </w:pPr>
            <w:r w:rsidRPr="00BE78C8">
              <w:rPr>
                <w:lang w:eastAsia="ru-RU"/>
              </w:rPr>
              <w:t xml:space="preserve">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25" w:type="dxa"/>
          </w:tcPr>
          <w:p w:rsidR="00F17F81" w:rsidRPr="00BE78C8" w:rsidRDefault="009E2494" w:rsidP="00EA68C0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0,2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9E2494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1.5</w:t>
            </w:r>
          </w:p>
        </w:tc>
        <w:tc>
          <w:tcPr>
            <w:tcW w:w="7512" w:type="dxa"/>
          </w:tcPr>
          <w:p w:rsidR="00F17F81" w:rsidRPr="00BE78C8" w:rsidRDefault="009E2494" w:rsidP="00BE78C8">
            <w:pPr>
              <w:pStyle w:val="a6"/>
              <w:jc w:val="both"/>
              <w:rPr>
                <w:lang w:eastAsia="ru-RU"/>
              </w:rPr>
            </w:pPr>
            <w:r w:rsidRPr="00BE78C8">
              <w:rPr>
                <w:lang w:eastAsia="ru-RU"/>
              </w:rPr>
              <w:t>прочие</w:t>
            </w:r>
          </w:p>
        </w:tc>
        <w:tc>
          <w:tcPr>
            <w:tcW w:w="1525" w:type="dxa"/>
          </w:tcPr>
          <w:p w:rsidR="00F17F81" w:rsidRPr="00BE78C8" w:rsidRDefault="009E2494" w:rsidP="00EA68C0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1,5</w:t>
            </w:r>
          </w:p>
        </w:tc>
      </w:tr>
    </w:tbl>
    <w:p w:rsidR="00F17F81" w:rsidRPr="00BE78C8" w:rsidRDefault="00F17F81" w:rsidP="00BE78C8">
      <w:pPr>
        <w:pStyle w:val="a6"/>
        <w:jc w:val="both"/>
        <w:rPr>
          <w:lang w:eastAsia="ru-RU"/>
        </w:rPr>
      </w:pPr>
    </w:p>
    <w:p w:rsidR="00CE088B" w:rsidRPr="007505F6" w:rsidRDefault="009E2494" w:rsidP="00BE78C8">
      <w:pPr>
        <w:pStyle w:val="a6"/>
        <w:jc w:val="both"/>
        <w:rPr>
          <w:b/>
          <w:lang w:eastAsia="ru-RU"/>
        </w:rPr>
      </w:pPr>
      <w:r w:rsidRPr="00BE78C8">
        <w:rPr>
          <w:lang w:eastAsia="ru-RU"/>
        </w:rPr>
        <w:t xml:space="preserve">   </w:t>
      </w:r>
      <w:r w:rsidR="0090662C" w:rsidRPr="00BE78C8">
        <w:rPr>
          <w:lang w:eastAsia="ru-RU"/>
        </w:rPr>
        <w:t xml:space="preserve">      </w:t>
      </w:r>
      <w:r w:rsidRPr="007505F6">
        <w:rPr>
          <w:b/>
          <w:lang w:eastAsia="ru-RU"/>
        </w:rPr>
        <w:t xml:space="preserve"> 3. Порядок уплаты налога и авансовых платежей по налогу</w:t>
      </w:r>
    </w:p>
    <w:p w:rsidR="0090662C" w:rsidRPr="00BE78C8" w:rsidRDefault="0090662C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  Уплата налога и авансовых платежей по налогу</w:t>
      </w:r>
      <w:r w:rsidR="008A5955" w:rsidRPr="00BE78C8">
        <w:rPr>
          <w:lang w:eastAsia="ru-RU"/>
        </w:rPr>
        <w:t xml:space="preserve"> </w:t>
      </w:r>
      <w:r w:rsidRPr="00BE78C8">
        <w:rPr>
          <w:lang w:eastAsia="ru-RU"/>
        </w:rPr>
        <w:t xml:space="preserve">налогоплательщиками-организациями производятся в порядке, предусмотренном статьей 397 Налогового кодекса Российской Федерации.          </w:t>
      </w:r>
    </w:p>
    <w:p w:rsidR="0090662C" w:rsidRPr="007505F6" w:rsidRDefault="0090662C" w:rsidP="00BE78C8">
      <w:pPr>
        <w:pStyle w:val="a6"/>
        <w:jc w:val="both"/>
        <w:rPr>
          <w:b/>
          <w:lang w:eastAsia="ru-RU"/>
        </w:rPr>
      </w:pPr>
      <w:r w:rsidRPr="007505F6">
        <w:rPr>
          <w:b/>
          <w:lang w:eastAsia="ru-RU"/>
        </w:rPr>
        <w:t xml:space="preserve">          3.1. Сроки уплаты налога и авансовых платежей по налогу</w:t>
      </w:r>
    </w:p>
    <w:p w:rsidR="00856F45" w:rsidRPr="00BE78C8" w:rsidRDefault="00856F45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 1.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периодом.</w:t>
      </w:r>
    </w:p>
    <w:p w:rsidR="00856F45" w:rsidRPr="00BE78C8" w:rsidRDefault="00856F45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 2. Налогоплательщики – организации уплачивают авансовые платежи по налогу не позднее последнего числа месяца, следующего за истекшим отчетным периодом. </w:t>
      </w:r>
    </w:p>
    <w:p w:rsidR="008A5955" w:rsidRPr="007505F6" w:rsidRDefault="0090662C" w:rsidP="00BE78C8">
      <w:pPr>
        <w:pStyle w:val="a6"/>
        <w:jc w:val="both"/>
        <w:rPr>
          <w:b/>
          <w:lang w:eastAsia="ru-RU"/>
        </w:rPr>
      </w:pPr>
      <w:r w:rsidRPr="007505F6">
        <w:rPr>
          <w:b/>
          <w:lang w:eastAsia="ru-RU"/>
        </w:rPr>
        <w:t xml:space="preserve"> </w:t>
      </w:r>
      <w:r w:rsidR="008A5955" w:rsidRPr="007505F6">
        <w:rPr>
          <w:b/>
          <w:lang w:eastAsia="ru-RU"/>
        </w:rPr>
        <w:t xml:space="preserve">   </w:t>
      </w:r>
      <w:r w:rsidR="00856F45" w:rsidRPr="007505F6">
        <w:rPr>
          <w:b/>
          <w:lang w:eastAsia="ru-RU"/>
        </w:rPr>
        <w:t xml:space="preserve">    4. Налоговые льготы, основания и порядок их применения</w:t>
      </w:r>
    </w:p>
    <w:p w:rsidR="00C61D63" w:rsidRPr="00BE78C8" w:rsidRDefault="00856F45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1. Ос</w:t>
      </w:r>
      <w:r w:rsidR="00C61D63" w:rsidRPr="00BE78C8">
        <w:rPr>
          <w:lang w:eastAsia="ru-RU"/>
        </w:rPr>
        <w:t>вобождаются от налогообложения:</w:t>
      </w:r>
    </w:p>
    <w:p w:rsidR="00C61D63" w:rsidRPr="00BE78C8" w:rsidRDefault="00D6468B" w:rsidP="00BE78C8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      1.1</w:t>
      </w:r>
      <w:r w:rsidR="00C61D63" w:rsidRPr="00BE78C8">
        <w:rPr>
          <w:lang w:eastAsia="ru-RU"/>
        </w:rPr>
        <w:t>. организации и учреждения, полностью финансируемые из бюджета Большецарынского сельского муниципального образования Республики Калмыкия, в отношении земельных участков, предоставленных для непосредственного выполнения возложенных на них функций;</w:t>
      </w:r>
    </w:p>
    <w:p w:rsidR="00C61D63" w:rsidRPr="00BE78C8" w:rsidRDefault="00D6468B" w:rsidP="00BE78C8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      1.2</w:t>
      </w:r>
      <w:r w:rsidR="00C61D63" w:rsidRPr="00BE78C8">
        <w:rPr>
          <w:lang w:eastAsia="ru-RU"/>
        </w:rPr>
        <w:t>. организации и учреждения, полностью финансируемые из бюджета Октябрьского районного муниципального образования Республики Калмыкия, в отношении земельных участков, предоставленных для непосредственного выполнения возложенных на них функций;</w:t>
      </w:r>
    </w:p>
    <w:p w:rsidR="00D6468B" w:rsidRDefault="00BE16F7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   2. Основания применения льгот:</w:t>
      </w:r>
    </w:p>
    <w:p w:rsidR="00BE16F7" w:rsidRPr="00BE78C8" w:rsidRDefault="00D6468B" w:rsidP="00BE78C8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      2.1</w:t>
      </w:r>
      <w:r w:rsidR="00BE16F7" w:rsidRPr="00BE78C8">
        <w:rPr>
          <w:lang w:eastAsia="ru-RU"/>
        </w:rPr>
        <w:t>. орган</w:t>
      </w:r>
      <w:r>
        <w:rPr>
          <w:lang w:eastAsia="ru-RU"/>
        </w:rPr>
        <w:t>изациям, указанным  в пункте 1.1., 1.2</w:t>
      </w:r>
      <w:r w:rsidR="00BE16F7" w:rsidRPr="00BE78C8">
        <w:rPr>
          <w:lang w:eastAsia="ru-RU"/>
        </w:rPr>
        <w:t>. части 1 настоящей статьи, льгота по налогу предоставляется на  основании письменного заявления руководителя организации и учредительных документов.</w:t>
      </w:r>
    </w:p>
    <w:p w:rsidR="003A3715" w:rsidRPr="00BE78C8" w:rsidRDefault="00BE16F7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</w:t>
      </w:r>
      <w:r w:rsidR="00D6468B">
        <w:rPr>
          <w:lang w:eastAsia="ru-RU"/>
        </w:rPr>
        <w:t xml:space="preserve">   </w:t>
      </w:r>
      <w:r w:rsidRPr="00BE78C8">
        <w:rPr>
          <w:lang w:eastAsia="ru-RU"/>
        </w:rPr>
        <w:t xml:space="preserve">  3. Заявление и документы,</w:t>
      </w:r>
      <w:r w:rsidR="003A3715" w:rsidRPr="00BE78C8">
        <w:rPr>
          <w:lang w:eastAsia="ru-RU"/>
        </w:rPr>
        <w:t xml:space="preserve"> подтверждающие основания для получения льготы, предоставляются в  налоговые органы. Для получения льготы по налогу могут быть представлены как подлинники необходимых документов, так и их копии, заверенные в порядке, установленном действующим законодательством. В случае если копии документов не заверены в установленном порядке, они представляются с предъявлением оригиналов.</w:t>
      </w:r>
    </w:p>
    <w:p w:rsidR="00BE16F7" w:rsidRPr="007505F6" w:rsidRDefault="003A3715" w:rsidP="00BE78C8">
      <w:pPr>
        <w:pStyle w:val="a6"/>
        <w:jc w:val="both"/>
        <w:rPr>
          <w:b/>
          <w:lang w:eastAsia="ru-RU"/>
        </w:rPr>
      </w:pPr>
      <w:r w:rsidRPr="007505F6">
        <w:rPr>
          <w:b/>
          <w:lang w:eastAsia="ru-RU"/>
        </w:rPr>
        <w:t xml:space="preserve">    </w:t>
      </w:r>
      <w:r w:rsidR="00D6468B">
        <w:rPr>
          <w:b/>
          <w:lang w:eastAsia="ru-RU"/>
        </w:rPr>
        <w:t xml:space="preserve">  </w:t>
      </w:r>
      <w:r w:rsidRPr="007505F6">
        <w:rPr>
          <w:b/>
          <w:lang w:eastAsia="ru-RU"/>
        </w:rPr>
        <w:t xml:space="preserve"> 5. Заключительные положения  </w:t>
      </w:r>
    </w:p>
    <w:p w:rsidR="00BE16F7" w:rsidRPr="00BE78C8" w:rsidRDefault="003A3715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</w:t>
      </w:r>
      <w:r w:rsidR="00D6468B">
        <w:rPr>
          <w:lang w:eastAsia="ru-RU"/>
        </w:rPr>
        <w:t xml:space="preserve"> </w:t>
      </w:r>
      <w:r w:rsidRPr="00BE78C8">
        <w:rPr>
          <w:lang w:eastAsia="ru-RU"/>
        </w:rPr>
        <w:t xml:space="preserve"> 1.Настоящее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A3715" w:rsidRPr="00BE78C8" w:rsidRDefault="003A3715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</w:t>
      </w:r>
      <w:r w:rsidR="00D6468B">
        <w:rPr>
          <w:lang w:eastAsia="ru-RU"/>
        </w:rPr>
        <w:t xml:space="preserve"> </w:t>
      </w:r>
      <w:r w:rsidRPr="00BE78C8">
        <w:rPr>
          <w:lang w:eastAsia="ru-RU"/>
        </w:rPr>
        <w:t xml:space="preserve"> 2.Подпункт 3 пункта 1 и пункт 3.1 настоящего Решения утрачивают силу с 1 января 2021 года.</w:t>
      </w:r>
    </w:p>
    <w:p w:rsidR="003A3715" w:rsidRPr="00BE78C8" w:rsidRDefault="003A3715" w:rsidP="00BE78C8">
      <w:pPr>
        <w:pStyle w:val="a6"/>
        <w:jc w:val="both"/>
        <w:rPr>
          <w:lang w:eastAsia="ru-RU"/>
        </w:rPr>
      </w:pPr>
      <w:r w:rsidRPr="00BE78C8">
        <w:rPr>
          <w:lang w:eastAsia="ru-RU"/>
        </w:rPr>
        <w:t xml:space="preserve">     3. Со дня вступления в силу настоящего Решения утрачивают силу:  </w:t>
      </w:r>
    </w:p>
    <w:p w:rsidR="00D6468B" w:rsidRDefault="00883236" w:rsidP="00BE78C8">
      <w:pPr>
        <w:pStyle w:val="a6"/>
        <w:jc w:val="both"/>
      </w:pPr>
      <w:r w:rsidRPr="00BE78C8">
        <w:rPr>
          <w:lang w:eastAsia="ru-RU"/>
        </w:rPr>
        <w:t xml:space="preserve">        1)</w:t>
      </w:r>
      <w:r w:rsidR="00BE16F7" w:rsidRPr="00BE78C8">
        <w:rPr>
          <w:lang w:eastAsia="ru-RU"/>
        </w:rPr>
        <w:t xml:space="preserve"> </w:t>
      </w:r>
      <w:r w:rsidRPr="00BE78C8">
        <w:t>решение Собрания депутатов Большецарынского сельского муниципального образования Республики Калмыкия от 27.09.2005г. № 22 «Об установлении земельного налога</w:t>
      </w:r>
      <w:r w:rsidR="00B82FB9">
        <w:t>»</w:t>
      </w:r>
      <w:r w:rsidR="00D6468B">
        <w:t>;</w:t>
      </w:r>
    </w:p>
    <w:p w:rsidR="0089012B" w:rsidRDefault="00D6468B" w:rsidP="00BE78C8">
      <w:pPr>
        <w:pStyle w:val="a6"/>
        <w:jc w:val="both"/>
      </w:pPr>
      <w:r>
        <w:lastRenderedPageBreak/>
        <w:t xml:space="preserve">           2)</w:t>
      </w:r>
      <w:r w:rsidRPr="00D6468B">
        <w:t xml:space="preserve"> </w:t>
      </w:r>
      <w:r w:rsidRPr="00BE78C8">
        <w:t>решение Собрания депутатов Большецарынского сельского муниципального образ</w:t>
      </w:r>
      <w:r>
        <w:t xml:space="preserve">ования Республики Калмыкия от 19.08.2008г. № 137 «О внесении изменений в решение Собрания депутатов Большецарынского сельского муниципального образования Республики Калмыкия от 27.09.2005 года № 22 </w:t>
      </w:r>
      <w:r w:rsidR="0089012B">
        <w:t>«Об установлении земельного налога»;</w:t>
      </w:r>
    </w:p>
    <w:p w:rsidR="0089012B" w:rsidRDefault="0089012B" w:rsidP="0089012B">
      <w:pPr>
        <w:pStyle w:val="a6"/>
        <w:jc w:val="both"/>
      </w:pPr>
      <w:r>
        <w:t xml:space="preserve">          3)</w:t>
      </w:r>
      <w:r w:rsidR="00D6468B" w:rsidRPr="00BE78C8">
        <w:t xml:space="preserve"> </w:t>
      </w:r>
      <w:r w:rsidRPr="00BE78C8">
        <w:t>решение Собрания депутатов Большецарынского сельского муниципального образ</w:t>
      </w:r>
      <w:r>
        <w:t>ования Республики Калмыкия от 25.11.2008г. № 149 «О внесении изменений в решение Собрания депутатов Большецарынского сельского муниципального образования Республики Калмыкия от 27.09.2005 года № 22 «Об установлении земельного налога»;</w:t>
      </w:r>
    </w:p>
    <w:p w:rsidR="0089012B" w:rsidRDefault="0089012B" w:rsidP="0089012B">
      <w:pPr>
        <w:pStyle w:val="a6"/>
        <w:jc w:val="both"/>
      </w:pPr>
      <w:r>
        <w:t xml:space="preserve">          4)</w:t>
      </w:r>
      <w:r w:rsidRPr="0089012B">
        <w:t xml:space="preserve"> </w:t>
      </w:r>
      <w:r w:rsidRPr="00BE78C8">
        <w:t>решение Собрания депутатов Большецарынского сельского муниципального образ</w:t>
      </w:r>
      <w:r>
        <w:t>ования Республики Калмыкия от 30.11.2010г. № 33 «О внесении изменений в решение Собрания депутатов Большецарынского сельского муниципального образования Республики Калмыкия от 27.09.2005 года № 22 «Об установлении земельного налога»;</w:t>
      </w:r>
    </w:p>
    <w:p w:rsidR="0089012B" w:rsidRDefault="0089012B" w:rsidP="0089012B">
      <w:pPr>
        <w:pStyle w:val="a6"/>
        <w:jc w:val="both"/>
      </w:pPr>
      <w:r>
        <w:t xml:space="preserve">          5)</w:t>
      </w:r>
      <w:r w:rsidRPr="0089012B">
        <w:t xml:space="preserve"> </w:t>
      </w:r>
      <w:r w:rsidRPr="00BE78C8">
        <w:t>решение Собрания депутатов Большецарынского сельского муниципального образ</w:t>
      </w:r>
      <w:r>
        <w:t>ования Республики Калмыкия от 20.11.2013г. № 141 «О внесении изменений в решение Собрания депутатов Большецарынского сельского муниципального образования Республики Калмыкия от 27.09.2005 года № 22 «Об установлении земельного налога»;</w:t>
      </w:r>
    </w:p>
    <w:p w:rsidR="0089012B" w:rsidRDefault="0089012B" w:rsidP="0089012B">
      <w:pPr>
        <w:pStyle w:val="a6"/>
        <w:jc w:val="both"/>
      </w:pPr>
      <w:r>
        <w:t xml:space="preserve">          6)</w:t>
      </w:r>
      <w:r w:rsidRPr="0089012B">
        <w:t xml:space="preserve"> </w:t>
      </w:r>
      <w:r w:rsidRPr="00BE78C8">
        <w:t>решение Собрания депутатов Большецарынского сельского муниципального образ</w:t>
      </w:r>
      <w:r>
        <w:t>ования Республики Калмыкия от 30.12.2013г. № 148 «О внесении изменений в решение Собрания депутатов Большецарынского сельского муниципального образования Республики Калмыкия от 27.09.2005 года № 22 «Об установлении земельного налога»;</w:t>
      </w:r>
    </w:p>
    <w:p w:rsidR="0089012B" w:rsidRDefault="0089012B" w:rsidP="0089012B">
      <w:pPr>
        <w:pStyle w:val="a6"/>
        <w:jc w:val="both"/>
      </w:pPr>
      <w:r>
        <w:t xml:space="preserve">          7) </w:t>
      </w:r>
      <w:r w:rsidRPr="00BE78C8">
        <w:t>решение Собрания депутатов Большецарынского сельского муниципального образ</w:t>
      </w:r>
      <w:r>
        <w:t>ования Республики Калмыкия от 22.05.2014г. № 159 «О внесении изменений в решение Собрания депутатов Большецарынского сельского муниципального образования Республики Калмыкия от 27.09.2005 года № 22 «Об установлении земельного налога»;</w:t>
      </w:r>
    </w:p>
    <w:p w:rsidR="0089012B" w:rsidRDefault="0089012B" w:rsidP="0089012B">
      <w:pPr>
        <w:pStyle w:val="a6"/>
        <w:jc w:val="both"/>
      </w:pPr>
      <w:r>
        <w:t xml:space="preserve">          8)</w:t>
      </w:r>
      <w:r w:rsidRPr="0089012B">
        <w:t xml:space="preserve"> </w:t>
      </w:r>
      <w:r w:rsidRPr="00BE78C8">
        <w:t>решение Собрания депутатов Большецарынского сельского муниципального образ</w:t>
      </w:r>
      <w:r>
        <w:t>ования Республики Калмыкия от 14.07.2015г. № 205 «О внесении изменений в решение Собрания депутатов Большецарынского сельского муниципального образования Республики Калмыкия от 27.09.2005 года № 22 «Об установлении земельного налога»;</w:t>
      </w:r>
    </w:p>
    <w:p w:rsidR="00681EAA" w:rsidRDefault="00681EAA" w:rsidP="0089012B">
      <w:pPr>
        <w:pStyle w:val="a6"/>
        <w:jc w:val="both"/>
      </w:pPr>
      <w:r>
        <w:t xml:space="preserve">          9) </w:t>
      </w:r>
      <w:r w:rsidRPr="00BE78C8">
        <w:t>решение Собрания депутатов Большецарынского сельского муниципального образ</w:t>
      </w:r>
      <w:r>
        <w:t>ования Республики Калмыкия от 20.11.2015г. № 20 «Об установлении налоговых льгот на земельный налог»;</w:t>
      </w:r>
    </w:p>
    <w:p w:rsidR="0089012B" w:rsidRDefault="00681EAA" w:rsidP="0089012B">
      <w:pPr>
        <w:pStyle w:val="a6"/>
        <w:jc w:val="both"/>
      </w:pPr>
      <w:r>
        <w:t xml:space="preserve">       </w:t>
      </w:r>
      <w:r w:rsidR="0089012B">
        <w:t xml:space="preserve"> </w:t>
      </w:r>
      <w:r>
        <w:t xml:space="preserve"> 10</w:t>
      </w:r>
      <w:r w:rsidR="0089012B">
        <w:t xml:space="preserve">) </w:t>
      </w:r>
      <w:r w:rsidR="0089012B" w:rsidRPr="00BE78C8">
        <w:t>решение Собрания депутатов Большецарынского сельского муниципального образ</w:t>
      </w:r>
      <w:r w:rsidR="0089012B">
        <w:t xml:space="preserve">ования Республики Калмыкия от </w:t>
      </w:r>
      <w:r>
        <w:t>16.02.2016г. № 32</w:t>
      </w:r>
      <w:r w:rsidR="0089012B">
        <w:t xml:space="preserve"> «О внесении изменений в решение Собрания депутатов Большецарынского сельского муниципального образования Республики Калмыкия от 27.09.2005 года № 22 «Об установлении земельного налога»;</w:t>
      </w:r>
    </w:p>
    <w:p w:rsidR="00681EAA" w:rsidRDefault="00681EAA" w:rsidP="00BE78C8">
      <w:pPr>
        <w:pStyle w:val="a6"/>
        <w:jc w:val="both"/>
      </w:pPr>
      <w:r>
        <w:t xml:space="preserve">        11) </w:t>
      </w:r>
      <w:r w:rsidRPr="00BE78C8">
        <w:t>решение Собрания депутатов Большецарынского сельского муниципального образ</w:t>
      </w:r>
      <w:r>
        <w:t>ования Республики Калмыкия от 27.06.2016г. № 46 «О внесении изменений в решение Собрания депутатов Большецарынского сельского муниципального образования Республики Калмыкия от 27.09.2005 года № 22 «Об установлении земельного налога».</w:t>
      </w:r>
      <w:r w:rsidR="00C31DCC" w:rsidRPr="00BE78C8">
        <w:rPr>
          <w:lang w:eastAsia="ru-RU"/>
        </w:rPr>
        <w:t xml:space="preserve">   </w:t>
      </w:r>
    </w:p>
    <w:p w:rsidR="00306C52" w:rsidRPr="00681EAA" w:rsidRDefault="004325A1" w:rsidP="00BE78C8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C31DCC" w:rsidRPr="00BE78C8">
        <w:rPr>
          <w:lang w:eastAsia="ru-RU"/>
        </w:rPr>
        <w:t xml:space="preserve">4. Опубликовать настоящее Решение </w:t>
      </w:r>
      <w:r w:rsidR="00BE78C8" w:rsidRPr="00BE78C8">
        <w:rPr>
          <w:lang w:eastAsia="ru-RU"/>
        </w:rPr>
        <w:t>в</w:t>
      </w:r>
      <w:r w:rsidR="00291726">
        <w:rPr>
          <w:lang w:eastAsia="ru-RU"/>
        </w:rPr>
        <w:t xml:space="preserve"> средствах массовой информации (газета</w:t>
      </w:r>
      <w:r w:rsidR="00BE78C8" w:rsidRPr="00BE78C8">
        <w:rPr>
          <w:lang w:eastAsia="ru-RU"/>
        </w:rPr>
        <w:t xml:space="preserve"> «Знамя Октября»</w:t>
      </w:r>
      <w:r w:rsidR="00291726">
        <w:rPr>
          <w:lang w:eastAsia="ru-RU"/>
        </w:rPr>
        <w:t>)</w:t>
      </w:r>
      <w:r w:rsidR="00BE78C8" w:rsidRPr="00BE78C8">
        <w:rPr>
          <w:lang w:eastAsia="ru-RU"/>
        </w:rPr>
        <w:t xml:space="preserve"> и разместить на официальном сайте администрации Большецарынского сельского муниципальног</w:t>
      </w:r>
      <w:r w:rsidR="00681EAA">
        <w:rPr>
          <w:lang w:eastAsia="ru-RU"/>
        </w:rPr>
        <w:t>о образования в сети «Интернет».</w:t>
      </w:r>
      <w:r w:rsidR="00D70CD1" w:rsidRPr="00BE78C8">
        <w:t xml:space="preserve">      </w:t>
      </w:r>
    </w:p>
    <w:p w:rsidR="00F601E4" w:rsidRPr="00BE78C8" w:rsidRDefault="00F601E4" w:rsidP="00BE78C8">
      <w:pPr>
        <w:pStyle w:val="a6"/>
        <w:jc w:val="both"/>
      </w:pPr>
    </w:p>
    <w:p w:rsidR="00F601E4" w:rsidRPr="00BE78C8" w:rsidRDefault="00F601E4" w:rsidP="00BE78C8">
      <w:pPr>
        <w:pStyle w:val="a6"/>
        <w:jc w:val="both"/>
      </w:pPr>
      <w:r w:rsidRPr="00BE78C8">
        <w:t>Председатель Собрания депутатов</w:t>
      </w:r>
    </w:p>
    <w:p w:rsidR="00F601E4" w:rsidRPr="00BE78C8" w:rsidRDefault="00F601E4" w:rsidP="00BE78C8">
      <w:pPr>
        <w:pStyle w:val="a6"/>
        <w:jc w:val="both"/>
      </w:pPr>
      <w:r w:rsidRPr="00BE78C8">
        <w:t>Большецарынского сельского муниципального</w:t>
      </w:r>
    </w:p>
    <w:p w:rsidR="0049077D" w:rsidRPr="00BE78C8" w:rsidRDefault="0049077D" w:rsidP="00BE78C8">
      <w:pPr>
        <w:pStyle w:val="a6"/>
        <w:jc w:val="both"/>
      </w:pPr>
      <w:r w:rsidRPr="00BE78C8">
        <w:t>образования Республики Калмыкия                                                  В.С. Манджариков</w:t>
      </w:r>
    </w:p>
    <w:p w:rsidR="0049077D" w:rsidRPr="00BE78C8" w:rsidRDefault="0049077D" w:rsidP="00BE78C8">
      <w:pPr>
        <w:pStyle w:val="a6"/>
        <w:jc w:val="both"/>
      </w:pPr>
    </w:p>
    <w:p w:rsidR="00B82FB9" w:rsidRDefault="00B82FB9" w:rsidP="00BE78C8">
      <w:pPr>
        <w:pStyle w:val="a6"/>
        <w:jc w:val="both"/>
      </w:pPr>
    </w:p>
    <w:p w:rsidR="0049077D" w:rsidRPr="00BE78C8" w:rsidRDefault="0049077D" w:rsidP="00BE78C8">
      <w:pPr>
        <w:pStyle w:val="a6"/>
        <w:jc w:val="both"/>
      </w:pPr>
      <w:r w:rsidRPr="00BE78C8">
        <w:t>Глава</w:t>
      </w:r>
    </w:p>
    <w:p w:rsidR="003B676A" w:rsidRPr="00BE78C8" w:rsidRDefault="0049077D" w:rsidP="00BE78C8">
      <w:pPr>
        <w:pStyle w:val="a6"/>
        <w:jc w:val="both"/>
      </w:pPr>
      <w:r w:rsidRPr="00BE78C8">
        <w:t xml:space="preserve">Большецарынского сельского </w:t>
      </w:r>
    </w:p>
    <w:p w:rsidR="003B676A" w:rsidRPr="00BE78C8" w:rsidRDefault="003B676A" w:rsidP="00BE78C8">
      <w:pPr>
        <w:pStyle w:val="a6"/>
        <w:jc w:val="both"/>
      </w:pPr>
      <w:r w:rsidRPr="00BE78C8">
        <w:t>м</w:t>
      </w:r>
      <w:r w:rsidR="0049077D" w:rsidRPr="00BE78C8">
        <w:t>униципального</w:t>
      </w:r>
      <w:r w:rsidRPr="00BE78C8">
        <w:t xml:space="preserve"> </w:t>
      </w:r>
      <w:r w:rsidR="0049077D" w:rsidRPr="00BE78C8">
        <w:t>образования</w:t>
      </w:r>
    </w:p>
    <w:p w:rsidR="0049077D" w:rsidRPr="00BE78C8" w:rsidRDefault="0049077D" w:rsidP="00BE78C8">
      <w:pPr>
        <w:pStyle w:val="a6"/>
        <w:jc w:val="both"/>
      </w:pPr>
      <w:r w:rsidRPr="00BE78C8">
        <w:t xml:space="preserve">Республики Калмыкия (ахлачи)                               </w:t>
      </w:r>
      <w:r w:rsidR="003B676A" w:rsidRPr="00BE78C8">
        <w:t xml:space="preserve">                    </w:t>
      </w:r>
      <w:r w:rsidRPr="00BE78C8">
        <w:t xml:space="preserve"> </w:t>
      </w:r>
      <w:r w:rsidR="0045180D" w:rsidRPr="00BE78C8">
        <w:t xml:space="preserve"> </w:t>
      </w:r>
      <w:r w:rsidRPr="00BE78C8">
        <w:t xml:space="preserve"> </w:t>
      </w:r>
      <w:r w:rsidR="006947C5" w:rsidRPr="00BE78C8">
        <w:t xml:space="preserve"> </w:t>
      </w:r>
      <w:r w:rsidR="001D25B9" w:rsidRPr="00BE78C8">
        <w:t xml:space="preserve"> </w:t>
      </w:r>
      <w:r w:rsidRPr="00BE78C8">
        <w:t xml:space="preserve"> В.Б. Андреев                          </w:t>
      </w:r>
    </w:p>
    <w:p w:rsidR="007224F6" w:rsidRPr="00BE78C8" w:rsidRDefault="007224F6" w:rsidP="00BE78C8">
      <w:pPr>
        <w:pStyle w:val="a6"/>
        <w:jc w:val="both"/>
      </w:pPr>
    </w:p>
    <w:p w:rsidR="00A22C11" w:rsidRPr="00BE78C8" w:rsidRDefault="00A22C11" w:rsidP="00BE78C8">
      <w:pPr>
        <w:pStyle w:val="a6"/>
        <w:jc w:val="both"/>
        <w:rPr>
          <w:rFonts w:eastAsia="Calibri"/>
          <w:bCs/>
          <w:lang w:eastAsia="ru-RU"/>
        </w:rPr>
      </w:pPr>
    </w:p>
    <w:p w:rsidR="00CE5C63" w:rsidRPr="00BE78C8" w:rsidRDefault="00CE5C63" w:rsidP="00BE78C8">
      <w:pPr>
        <w:pStyle w:val="a6"/>
        <w:jc w:val="both"/>
        <w:rPr>
          <w:rFonts w:eastAsia="Calibri"/>
          <w:bCs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753EBF" w:rsidRPr="00BE78C8" w:rsidRDefault="00753EBF" w:rsidP="002D22E6">
      <w:pPr>
        <w:jc w:val="right"/>
        <w:rPr>
          <w:szCs w:val="24"/>
        </w:rPr>
      </w:pPr>
    </w:p>
    <w:p w:rsidR="00753EBF" w:rsidRPr="00BE78C8" w:rsidRDefault="00753EBF" w:rsidP="00030114">
      <w:pPr>
        <w:rPr>
          <w:szCs w:val="24"/>
        </w:rPr>
      </w:pPr>
    </w:p>
    <w:p w:rsidR="003C1BB7" w:rsidRPr="00BE78C8" w:rsidRDefault="003C1BB7">
      <w:pPr>
        <w:rPr>
          <w:szCs w:val="24"/>
        </w:rPr>
      </w:pPr>
    </w:p>
    <w:sectPr w:rsidR="003C1BB7" w:rsidRPr="00BE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D2D"/>
    <w:multiLevelType w:val="hybridMultilevel"/>
    <w:tmpl w:val="ABF2E618"/>
    <w:lvl w:ilvl="0" w:tplc="B75837BC">
      <w:start w:val="1"/>
      <w:numFmt w:val="decimal"/>
      <w:lvlText w:val="%1."/>
      <w:lvlJc w:val="left"/>
      <w:pPr>
        <w:ind w:left="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723" w:hanging="360"/>
      </w:pPr>
    </w:lvl>
    <w:lvl w:ilvl="2" w:tplc="0419001B">
      <w:start w:val="1"/>
      <w:numFmt w:val="lowerRoman"/>
      <w:lvlText w:val="%3."/>
      <w:lvlJc w:val="right"/>
      <w:pPr>
        <w:ind w:left="1443" w:hanging="180"/>
      </w:pPr>
    </w:lvl>
    <w:lvl w:ilvl="3" w:tplc="0419000F">
      <w:start w:val="1"/>
      <w:numFmt w:val="decimal"/>
      <w:lvlText w:val="%4."/>
      <w:lvlJc w:val="left"/>
      <w:pPr>
        <w:ind w:left="2163" w:hanging="360"/>
      </w:pPr>
    </w:lvl>
    <w:lvl w:ilvl="4" w:tplc="04190019">
      <w:start w:val="1"/>
      <w:numFmt w:val="lowerLetter"/>
      <w:lvlText w:val="%5."/>
      <w:lvlJc w:val="left"/>
      <w:pPr>
        <w:ind w:left="2883" w:hanging="360"/>
      </w:pPr>
    </w:lvl>
    <w:lvl w:ilvl="5" w:tplc="0419001B">
      <w:start w:val="1"/>
      <w:numFmt w:val="lowerRoman"/>
      <w:lvlText w:val="%6."/>
      <w:lvlJc w:val="right"/>
      <w:pPr>
        <w:ind w:left="3603" w:hanging="180"/>
      </w:pPr>
    </w:lvl>
    <w:lvl w:ilvl="6" w:tplc="0419000F">
      <w:start w:val="1"/>
      <w:numFmt w:val="decimal"/>
      <w:lvlText w:val="%7."/>
      <w:lvlJc w:val="left"/>
      <w:pPr>
        <w:ind w:left="4323" w:hanging="360"/>
      </w:pPr>
    </w:lvl>
    <w:lvl w:ilvl="7" w:tplc="04190019">
      <w:start w:val="1"/>
      <w:numFmt w:val="lowerLetter"/>
      <w:lvlText w:val="%8."/>
      <w:lvlJc w:val="left"/>
      <w:pPr>
        <w:ind w:left="5043" w:hanging="360"/>
      </w:pPr>
    </w:lvl>
    <w:lvl w:ilvl="8" w:tplc="0419001B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1575563E"/>
    <w:multiLevelType w:val="hybridMultilevel"/>
    <w:tmpl w:val="91B2DD0A"/>
    <w:lvl w:ilvl="0" w:tplc="38E4EF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C0799"/>
    <w:multiLevelType w:val="hybridMultilevel"/>
    <w:tmpl w:val="F18A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257"/>
    <w:multiLevelType w:val="hybridMultilevel"/>
    <w:tmpl w:val="3D9A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8C4"/>
    <w:multiLevelType w:val="hybridMultilevel"/>
    <w:tmpl w:val="6708FA48"/>
    <w:lvl w:ilvl="0" w:tplc="4614FD1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5">
    <w:nsid w:val="3F0A3105"/>
    <w:multiLevelType w:val="multilevel"/>
    <w:tmpl w:val="7F44D78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1C56880"/>
    <w:multiLevelType w:val="hybridMultilevel"/>
    <w:tmpl w:val="B4D6E94C"/>
    <w:lvl w:ilvl="0" w:tplc="1C3EB74E">
      <w:start w:val="1"/>
      <w:numFmt w:val="decimal"/>
      <w:lvlText w:val="%1."/>
      <w:lvlJc w:val="left"/>
      <w:pPr>
        <w:ind w:left="130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D0FEA"/>
    <w:multiLevelType w:val="multilevel"/>
    <w:tmpl w:val="86862F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F043B18"/>
    <w:multiLevelType w:val="hybridMultilevel"/>
    <w:tmpl w:val="3D64A5B4"/>
    <w:lvl w:ilvl="0" w:tplc="56BE1C5C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9">
    <w:nsid w:val="75A4537E"/>
    <w:multiLevelType w:val="hybridMultilevel"/>
    <w:tmpl w:val="C7B4E276"/>
    <w:lvl w:ilvl="0" w:tplc="1CBCB46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B5E157E"/>
    <w:multiLevelType w:val="hybridMultilevel"/>
    <w:tmpl w:val="493A9D88"/>
    <w:lvl w:ilvl="0" w:tplc="685CFC22">
      <w:start w:val="1"/>
      <w:numFmt w:val="decimal"/>
      <w:lvlText w:val="%1)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8"/>
    <w:rsid w:val="0001712B"/>
    <w:rsid w:val="00020C9B"/>
    <w:rsid w:val="00030114"/>
    <w:rsid w:val="0007279A"/>
    <w:rsid w:val="000A74D2"/>
    <w:rsid w:val="000B2A4D"/>
    <w:rsid w:val="000C369E"/>
    <w:rsid w:val="000E6885"/>
    <w:rsid w:val="001578F9"/>
    <w:rsid w:val="00163F82"/>
    <w:rsid w:val="00184066"/>
    <w:rsid w:val="00194239"/>
    <w:rsid w:val="001C2869"/>
    <w:rsid w:val="001D25B9"/>
    <w:rsid w:val="001D69EC"/>
    <w:rsid w:val="001E0B37"/>
    <w:rsid w:val="001E7BED"/>
    <w:rsid w:val="00204499"/>
    <w:rsid w:val="00204CFC"/>
    <w:rsid w:val="00205945"/>
    <w:rsid w:val="002113EB"/>
    <w:rsid w:val="00220E39"/>
    <w:rsid w:val="002236D5"/>
    <w:rsid w:val="00237430"/>
    <w:rsid w:val="00257C9A"/>
    <w:rsid w:val="00290912"/>
    <w:rsid w:val="00291726"/>
    <w:rsid w:val="002935A6"/>
    <w:rsid w:val="002965F8"/>
    <w:rsid w:val="002A6BDC"/>
    <w:rsid w:val="002C1402"/>
    <w:rsid w:val="002D22E6"/>
    <w:rsid w:val="002F15BA"/>
    <w:rsid w:val="00304D73"/>
    <w:rsid w:val="00306C52"/>
    <w:rsid w:val="0033598D"/>
    <w:rsid w:val="00360EDB"/>
    <w:rsid w:val="003710DE"/>
    <w:rsid w:val="00391D24"/>
    <w:rsid w:val="003A3715"/>
    <w:rsid w:val="003B676A"/>
    <w:rsid w:val="003C1BB7"/>
    <w:rsid w:val="003D2940"/>
    <w:rsid w:val="003E4B9C"/>
    <w:rsid w:val="00426BCC"/>
    <w:rsid w:val="00431D5F"/>
    <w:rsid w:val="004325A1"/>
    <w:rsid w:val="0045180D"/>
    <w:rsid w:val="00476F1B"/>
    <w:rsid w:val="0049077D"/>
    <w:rsid w:val="004C3597"/>
    <w:rsid w:val="004E6617"/>
    <w:rsid w:val="00503CD0"/>
    <w:rsid w:val="00531EEB"/>
    <w:rsid w:val="0054425F"/>
    <w:rsid w:val="00572E01"/>
    <w:rsid w:val="00593B5F"/>
    <w:rsid w:val="005A3B4A"/>
    <w:rsid w:val="005D2685"/>
    <w:rsid w:val="005F3C60"/>
    <w:rsid w:val="00600647"/>
    <w:rsid w:val="006028B7"/>
    <w:rsid w:val="006125CE"/>
    <w:rsid w:val="00613D95"/>
    <w:rsid w:val="006238C9"/>
    <w:rsid w:val="00642CDE"/>
    <w:rsid w:val="00681EAA"/>
    <w:rsid w:val="006947C5"/>
    <w:rsid w:val="006A232A"/>
    <w:rsid w:val="006D59BF"/>
    <w:rsid w:val="006E739C"/>
    <w:rsid w:val="007224F6"/>
    <w:rsid w:val="0073042A"/>
    <w:rsid w:val="00736EED"/>
    <w:rsid w:val="00750181"/>
    <w:rsid w:val="007505F6"/>
    <w:rsid w:val="00753EBF"/>
    <w:rsid w:val="007710A4"/>
    <w:rsid w:val="007805BC"/>
    <w:rsid w:val="007B6E8A"/>
    <w:rsid w:val="007C05D2"/>
    <w:rsid w:val="007E5CBD"/>
    <w:rsid w:val="00856F45"/>
    <w:rsid w:val="00862064"/>
    <w:rsid w:val="00883236"/>
    <w:rsid w:val="0089012B"/>
    <w:rsid w:val="008A3DFC"/>
    <w:rsid w:val="008A5955"/>
    <w:rsid w:val="008B0DC9"/>
    <w:rsid w:val="008C1F6F"/>
    <w:rsid w:val="008C4B60"/>
    <w:rsid w:val="008C7AF6"/>
    <w:rsid w:val="008C7D42"/>
    <w:rsid w:val="008E5BE5"/>
    <w:rsid w:val="008F4AC1"/>
    <w:rsid w:val="0090662C"/>
    <w:rsid w:val="00914072"/>
    <w:rsid w:val="0092782D"/>
    <w:rsid w:val="009874FB"/>
    <w:rsid w:val="009B063A"/>
    <w:rsid w:val="009C7722"/>
    <w:rsid w:val="009D1F31"/>
    <w:rsid w:val="009E2494"/>
    <w:rsid w:val="009F4A94"/>
    <w:rsid w:val="00A064D1"/>
    <w:rsid w:val="00A07C8C"/>
    <w:rsid w:val="00A210EB"/>
    <w:rsid w:val="00A22C11"/>
    <w:rsid w:val="00A33ECB"/>
    <w:rsid w:val="00A353EE"/>
    <w:rsid w:val="00A92C19"/>
    <w:rsid w:val="00AA054B"/>
    <w:rsid w:val="00AB0EFE"/>
    <w:rsid w:val="00AD4643"/>
    <w:rsid w:val="00AE3379"/>
    <w:rsid w:val="00AF5761"/>
    <w:rsid w:val="00B11BE1"/>
    <w:rsid w:val="00B2131A"/>
    <w:rsid w:val="00B46437"/>
    <w:rsid w:val="00B626E9"/>
    <w:rsid w:val="00B63D13"/>
    <w:rsid w:val="00B74CF0"/>
    <w:rsid w:val="00B82FB9"/>
    <w:rsid w:val="00BA4EDD"/>
    <w:rsid w:val="00BA6CDB"/>
    <w:rsid w:val="00BE16F7"/>
    <w:rsid w:val="00BE78C8"/>
    <w:rsid w:val="00BF1886"/>
    <w:rsid w:val="00C05926"/>
    <w:rsid w:val="00C25048"/>
    <w:rsid w:val="00C31DCC"/>
    <w:rsid w:val="00C40423"/>
    <w:rsid w:val="00C41D19"/>
    <w:rsid w:val="00C45CB7"/>
    <w:rsid w:val="00C61D63"/>
    <w:rsid w:val="00C75288"/>
    <w:rsid w:val="00CD0CE5"/>
    <w:rsid w:val="00CD718A"/>
    <w:rsid w:val="00CE088B"/>
    <w:rsid w:val="00CE28EA"/>
    <w:rsid w:val="00CE5C63"/>
    <w:rsid w:val="00D07113"/>
    <w:rsid w:val="00D30CA4"/>
    <w:rsid w:val="00D56295"/>
    <w:rsid w:val="00D6468B"/>
    <w:rsid w:val="00D70CD1"/>
    <w:rsid w:val="00D90CC3"/>
    <w:rsid w:val="00D94425"/>
    <w:rsid w:val="00D95BF0"/>
    <w:rsid w:val="00DA1E2A"/>
    <w:rsid w:val="00DA2A82"/>
    <w:rsid w:val="00DD087A"/>
    <w:rsid w:val="00E21546"/>
    <w:rsid w:val="00E37AEF"/>
    <w:rsid w:val="00EA68C0"/>
    <w:rsid w:val="00EC0916"/>
    <w:rsid w:val="00EE0825"/>
    <w:rsid w:val="00F013EA"/>
    <w:rsid w:val="00F17F81"/>
    <w:rsid w:val="00F33F81"/>
    <w:rsid w:val="00F47D6C"/>
    <w:rsid w:val="00F5062D"/>
    <w:rsid w:val="00F52D1F"/>
    <w:rsid w:val="00F55B40"/>
    <w:rsid w:val="00F601E4"/>
    <w:rsid w:val="00F622BE"/>
    <w:rsid w:val="00F835B4"/>
    <w:rsid w:val="00F8388F"/>
    <w:rsid w:val="00F85B6F"/>
    <w:rsid w:val="00F91913"/>
    <w:rsid w:val="00FB3A7E"/>
    <w:rsid w:val="00FC737D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402"/>
    <w:rPr>
      <w:color w:val="0000FF" w:themeColor="hyperlink"/>
      <w:u w:val="single"/>
    </w:rPr>
  </w:style>
  <w:style w:type="paragraph" w:styleId="a5">
    <w:name w:val="Block Text"/>
    <w:basedOn w:val="a"/>
    <w:unhideWhenUsed/>
    <w:rsid w:val="00CD0CE5"/>
    <w:pPr>
      <w:spacing w:after="0" w:line="240" w:lineRule="auto"/>
      <w:ind w:left="-567" w:right="-625"/>
      <w:jc w:val="both"/>
    </w:pPr>
    <w:rPr>
      <w:sz w:val="28"/>
      <w:szCs w:val="20"/>
      <w:lang w:eastAsia="ru-RU"/>
    </w:rPr>
  </w:style>
  <w:style w:type="paragraph" w:styleId="a6">
    <w:name w:val="No Spacing"/>
    <w:uiPriority w:val="1"/>
    <w:qFormat/>
    <w:rsid w:val="000C369E"/>
    <w:pPr>
      <w:spacing w:after="0" w:line="240" w:lineRule="auto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C05926"/>
    <w:pPr>
      <w:widowControl w:val="0"/>
      <w:autoSpaceDE w:val="0"/>
      <w:autoSpaceDN w:val="0"/>
      <w:adjustRightInd w:val="0"/>
      <w:spacing w:after="0" w:line="318" w:lineRule="exact"/>
      <w:ind w:hanging="322"/>
      <w:jc w:val="both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592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1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402"/>
    <w:rPr>
      <w:color w:val="0000FF" w:themeColor="hyperlink"/>
      <w:u w:val="single"/>
    </w:rPr>
  </w:style>
  <w:style w:type="paragraph" w:styleId="a5">
    <w:name w:val="Block Text"/>
    <w:basedOn w:val="a"/>
    <w:unhideWhenUsed/>
    <w:rsid w:val="00CD0CE5"/>
    <w:pPr>
      <w:spacing w:after="0" w:line="240" w:lineRule="auto"/>
      <w:ind w:left="-567" w:right="-625"/>
      <w:jc w:val="both"/>
    </w:pPr>
    <w:rPr>
      <w:sz w:val="28"/>
      <w:szCs w:val="20"/>
      <w:lang w:eastAsia="ru-RU"/>
    </w:rPr>
  </w:style>
  <w:style w:type="paragraph" w:styleId="a6">
    <w:name w:val="No Spacing"/>
    <w:uiPriority w:val="1"/>
    <w:qFormat/>
    <w:rsid w:val="000C369E"/>
    <w:pPr>
      <w:spacing w:after="0" w:line="240" w:lineRule="auto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C05926"/>
    <w:pPr>
      <w:widowControl w:val="0"/>
      <w:autoSpaceDE w:val="0"/>
      <w:autoSpaceDN w:val="0"/>
      <w:adjustRightInd w:val="0"/>
      <w:spacing w:after="0" w:line="318" w:lineRule="exact"/>
      <w:ind w:hanging="322"/>
      <w:jc w:val="both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592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1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FD96-62A3-4C3D-B5B3-DFB85254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80</cp:revision>
  <cp:lastPrinted>2019-11-18T12:20:00Z</cp:lastPrinted>
  <dcterms:created xsi:type="dcterms:W3CDTF">2019-02-08T14:35:00Z</dcterms:created>
  <dcterms:modified xsi:type="dcterms:W3CDTF">2019-12-05T08:28:00Z</dcterms:modified>
</cp:coreProperties>
</file>