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9F" w:rsidRDefault="000A559F" w:rsidP="000A55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A559F" w:rsidRPr="001E3B67" w:rsidRDefault="000A559F" w:rsidP="001E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A559F" w:rsidRPr="001E3B67" w:rsidRDefault="000A559F" w:rsidP="001E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0A559F" w:rsidRPr="001E3B67" w:rsidRDefault="000A559F" w:rsidP="001E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МУНИЦИПАЛЬНЫЙ РАЙОН НЕФТЕГОРСКИЙ</w:t>
      </w:r>
    </w:p>
    <w:p w:rsidR="000A559F" w:rsidRPr="001E3B67" w:rsidRDefault="000A559F" w:rsidP="001E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0A559F" w:rsidRPr="001E3B67" w:rsidRDefault="000A559F" w:rsidP="001E3B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СЕЛЬСКОГО ПОСЕЛЕНИЯ ДМИТРИЕВКА</w:t>
      </w:r>
    </w:p>
    <w:p w:rsidR="000A559F" w:rsidRPr="001E3B67" w:rsidRDefault="000A559F" w:rsidP="001E3B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A559F" w:rsidRPr="001E3B67" w:rsidRDefault="000A559F" w:rsidP="001E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59F" w:rsidRPr="001E3B67" w:rsidRDefault="000A559F" w:rsidP="001E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3B6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3B6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A559F" w:rsidRPr="001E3B67" w:rsidRDefault="000A559F" w:rsidP="001E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B67">
        <w:rPr>
          <w:rFonts w:ascii="Times New Roman" w:hAnsi="Times New Roman" w:cs="Times New Roman"/>
          <w:sz w:val="24"/>
          <w:szCs w:val="24"/>
        </w:rPr>
        <w:t>От_________________ года</w:t>
      </w:r>
      <w:r w:rsidRPr="001E3B6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№ 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rPr>
          <w:b/>
          <w:bCs/>
        </w:rPr>
      </w:pP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rPr>
          <w:b/>
          <w:bCs/>
        </w:rPr>
        <w:t>Об утверждении порядка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rPr>
          <w:b/>
          <w:bCs/>
        </w:rPr>
        <w:t>проведения оценки регулирующего воздействия проектов  муниципальных  нормативных правовых актов в сфере предпринимательской  и инвестиционной деятельности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 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rPr>
          <w:color w:val="000000"/>
        </w:rPr>
        <w:t xml:space="preserve">Руководствуясь </w:t>
      </w:r>
      <w:r w:rsidRPr="001E3B67">
        <w:t>Федеральным законом от 25.02.1999 № 39 - ФЗ «Об инвестиционной деятельности в Российской Федерации</w:t>
      </w:r>
      <w:r w:rsidRPr="001E3B67">
        <w:rPr>
          <w:color w:val="000000"/>
        </w:rPr>
        <w:t xml:space="preserve">, </w:t>
      </w:r>
      <w:r w:rsidRPr="001E3B67">
        <w:t>Федеральным законом «Об общих принципах организации местного самоуправления в Российской федерации» от 06.10.2003г.№131-ФЗ,</w:t>
      </w:r>
      <w:r w:rsidRPr="001E3B67">
        <w:rPr>
          <w:color w:val="000000"/>
        </w:rPr>
        <w:t xml:space="preserve"> Уставом  сельского поселения Дмитриевка, </w:t>
      </w:r>
      <w:r w:rsidRPr="001E3B67">
        <w:t>Собрание Представителей сельского поселения Дмитриевка муниципального района Нефтегорский Самарской области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rPr>
          <w:b/>
          <w:bCs/>
        </w:rPr>
        <w:t>РЕШИЛО: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A559F" w:rsidRPr="001E3B67" w:rsidRDefault="000A559F" w:rsidP="001E3B6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E3B67">
        <w:rPr>
          <w:color w:val="000000"/>
        </w:rPr>
        <w:t xml:space="preserve">Утвердить </w:t>
      </w:r>
      <w:r w:rsidRPr="001E3B67">
        <w:t xml:space="preserve">порядок </w:t>
      </w:r>
      <w:proofErr w:type="gramStart"/>
      <w:r w:rsidRPr="001E3B67">
        <w:t>проведения оценки регулирующего воздействия проектов  муниципальных нормативных правовых актов</w:t>
      </w:r>
      <w:proofErr w:type="gramEnd"/>
      <w:r w:rsidRPr="001E3B67">
        <w:t xml:space="preserve"> в сфере предпринимательской и инвестиционной деятельности</w:t>
      </w:r>
      <w:r w:rsidRPr="001E3B67">
        <w:rPr>
          <w:color w:val="000000"/>
        </w:rPr>
        <w:t xml:space="preserve"> согласно приложению № 1.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left="720"/>
        <w:jc w:val="both"/>
      </w:pPr>
    </w:p>
    <w:p w:rsidR="000A559F" w:rsidRPr="001E3B67" w:rsidRDefault="000A559F" w:rsidP="001E3B6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B67">
        <w:rPr>
          <w:color w:val="000000"/>
        </w:rPr>
        <w:t xml:space="preserve"> </w:t>
      </w:r>
      <w:r w:rsidR="001E3B67">
        <w:rPr>
          <w:color w:val="000000"/>
        </w:rPr>
        <w:t xml:space="preserve">     </w:t>
      </w:r>
      <w:r w:rsidRPr="001E3B67">
        <w:t xml:space="preserve">2. </w:t>
      </w:r>
      <w:r w:rsidRPr="001E3B67">
        <w:rPr>
          <w:rStyle w:val="s1"/>
          <w:bCs/>
          <w:color w:val="000000"/>
        </w:rPr>
        <w:t xml:space="preserve">Опубликовать </w:t>
      </w:r>
      <w:r w:rsidRPr="001E3B67">
        <w:rPr>
          <w:color w:val="000000"/>
        </w:rPr>
        <w:t xml:space="preserve">настоящее решение в газете «Дмитриевская весточка», разместить  на  официальном сайте Администрации сельского поселения Дмитриевка муниципального района Нефтегорский Самарской области </w:t>
      </w:r>
      <w:r w:rsidRPr="001E3B67">
        <w:rPr>
          <w:color w:val="000000"/>
          <w:lang w:val="en-US"/>
        </w:rPr>
        <w:t>dmitrievcka.ru</w:t>
      </w:r>
      <w:r w:rsidRPr="001E3B67">
        <w:rPr>
          <w:color w:val="000000"/>
        </w:rPr>
        <w:t>.</w:t>
      </w:r>
    </w:p>
    <w:p w:rsidR="001E3B67" w:rsidRDefault="001E3B67" w:rsidP="001E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A559F" w:rsidRPr="001E3B67" w:rsidRDefault="001E3B67" w:rsidP="001E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59F" w:rsidRPr="001E3B67">
        <w:rPr>
          <w:rFonts w:ascii="Times New Roman" w:hAnsi="Times New Roman" w:cs="Times New Roman"/>
          <w:sz w:val="24"/>
          <w:szCs w:val="24"/>
        </w:rPr>
        <w:t>3. Решение вступает в силу с момента официального опубликования.</w:t>
      </w:r>
    </w:p>
    <w:p w:rsidR="000A559F" w:rsidRPr="001E3B67" w:rsidRDefault="000A559F" w:rsidP="001E3B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1E3B67">
        <w:rPr>
          <w:color w:val="444444"/>
        </w:rPr>
        <w:t> </w:t>
      </w:r>
    </w:p>
    <w:p w:rsidR="000A559F" w:rsidRPr="001E3B67" w:rsidRDefault="000A559F" w:rsidP="001E3B6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</w:p>
    <w:p w:rsidR="000A559F" w:rsidRPr="001E3B67" w:rsidRDefault="000A559F" w:rsidP="001E3B67">
      <w:pPr>
        <w:pStyle w:val="ConsPlusTitle"/>
        <w:widowControl/>
        <w:rPr>
          <w:b w:val="0"/>
        </w:rPr>
      </w:pPr>
      <w:r w:rsidRPr="001E3B67">
        <w:rPr>
          <w:b w:val="0"/>
        </w:rPr>
        <w:t>Председатель Собрания представителей</w:t>
      </w:r>
    </w:p>
    <w:p w:rsidR="000A559F" w:rsidRPr="001E3B67" w:rsidRDefault="000A559F" w:rsidP="001E3B67">
      <w:pPr>
        <w:pStyle w:val="ConsPlusTitle"/>
        <w:widowControl/>
        <w:rPr>
          <w:b w:val="0"/>
        </w:rPr>
      </w:pPr>
      <w:r w:rsidRPr="001E3B67">
        <w:rPr>
          <w:b w:val="0"/>
        </w:rPr>
        <w:t xml:space="preserve">сельского поселения Дмитриевка                                                         Л.Т. </w:t>
      </w:r>
      <w:proofErr w:type="spellStart"/>
      <w:r w:rsidRPr="001E3B67">
        <w:rPr>
          <w:b w:val="0"/>
        </w:rPr>
        <w:t>Чумбуридзе</w:t>
      </w:r>
      <w:proofErr w:type="spellEnd"/>
      <w:r w:rsidRPr="001E3B67">
        <w:rPr>
          <w:b w:val="0"/>
        </w:rPr>
        <w:t xml:space="preserve">  </w:t>
      </w:r>
    </w:p>
    <w:p w:rsidR="000A559F" w:rsidRPr="001E3B67" w:rsidRDefault="000A559F" w:rsidP="001E3B67">
      <w:pPr>
        <w:pStyle w:val="ConsPlusTitle"/>
        <w:widowControl/>
        <w:rPr>
          <w:b w:val="0"/>
        </w:rPr>
      </w:pPr>
      <w:r w:rsidRPr="001E3B67">
        <w:rPr>
          <w:b w:val="0"/>
        </w:rPr>
        <w:t xml:space="preserve">                  </w:t>
      </w:r>
    </w:p>
    <w:p w:rsidR="000A559F" w:rsidRPr="001E3B67" w:rsidRDefault="000A559F" w:rsidP="001E3B67">
      <w:pPr>
        <w:pStyle w:val="ConsPlusTitle"/>
        <w:widowControl/>
        <w:rPr>
          <w:b w:val="0"/>
        </w:rPr>
      </w:pPr>
      <w:r w:rsidRPr="001E3B67">
        <w:rPr>
          <w:b w:val="0"/>
        </w:rPr>
        <w:t xml:space="preserve">Глава </w:t>
      </w:r>
      <w:proofErr w:type="gramStart"/>
      <w:r w:rsidRPr="001E3B67">
        <w:rPr>
          <w:b w:val="0"/>
        </w:rPr>
        <w:t>сельского</w:t>
      </w:r>
      <w:proofErr w:type="gramEnd"/>
      <w:r w:rsidRPr="001E3B67">
        <w:rPr>
          <w:b w:val="0"/>
        </w:rPr>
        <w:t xml:space="preserve"> </w:t>
      </w:r>
    </w:p>
    <w:p w:rsidR="000A559F" w:rsidRPr="001E3B67" w:rsidRDefault="000A559F" w:rsidP="001E3B67">
      <w:pPr>
        <w:pStyle w:val="ConsPlusTitle"/>
        <w:widowControl/>
        <w:rPr>
          <w:b w:val="0"/>
        </w:rPr>
      </w:pPr>
      <w:r w:rsidRPr="001E3B67">
        <w:rPr>
          <w:b w:val="0"/>
        </w:rPr>
        <w:t>поселения Дмитриевка                                                                           Е.В. Брагина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</w:pPr>
      <w:r w:rsidRPr="001E3B67">
        <w:t xml:space="preserve"> </w:t>
      </w:r>
    </w:p>
    <w:p w:rsidR="000A559F" w:rsidRPr="001E3B67" w:rsidRDefault="000A559F" w:rsidP="001E3B67">
      <w:pPr>
        <w:pStyle w:val="a3"/>
        <w:spacing w:before="0" w:beforeAutospacing="0" w:after="0" w:afterAutospacing="0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</w:pPr>
      <w:r w:rsidRPr="001E3B67">
        <w:t> </w:t>
      </w:r>
    </w:p>
    <w:p w:rsidR="000A559F" w:rsidRDefault="000A559F" w:rsidP="001E3B67">
      <w:pPr>
        <w:pStyle w:val="a3"/>
        <w:spacing w:before="0" w:beforeAutospacing="0" w:after="0" w:afterAutospacing="0"/>
      </w:pPr>
      <w:r w:rsidRPr="001E3B67">
        <w:t> </w:t>
      </w:r>
    </w:p>
    <w:p w:rsidR="001E3B67" w:rsidRDefault="001E3B67" w:rsidP="001E3B67">
      <w:pPr>
        <w:pStyle w:val="a3"/>
        <w:spacing w:before="0" w:beforeAutospacing="0" w:after="0" w:afterAutospacing="0"/>
      </w:pPr>
    </w:p>
    <w:p w:rsidR="001E3B67" w:rsidRDefault="001E3B67" w:rsidP="001E3B67">
      <w:pPr>
        <w:pStyle w:val="a3"/>
        <w:spacing w:before="0" w:beforeAutospacing="0" w:after="0" w:afterAutospacing="0"/>
      </w:pPr>
    </w:p>
    <w:p w:rsidR="001E3B67" w:rsidRPr="001E3B67" w:rsidRDefault="001E3B67" w:rsidP="001E3B67">
      <w:pPr>
        <w:pStyle w:val="a3"/>
        <w:spacing w:before="0" w:beforeAutospacing="0" w:after="0" w:afterAutospacing="0"/>
      </w:pPr>
    </w:p>
    <w:p w:rsidR="000A559F" w:rsidRPr="001E3B67" w:rsidRDefault="000A559F" w:rsidP="001E3B67">
      <w:pPr>
        <w:pStyle w:val="a3"/>
        <w:spacing w:before="0" w:beforeAutospacing="0" w:after="0" w:afterAutospacing="0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rPr>
          <w:color w:val="000000"/>
        </w:rPr>
        <w:lastRenderedPageBreak/>
        <w:t>Приложение № 1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rPr>
          <w:color w:val="000000"/>
        </w:rPr>
        <w:t>к решению Собрания представителей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rPr>
          <w:color w:val="000000"/>
        </w:rPr>
        <w:t> сельского поселения Дмитриевка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rPr>
          <w:color w:val="000000"/>
        </w:rPr>
        <w:t> муниципального района Нефтегорский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rPr>
          <w:color w:val="000000"/>
        </w:rPr>
        <w:t>Самарской области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rPr>
          <w:color w:val="000000"/>
        </w:rPr>
        <w:t xml:space="preserve">от ________________ </w:t>
      </w:r>
      <w:proofErr w:type="gramStart"/>
      <w:r w:rsidRPr="001E3B67">
        <w:rPr>
          <w:color w:val="000000"/>
        </w:rPr>
        <w:t>г</w:t>
      </w:r>
      <w:proofErr w:type="gramEnd"/>
      <w:r w:rsidRPr="001E3B67">
        <w:rPr>
          <w:color w:val="000000"/>
        </w:rPr>
        <w:t>. № 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 xml:space="preserve"> 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  <w:rPr>
          <w:b/>
        </w:rPr>
      </w:pPr>
      <w:r w:rsidRPr="001E3B67">
        <w:rPr>
          <w:b/>
        </w:rPr>
        <w:t>Порядок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  <w:rPr>
          <w:b/>
        </w:rPr>
      </w:pPr>
      <w:r w:rsidRPr="001E3B67">
        <w:rPr>
          <w:b/>
        </w:rPr>
        <w:t>проведения оценки регулирующего воздействия проектов  муниципальных  нормативных правовых актов в сфере предпринимательской  и инвестиционной деятельности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bookmarkStart w:id="0" w:name="Par176"/>
      <w:bookmarkEnd w:id="0"/>
      <w:r w:rsidRPr="001E3B67">
        <w:t>1. Общие положения</w:t>
      </w:r>
    </w:p>
    <w:p w:rsidR="000A559F" w:rsidRPr="001E3B67" w:rsidRDefault="000A559F" w:rsidP="001E3B67">
      <w:pPr>
        <w:pStyle w:val="a3"/>
        <w:spacing w:before="0" w:beforeAutospacing="0" w:after="0" w:afterAutospacing="0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 </w:t>
      </w:r>
      <w:bookmarkStart w:id="1" w:name="Par178"/>
      <w:bookmarkEnd w:id="1"/>
      <w:r w:rsidRPr="001E3B67">
        <w:t>1.1. Настоящий Порядок определяет процедуру проведения оценки регулирующего воздействия (далее - ОРВ) и подготовки заключений по результатам ОРВ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 акта), по вопросам: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- регулирования инвестиционной деятельности и предоставления мер поддержки субъектам предпринимательской деятельности, а также установления дополнительных обязанностей субъектов предпринимательской деятельности;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- осуществления муниципального контроля.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bookmarkStart w:id="2" w:name="Par183"/>
      <w:bookmarkEnd w:id="2"/>
      <w:r w:rsidRPr="001E3B67">
        <w:t>1.2.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сельского поселения Дмитриевка муниципального района Нефтегорский Самарской области (далее - сельское поселение).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1.3. ОРВ не проводится в отношении проектов муниципальных нормативных правовых актов, разрабатываемых в целях приведения действующих муниципальных нормативных правовых актов в соответствие с законодательством Российской Федерации, в случае если такие проекты не содержат нового правового регулирования в сфере предпринимательской и инвестиционной деятельности.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1.4. Процедура проведения ОРВ состоит из следующих этапов: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а) разработка проекта акта, проведение публичных консультаций по проекту акта и оформление справки по результатам проведения публичных консультаций по проекту акта;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б) подготовка уполномоченным лицом администрации сельского поселения, осуществляющим подготовку проекта акта (далее – уполномоченное лицо), заключения об ОРВ проекта акта (далее – заключение).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Проект акта, справка по результатам публичных консультаций по проекту акта и заключение размещаются на официальном сайте администрации сельского поселения Дмитриевка в информационно-телекоммуникационной сети «Интернет».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2. Порядок проведения ОРВ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 2.1. Проведение ОРВ проекта акта обеспечивается уполномоченным лицом, на этапе разработки проекта акта.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2.3. ОРВ проводится в целях определения: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а) наличия в проекте акта положений, регулирующих вопросы, указанные в пункте 1.1 настоящего Порядка;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bookmarkStart w:id="3" w:name="Par197"/>
      <w:bookmarkEnd w:id="3"/>
      <w:r w:rsidRPr="001E3B67">
        <w:lastRenderedPageBreak/>
        <w:t>б) наличия в проекте акта положений, которыми изменяются: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- содержание прав и обязанностей субъектов предпринимательской и инвестиционной деятельности;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- содержание или порядок реализации полномочий  сельского поселения в отношениях с субъектами предпринимательской и инвестиционной деятельности;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bookmarkStart w:id="4" w:name="Par200"/>
      <w:bookmarkEnd w:id="4"/>
      <w:r w:rsidRPr="001E3B67">
        <w:t>в)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-  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сельского поселения. 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- 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- возникновение дополнительных расходов бюджета сельского поселения Дмитриевка, связанных с созданием необходимых правовых, организационных и информационных условий применения проекта акта </w:t>
      </w:r>
      <w:bookmarkStart w:id="5" w:name="Par207"/>
      <w:bookmarkEnd w:id="5"/>
      <w:r w:rsidRPr="001E3B67">
        <w:t xml:space="preserve">сельского поселения 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2.4. ОРВ проводится в целях выявления положений, указанных в пункте 1.2 настоящего Порядка. При проведении ОРВ устанавливаются: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- 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</w:t>
      </w:r>
      <w:proofErr w:type="gramStart"/>
      <w:r w:rsidRPr="001E3B67">
        <w:t>При этом принимаются во внимание сведения о существующем опыте решения данной или аналогичной проблемы правовыми, информационными или организационными средствами в Российской Федерации;</w:t>
      </w:r>
      <w:proofErr w:type="gramEnd"/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- 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- 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сельского поселения в целом или отдельных видов экономической деятельности, конкуренции, рынков товаров и услуг, в том числе развития субъектов предпринимательства в сельском поселении Дмитриевка. 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-  расходы бюджета сельского поселения Дмитриевка связанные с созданием необходимых правовых, организационных и информационных условий для применения проекта акта сельского поселения,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  сельское поселение.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2.5. При проведении ОРВ в целях учета мнения субъектов предпринимательской и инвестиционной деятельности уполномоченным лицом проводятся публичные консультации с участием объединений предпринимателей, научно-экспертных организаций. Публичные консультации должны быть завершены не ранее 10 дней и не позднее 30 дней </w:t>
      </w:r>
      <w:proofErr w:type="gramStart"/>
      <w:r w:rsidRPr="001E3B67">
        <w:t>с даты размещения</w:t>
      </w:r>
      <w:proofErr w:type="gramEnd"/>
      <w:r w:rsidRPr="001E3B67">
        <w:t xml:space="preserve"> проекта акта на сайте информационно – телекоммуникационной сети «Интернет» администрации сельского поселения  Дмитриевка.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lastRenderedPageBreak/>
        <w:t>2.6. В целях проведения публичных консультаций уполномоченное лицо размещает на сайте информационно – телекоммуникационной  сети «Интернет»  администрации сельского поселения Дмитриевка уведомление о проведении публичных консультаций,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proofErr w:type="gramStart"/>
      <w:r w:rsidRPr="001E3B67">
        <w:t>Публичные консультации могут также проводиться посредством обсуждения проекта акта с участием объединений предпринимателей, научно-экспертных организаций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анкетирования, целевой рассылки опросных листов и иными способами.</w:t>
      </w:r>
      <w:proofErr w:type="gramEnd"/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2.7. Результаты публичных консультаций оформляются в форме справки. К справке прилагается обзор полученных в результате публичных консультаций </w:t>
      </w:r>
      <w:proofErr w:type="gramStart"/>
      <w:r w:rsidRPr="001E3B67">
        <w:t>комментариев, предложений</w:t>
      </w:r>
      <w:proofErr w:type="gramEnd"/>
      <w:r w:rsidRPr="001E3B67">
        <w:t xml:space="preserve">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Справка о результатах публичных консультаций подписывается главой сельского поселения  </w:t>
      </w:r>
      <w:r w:rsidR="00C741A2" w:rsidRPr="001E3B67">
        <w:t>Дмитриевка</w:t>
      </w:r>
      <w:r w:rsidRPr="001E3B67">
        <w:t>, и в течение 2 рабочих дней со дня подписания размещается уполномоченным подразделением на сайте администрации сельского поселения Дмитриевка  в сети «Интернет».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2.8. В заключении об ОРВ проекта акта, составляемом по результатам ОРВ, делается вывод об отсутствии или наличии в проекте акта положений, указанных в пункте 1.2 настоящего Порядка.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В случае выявления в проекте акта положений, указанных в пункте 1.2 настоящего Порядка, в заключении об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</w:t>
      </w:r>
      <w:proofErr w:type="gramStart"/>
      <w:r w:rsidRPr="001E3B67">
        <w:t>дств дл</w:t>
      </w:r>
      <w:proofErr w:type="gramEnd"/>
      <w:r w:rsidRPr="001E3B67">
        <w:t>я решения поставленной проблемы, а также выводы об эффективности предлагаемого варианта решения проблемы.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2.9. Заключение об ОРВ проекта акта оформляется по форме согласно приложению к настоящему Порядку.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2.10. Заключение об ОРВ проекта акта с проектом акта направляется на согласование в прокуратуру Нефтегорского района Самарской области, должностному лицу администрации сельского поселения, отвечающему за организационное обеспечение ОРВ проектов актов, контроль качества исполнения уполномоченным лицом процедур ОРВ проектов актов (далее – должностное лицо).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2.11. Заключение об ОРВ проекта акта подлежит размещению на сайте администрации сельского поселения  Дмитриевка в сети «Интернет» не позднее двух рабочих дней </w:t>
      </w:r>
      <w:proofErr w:type="gramStart"/>
      <w:r w:rsidRPr="001E3B67">
        <w:t>с даты</w:t>
      </w:r>
      <w:proofErr w:type="gramEnd"/>
      <w:r w:rsidRPr="001E3B67">
        <w:t xml:space="preserve"> его подписания.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bookmarkStart w:id="6" w:name="Par222"/>
      <w:bookmarkEnd w:id="6"/>
      <w:r w:rsidRPr="001E3B67">
        <w:t>3. Порядок рассмотрения заключения об ОРВ проекта акта должностным лицом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3.1. Должностное лицо проводит экспертизу заключения об ОРВ проекта акта, осуществляет контроль качества исполнения уполномоченным лицом процедур ОРВ проекта акта в срок, не превышающий 5 рабочих дней </w:t>
      </w:r>
      <w:proofErr w:type="gramStart"/>
      <w:r w:rsidRPr="001E3B67">
        <w:t>с даты поступления</w:t>
      </w:r>
      <w:proofErr w:type="gramEnd"/>
      <w:r w:rsidRPr="001E3B67">
        <w:t xml:space="preserve"> заключения об ОРВ проекта акта с проектом акта.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lastRenderedPageBreak/>
        <w:t>3.2. По результатам рассмотрения заключения об ОРВ проекта акта при отсутствии замечаний к заключению об ОРВ проекта акта должностное лицо согласовывает его. Согласование заключения об ОРВ проекта акта осуществляется путем визирования  должностным лицом заключения об ОРВ проекта акта.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При выявлении замечаний к заключению об ОРВ проекта акта должностное лицо направляет уполномоченному лицу соответствующую информацию и возвращает заключение об ОРВ проекта акта с проектом акта для устранения замечаний.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3.3. Уполномоченное лицо после получения отказа в согласовании заключения об ОРВ проекта акта устраняет выявленные замечания и повторно направляет заключение об ОРВ проекта акта с проектом акта  должностному лицу.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3.4. При наличии разногласий между должностным лицом и уполномоченным лицом по заключению об ОРВ проекта акта уполномоченное лицо обеспечивает согласование заключения об ОРВ, в том числе путем проведения согласительного совещания.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7" w:name="Par237"/>
      <w:bookmarkEnd w:id="7"/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 xml:space="preserve">                                                                                                              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t>                                      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</w:p>
    <w:p w:rsid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t>             </w:t>
      </w: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t>                     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</w:p>
    <w:p w:rsidR="000A559F" w:rsidRPr="001E3B67" w:rsidRDefault="000A559F" w:rsidP="001E3B67">
      <w:pPr>
        <w:pStyle w:val="a3"/>
        <w:spacing w:before="0" w:beforeAutospacing="0" w:after="0" w:afterAutospacing="0"/>
        <w:ind w:left="4140"/>
        <w:jc w:val="right"/>
      </w:pPr>
      <w:r w:rsidRPr="001E3B67">
        <w:lastRenderedPageBreak/>
        <w:t> Приложение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left="4140"/>
        <w:jc w:val="right"/>
      </w:pPr>
      <w:r w:rsidRPr="001E3B67">
        <w:t>к Порядку проведения оценки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left="4140"/>
        <w:jc w:val="right"/>
      </w:pPr>
      <w:r w:rsidRPr="001E3B67">
        <w:t xml:space="preserve">регулирующего воздействия проектов муниципальных нормативных правовых актов  в сфере  предпринимательской  и инвестиционной деятельности 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bookmarkStart w:id="8" w:name="Par243"/>
      <w:bookmarkEnd w:id="8"/>
      <w:r w:rsidRPr="001E3B67">
        <w:t>Заключение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об оценке регулирующего воздействия проекта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муниципального нормативного правового акта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в сфере предпринимательской и инвестиционной деятельности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9" w:name="Par249"/>
      <w:bookmarkEnd w:id="9"/>
      <w:r w:rsidRPr="001E3B67">
        <w:t>1. Общие сведения 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_____________________(</w:t>
      </w:r>
      <w:r w:rsidRPr="001E3B67">
        <w:rPr>
          <w:i/>
          <w:iCs/>
        </w:rPr>
        <w:t>уполномоченное лицо</w:t>
      </w:r>
      <w:r w:rsidRPr="001E3B67">
        <w:t>) - разработчик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проект акта):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Наименование проекта акта: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Стадия: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rPr>
          <w:i/>
          <w:iCs/>
        </w:rPr>
        <w:t>(первичная разработка, внесение поправок)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10" w:name="Par262"/>
      <w:bookmarkEnd w:id="10"/>
      <w:r w:rsidRPr="001E3B67">
        <w:t>2. Описание существующей проблемы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Причины государственного вмешательства: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 xml:space="preserve">Негативные эффекты, связанные с существованием </w:t>
      </w:r>
      <w:proofErr w:type="gramStart"/>
      <w:r w:rsidRPr="001E3B67">
        <w:t>рассматриваемой</w:t>
      </w:r>
      <w:proofErr w:type="gramEnd"/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проблемы: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Основные группы субъектов предпринимательской и инвестиционной деятельности, интересы которых затронуты существующей проблемой: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Риски и предполагаемые последствия, связанные с сохранением текущего положения: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Обоснование неэффективности существующего регулирования: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11" w:name="Par274"/>
      <w:bookmarkEnd w:id="11"/>
      <w:r w:rsidRPr="001E3B67">
        <w:t>3. Цели правового регулирования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Основные цели правового регулирования: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12" w:name="Par276"/>
      <w:bookmarkEnd w:id="12"/>
      <w:r w:rsidRPr="001E3B67">
        <w:t>4. Возможные варианты достижения поставленных целей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Невмешательство:_________________________________________________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Совершенствование применения существующего регулирования: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Прямое государственное регулирование (форма):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13" w:name="Par294"/>
      <w:bookmarkStart w:id="14" w:name="Par281"/>
      <w:bookmarkEnd w:id="13"/>
      <w:bookmarkEnd w:id="14"/>
      <w:r w:rsidRPr="001E3B67">
        <w:t>5. Публичные консультации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Стороны, принявшие участие в проведении публичных консультаций: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Основные результаты консультаций: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15" w:name="Par298"/>
      <w:bookmarkEnd w:id="15"/>
      <w:r w:rsidRPr="001E3B67">
        <w:lastRenderedPageBreak/>
        <w:t>6. Рекомендуемый вариант достижения поставленных целей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Описание выбранного варианта достижения поставленных целей: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Обоснование соответствия масштаба правового регулирования масштабу существующей проблемы: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____________________________________________________________________________________________________________________________________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proofErr w:type="gramStart"/>
      <w:r w:rsidRPr="001E3B67">
        <w:t>Оценка расходов бюджета сельского поселения на организацию  исполнения и исполнение полномочий, необходимых для реализации предлагаемого правового регулирования:_______________________________ с выводами о наличии либо отсутствии положений, способствующих возникновению необоснованных расходов бюджета сельского поселения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</w:t>
      </w:r>
      <w:proofErr w:type="gramEnd"/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предлагаемым правовым регулированием: _____________________________, 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Ожидаемые выгоды от реализации выбранного варианта достижения поставленных целей: 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Необходимые меры, позволяющие максимизировать позитивные или минимизировать негативные последствия применения варианта достижения поставленных целей:  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Оценка рисков невозможности решения проблемы предложенным способом, рисков непредвиденных негативных последствий: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Иные сведения: 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16" w:name="Par335"/>
      <w:bookmarkEnd w:id="16"/>
      <w:r w:rsidRPr="001E3B67">
        <w:t>7. Реализация выбранного варианта достижения поставленных целей и последующий мониторинг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Организационные вопросы практического применения выбранного варианта достижения поставленных целей: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Система мониторинга: 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Вопросы осуществления последующей оценки эффективности: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17" w:name="Par341"/>
      <w:bookmarkEnd w:id="17"/>
      <w:r w:rsidRPr="001E3B67">
        <w:t>8. Информация об исполнителях: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proofErr w:type="gramStart"/>
      <w:r w:rsidRPr="001E3B67">
        <w:rPr>
          <w:i/>
          <w:iCs/>
        </w:rPr>
        <w:t>(Ф.И.О., телефон, адрес электронной почты исполнителя заключения</w:t>
      </w:r>
      <w:proofErr w:type="gramEnd"/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rPr>
          <w:i/>
          <w:iCs/>
        </w:rPr>
        <w:t>об оценке регулирующего воздействия проекта акта)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____________________________ ____________________________</w:t>
      </w:r>
    </w:p>
    <w:p w:rsidR="000A559F" w:rsidRPr="001E3B67" w:rsidRDefault="000A559F" w:rsidP="001E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59F" w:rsidRPr="001E3B67" w:rsidRDefault="000A559F" w:rsidP="001E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E23" w:rsidRPr="001E3B67" w:rsidRDefault="00045E23" w:rsidP="001E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5E23" w:rsidRPr="001E3B67" w:rsidSect="00EA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50CA"/>
    <w:multiLevelType w:val="hybridMultilevel"/>
    <w:tmpl w:val="90E6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59F"/>
    <w:rsid w:val="00045E23"/>
    <w:rsid w:val="000A559F"/>
    <w:rsid w:val="000D1242"/>
    <w:rsid w:val="001E3B67"/>
    <w:rsid w:val="0032631E"/>
    <w:rsid w:val="00673485"/>
    <w:rsid w:val="00C741A2"/>
    <w:rsid w:val="00EA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A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0A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1">
    <w:name w:val="s1"/>
    <w:basedOn w:val="a0"/>
    <w:rsid w:val="000A559F"/>
  </w:style>
  <w:style w:type="paragraph" w:customStyle="1" w:styleId="p4">
    <w:name w:val="p4"/>
    <w:basedOn w:val="a"/>
    <w:rsid w:val="000A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cp:lastPrinted>2018-11-20T12:00:00Z</cp:lastPrinted>
  <dcterms:created xsi:type="dcterms:W3CDTF">2018-11-16T11:47:00Z</dcterms:created>
  <dcterms:modified xsi:type="dcterms:W3CDTF">2018-11-20T12:07:00Z</dcterms:modified>
</cp:coreProperties>
</file>