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C" w:rsidRPr="006D4D49" w:rsidRDefault="00E103DC" w:rsidP="00E103DC">
      <w:pPr>
        <w:jc w:val="center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</w:rPr>
        <w:t xml:space="preserve">                                                          </w:t>
      </w:r>
      <w:r w:rsidRPr="006D4D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  <w:b/>
        </w:rPr>
        <w:t>РОССИЙСКАЯ    ФЕДЕРАЦИЯ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  <w:b/>
        </w:rPr>
        <w:t>Калужская область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D4D49">
        <w:rPr>
          <w:rFonts w:ascii="Times New Roman" w:hAnsi="Times New Roman" w:cs="Times New Roman"/>
          <w:b/>
        </w:rPr>
        <w:t>Думиничский</w:t>
      </w:r>
      <w:proofErr w:type="spellEnd"/>
      <w:r w:rsidRPr="006D4D49">
        <w:rPr>
          <w:rFonts w:ascii="Times New Roman" w:hAnsi="Times New Roman" w:cs="Times New Roman"/>
          <w:b/>
        </w:rPr>
        <w:t xml:space="preserve"> район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4D49">
        <w:rPr>
          <w:rFonts w:ascii="Times New Roman" w:hAnsi="Times New Roman" w:cs="Times New Roman"/>
          <w:b/>
          <w:sz w:val="32"/>
        </w:rPr>
        <w:t xml:space="preserve">Сельская Дума 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4D49">
        <w:rPr>
          <w:rFonts w:ascii="Times New Roman" w:hAnsi="Times New Roman" w:cs="Times New Roman"/>
          <w:b/>
        </w:rPr>
        <w:t>сельского поселения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  <w:b/>
        </w:rPr>
        <w:t>«СЕЛО КОТОРЬ»</w:t>
      </w: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03DC" w:rsidRPr="006D4D49" w:rsidRDefault="00E103DC" w:rsidP="00E10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D49">
        <w:rPr>
          <w:rFonts w:ascii="Times New Roman" w:hAnsi="Times New Roman" w:cs="Times New Roman"/>
          <w:b/>
          <w:bCs/>
        </w:rPr>
        <w:t xml:space="preserve"> РЕШЕНИЕ</w:t>
      </w:r>
    </w:p>
    <w:p w:rsidR="00E103DC" w:rsidRPr="006D4D49" w:rsidRDefault="00E103DC" w:rsidP="00E103DC">
      <w:pPr>
        <w:spacing w:after="0"/>
        <w:ind w:hanging="17"/>
        <w:rPr>
          <w:rFonts w:ascii="Times New Roman" w:hAnsi="Times New Roman" w:cs="Times New Roman"/>
        </w:rPr>
      </w:pPr>
    </w:p>
    <w:p w:rsidR="000D30AA" w:rsidRPr="006D4D49" w:rsidRDefault="00E103DC" w:rsidP="006D4D49">
      <w:pPr>
        <w:ind w:hanging="17"/>
        <w:rPr>
          <w:rFonts w:ascii="Times New Roman" w:hAnsi="Times New Roman" w:cs="Times New Roman"/>
        </w:rPr>
      </w:pPr>
      <w:r w:rsidRPr="006D4D49">
        <w:rPr>
          <w:rFonts w:ascii="Times New Roman" w:hAnsi="Times New Roman" w:cs="Times New Roman"/>
        </w:rPr>
        <w:t xml:space="preserve">      « </w:t>
      </w:r>
      <w:r w:rsidR="0072623A">
        <w:rPr>
          <w:rFonts w:ascii="Times New Roman" w:hAnsi="Times New Roman" w:cs="Times New Roman"/>
        </w:rPr>
        <w:t>24</w:t>
      </w:r>
      <w:r w:rsidRPr="006D4D49">
        <w:rPr>
          <w:rFonts w:ascii="Times New Roman" w:hAnsi="Times New Roman" w:cs="Times New Roman"/>
        </w:rPr>
        <w:t xml:space="preserve"> » </w:t>
      </w:r>
      <w:r w:rsidR="0072623A">
        <w:rPr>
          <w:rFonts w:ascii="Times New Roman" w:hAnsi="Times New Roman" w:cs="Times New Roman"/>
        </w:rPr>
        <w:t>декабря</w:t>
      </w:r>
      <w:r w:rsidRPr="006D4D49">
        <w:rPr>
          <w:rFonts w:ascii="Times New Roman" w:hAnsi="Times New Roman" w:cs="Times New Roman"/>
        </w:rPr>
        <w:t xml:space="preserve">  2018 г.                                                                                                 № </w:t>
      </w:r>
      <w:r w:rsidR="0072623A">
        <w:rPr>
          <w:rFonts w:ascii="Times New Roman" w:hAnsi="Times New Roman" w:cs="Times New Roman"/>
        </w:rPr>
        <w:t>26</w:t>
      </w:r>
    </w:p>
    <w:p w:rsidR="006D4D49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FC6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утверждении П</w:t>
      </w:r>
      <w:r w:rsidRPr="000D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о порядке </w:t>
      </w:r>
    </w:p>
    <w:p w:rsidR="006D4D49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и проведения </w:t>
      </w:r>
      <w:proofErr w:type="gramStart"/>
      <w:r w:rsidRPr="000D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публичных</w:t>
      </w:r>
      <w:proofErr w:type="gramEnd"/>
    </w:p>
    <w:p w:rsidR="000D30AA" w:rsidRPr="00704CB2" w:rsidRDefault="000D30AA" w:rsidP="006D4D49">
      <w:pPr>
        <w:spacing w:after="0" w:line="240" w:lineRule="auto"/>
        <w:rPr>
          <w:b/>
          <w:sz w:val="28"/>
          <w:szCs w:val="28"/>
        </w:rPr>
      </w:pPr>
      <w:r w:rsidRPr="000D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слушаний в </w:t>
      </w:r>
      <w:r w:rsidR="006D4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сельском поселении «С</w:t>
      </w:r>
      <w:r w:rsidR="00C1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ело </w:t>
      </w:r>
      <w:proofErr w:type="spellStart"/>
      <w:r w:rsidR="00C1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30AA" w:rsidRPr="00704CB2" w:rsidRDefault="000D30AA" w:rsidP="000D30AA">
      <w:pPr>
        <w:shd w:val="clear" w:color="auto" w:fill="FFFFFF"/>
        <w:spacing w:after="144" w:line="288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D30AA" w:rsidRPr="00BF3473" w:rsidRDefault="000D30AA" w:rsidP="000D3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9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соответствии со статьёй 28 Федерального закона №131-ФЗ от 06.10.2003 года "Об общих принципах организации местного самоуправления в Российской Федерации"</w:t>
      </w:r>
      <w:r w:rsidRPr="0009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69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30 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октября 2017 г. N 299-ФЗ</w:t>
      </w:r>
      <w:proofErr w:type="gramStart"/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</w:t>
      </w:r>
      <w:proofErr w:type="gramEnd"/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внесении изменений в отдельные законодательные акты Российской Федерации", Федеральным законом от </w:t>
      </w:r>
      <w:r w:rsidRPr="00EF4CC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29</w:t>
      </w:r>
      <w:r w:rsidRPr="00EF4C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F4CC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декабря</w:t>
      </w:r>
      <w:r w:rsidRPr="00EF4CC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EF4CC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2017</w:t>
      </w:r>
      <w:r w:rsidRPr="00EF4C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F4CC8">
        <w:rPr>
          <w:rFonts w:ascii="Times New Roman" w:hAnsi="Times New Roman" w:cs="Times New Roman"/>
          <w:sz w:val="28"/>
          <w:szCs w:val="28"/>
          <w:shd w:val="clear" w:color="auto" w:fill="FFFFFF"/>
        </w:rPr>
        <w:t>г. N</w:t>
      </w:r>
      <w:r w:rsidRPr="00EF4C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F4CC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455</w:t>
      </w:r>
      <w:r w:rsidRPr="00EF4CC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-</w:t>
      </w:r>
      <w:r w:rsidRPr="00EF4CC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ФЗ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Федерации", в целях приведения муниципальн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ого 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соответствие с </w:t>
      </w:r>
      <w:r w:rsidR="003558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законодательством Российской Федерации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7F49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Сельская Дума</w:t>
      </w:r>
      <w:r w:rsidR="00E103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Которь</w:t>
      </w:r>
      <w:proofErr w:type="spellEnd"/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</w:p>
    <w:p w:rsidR="00355833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  <w:proofErr w:type="gramStart"/>
      <w:r w:rsidRPr="00BF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F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</w:t>
      </w:r>
      <w:r w:rsidR="00E1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F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55833" w:rsidRPr="0030112F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333333"/>
          <w:sz w:val="10"/>
          <w:szCs w:val="10"/>
          <w:lang w:eastAsia="ru-RU"/>
        </w:rPr>
      </w:pPr>
    </w:p>
    <w:p w:rsidR="00355833" w:rsidRPr="00BF3473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прилагаемое </w:t>
      </w: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Положение о порядке организации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проведения публичных слушаний</w:t>
      </w: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</w:t>
      </w:r>
      <w:r w:rsidR="00C10C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сельском поселении «село </w:t>
      </w:r>
      <w:proofErr w:type="spellStart"/>
      <w:r w:rsidR="00C10C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55833" w:rsidRPr="00BF3473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Признать утратившим силу решение </w:t>
      </w:r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Сельской Думы</w:t>
      </w:r>
      <w:r w:rsidR="00E103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Которь</w:t>
      </w:r>
      <w:proofErr w:type="spellEnd"/>
      <w:proofErr w:type="gramStart"/>
      <w:r w:rsidR="00C10C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C1211F">
        <w:rPr>
          <w:rFonts w:ascii="Times New Roman" w:hAnsi="Times New Roman" w:cs="Times New Roman"/>
          <w:sz w:val="28"/>
          <w:szCs w:val="28"/>
        </w:rPr>
        <w:t>23.09.2005</w:t>
      </w:r>
      <w:bookmarkStart w:id="0" w:name="_GoBack"/>
      <w:bookmarkEnd w:id="0"/>
      <w:r w:rsidRPr="0035499C">
        <w:rPr>
          <w:rFonts w:ascii="Times New Roman" w:hAnsi="Times New Roman" w:cs="Times New Roman"/>
          <w:sz w:val="28"/>
          <w:szCs w:val="28"/>
        </w:rPr>
        <w:t xml:space="preserve"> г.  № 5 «Об утверждении Порядка организации и осуществления публичных слушаний на территории </w:t>
      </w:r>
      <w:r w:rsidR="00C10CAD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C10CAD">
        <w:rPr>
          <w:rFonts w:ascii="Times New Roman" w:hAnsi="Times New Roman" w:cs="Times New Roman"/>
          <w:sz w:val="28"/>
          <w:szCs w:val="28"/>
        </w:rPr>
        <w:t>Которь</w:t>
      </w:r>
      <w:proofErr w:type="spellEnd"/>
      <w:r w:rsidR="00C10CAD">
        <w:rPr>
          <w:rFonts w:ascii="Times New Roman" w:hAnsi="Times New Roman" w:cs="Times New Roman"/>
          <w:sz w:val="28"/>
          <w:szCs w:val="28"/>
        </w:rPr>
        <w:t>»</w:t>
      </w:r>
      <w:r w:rsidRPr="0035499C">
        <w:rPr>
          <w:rFonts w:ascii="Times New Roman" w:hAnsi="Times New Roman" w:cs="Times New Roman"/>
          <w:sz w:val="28"/>
          <w:szCs w:val="28"/>
        </w:rPr>
        <w:t>.</w:t>
      </w:r>
    </w:p>
    <w:p w:rsidR="00355833" w:rsidRPr="00BF3473" w:rsidRDefault="00355833" w:rsidP="0035583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="001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E1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</w:t>
      </w:r>
      <w:r w:rsidR="00C10CAD" w:rsidRPr="00C1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"Село </w:t>
      </w:r>
      <w:proofErr w:type="spellStart"/>
      <w:r w:rsidR="00C10CAD" w:rsidRPr="00C1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Которь</w:t>
      </w:r>
      <w:proofErr w:type="spellEnd"/>
      <w:proofErr w:type="gramStart"/>
      <w:r w:rsidR="00C10CAD" w:rsidRPr="00C1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878FF" w:rsidRPr="001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878FF" w:rsidRPr="001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"Интернет"</w:t>
      </w: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833" w:rsidRPr="00BF3473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833" w:rsidRPr="00BF3473" w:rsidRDefault="00355833" w:rsidP="0035583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833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4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55833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55833" w:rsidRPr="00BF3473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E10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E10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К.В.Колесников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355833" w:rsidRPr="00704CB2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32F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4A" w:rsidRDefault="007F494A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4A" w:rsidRPr="00C10CAD" w:rsidRDefault="007F494A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2F" w:rsidRDefault="008C732F" w:rsidP="00A03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3D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7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Утверждено решением </w:t>
      </w:r>
      <w:r w:rsidR="00C10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1878FF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E103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26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</w:t>
      </w:r>
      <w:r w:rsidR="001878FF" w:rsidRPr="00187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proofErr w:type="spellStart"/>
      <w:r w:rsidR="00E103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26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декабря</w:t>
      </w:r>
      <w:proofErr w:type="spellEnd"/>
      <w:r w:rsidR="001878FF" w:rsidRPr="00187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2018 г. №</w:t>
      </w:r>
      <w:r w:rsidR="00E103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26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26</w:t>
      </w:r>
      <w:r w:rsidR="00E103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1878F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78F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78F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78FF" w:rsidRPr="001878F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0338B" w:rsidRPr="00A0338B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ОРГАНИЗАЦИИ И ПРОВЕДЕНИЯ ПУБЛИЧНЫХ СЛУШАНИЙ В </w:t>
      </w:r>
      <w:r w:rsidR="00C1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 «СЕЛО КОТОРЬ»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04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участия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публичных слушаний в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865FD" w:rsidRPr="00A0338B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8B" w:rsidRPr="00A0338B" w:rsidRDefault="00A0338B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Публичные слушания являются одной из форм непосредственного участия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местного самоуправления.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населения </w:t>
      </w:r>
      <w:r w:rsidR="00E010DB" w:rsidRPr="00E0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амоуправления)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мнения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 вопроса, выне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на публичные слушания;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значения.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Публичные слушания проводятся </w:t>
      </w:r>
      <w:r w:rsidRPr="00F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</w:t>
      </w:r>
      <w:proofErr w:type="spellStart"/>
      <w:r w:rsidRPr="00F33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федеральными законами.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 соответствии с настоящим Положением могут быть вынесены проекты муниципальных правовых актов по вопросам местного значения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проектов муниципальных правовых актов, указанных в части 5 статьи 28 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 w:rsidR="003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N 131-ФЗ «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изменениями), при этом в </w:t>
      </w:r>
      <w:proofErr w:type="spell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обязательномпорядке</w:t>
      </w:r>
      <w:proofErr w:type="spellEnd"/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публичные слушания выносятся проекты муниципальных правовых актов, указанные в части 3 статьи 28 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 w:rsidR="007A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N 131-ФЗ «</w:t>
      </w:r>
      <w:r w:rsidRP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A0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изменениями).</w:t>
      </w:r>
    </w:p>
    <w:p w:rsidR="00A0338B" w:rsidRDefault="00A0338B" w:rsidP="00E10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по инициативе населения </w:t>
      </w:r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99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402" w:rsidRPr="007B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B7402" w:rsidRPr="007B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02" w:rsidRPr="007B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главы администрации</w:t>
      </w:r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«Село </w:t>
      </w:r>
      <w:proofErr w:type="spellStart"/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7B7402" w:rsidRP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02" w:rsidRPr="007B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осуществляющего свои полномочия на основе контракта</w:t>
      </w:r>
      <w:r w:rsidR="007B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публичных слушаниях вправе принимать участие население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участники публичных слушаний), в том числе:</w:t>
      </w:r>
    </w:p>
    <w:p w:rsidR="00A0338B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338B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Pr="0030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A0338B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а</w:t>
      </w:r>
      <w:r w:rsidR="00A0338B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общественных объединений, </w:t>
      </w:r>
      <w:r w:rsidRPr="00F01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через своих представителей.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гласности и объективности.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свободным и добровольным.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</w:t>
      </w:r>
      <w:r w:rsidRPr="0060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A0338B" w:rsidRPr="00A0338B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338B" w:rsidRPr="00A0338B" w:rsidRDefault="00A0338B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Назначение публичных слушаний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Публичные слушания, проводимые по инициативе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Для назначения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инициативе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граждан численностью не менее </w:t>
      </w:r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двадцати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проживающих в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(заявление)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(заявлении) о проведении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указываются: 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 муниципального правового акта, предлагаемого 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несению на публичные слушания;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проведения публичных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лушаний;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наличии), дата рождения, адрес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должностными лицами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</w:t>
      </w:r>
      <w:r w:rsidRPr="002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2006 года N 152-ФЗ "О персональных данных"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несению на публичные слушания.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Поступившее в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Сельскую Думу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 (заявление) о проведении публичных слушаний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стрируется в день поступления.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в </w:t>
      </w:r>
      <w:r w:rsidR="00E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депутатов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 из следующих решений: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представленного ходатайства (заявления) требованиям, установленным подпунктом 2.1.1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2.1 настоящего Положения;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принятие выходит за пределы компетенции 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в назначении публичных слушаний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указаны основания отказа.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назначении публичных слушаний подлежит </w:t>
      </w:r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</w:t>
      </w:r>
      <w:r w:rsidR="00D2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 течение 10 календа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со дня его принятия.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 инициативе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проводятся: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D1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проектам решений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в него изменений и дополнений, кроме случаев, предусмотренных </w:t>
      </w:r>
      <w:r w:rsidRPr="00D1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</w:t>
      </w:r>
      <w:r w:rsidRPr="00D15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октября 2003 года N 131-ФЗ "Об общих принципах организации местного самоуправления в Российской Федерации"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 преобразовании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с инициативой о преобразовании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</w:t>
      </w:r>
      <w:r w:rsidR="007B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проектам решений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</w:t>
      </w:r>
      <w:r w:rsidRPr="001E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0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назначаются решением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9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решение).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назначении публичных слушаний по инициативе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на рассмотрение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постоянными </w:t>
      </w:r>
      <w:proofErr w:type="spell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ссиями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Контрольно-счетной палатой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Думинич</w:t>
      </w:r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338B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инициативе г</w:t>
      </w:r>
      <w:r w:rsidR="00A0338B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администрации сельского поселения «Село </w:t>
      </w:r>
      <w:proofErr w:type="spellStart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проводятся: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финансовый год и плановый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и отчету о его исполнении;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стратегии социально-экономического развития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 преобразовании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с инициативой о преобразовании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вопросам в случаях, предусмотренных федеральными законами, </w:t>
      </w:r>
      <w:r w:rsidRP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проводимые по инициативе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главы администрации сельского поселения «Село </w:t>
      </w:r>
      <w:proofErr w:type="spellStart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назначаются </w:t>
      </w:r>
      <w:r w:rsidR="00541FFE" w:rsidRPr="000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главы администрации сельского поселения «Село </w:t>
      </w:r>
      <w:proofErr w:type="spellStart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7B7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постановление).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публичных слушаний: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Решение о назначении публичных слушаний по проекту </w:t>
      </w:r>
      <w:r w:rsidRP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проектам решений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</w:t>
      </w:r>
      <w:r w:rsidR="00B7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FE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срок не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календарных дней до дня рассмотрения проекта на 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2.4.2. Постановление о назначении публичных слушаний по проекту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финансовый год</w:t>
      </w:r>
      <w:r w:rsid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принимается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20</w:t>
      </w:r>
      <w:r w:rsidR="00D82F9D" w:rsidRPr="00B7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Постановление о назначении публичных слушаний по отчету об исполнении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</w:t>
      </w:r>
      <w:r w:rsid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финансовый год принимается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82F9D" w:rsidRPr="00B7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Решение (постановление) о назначении публичных слушаний по иным вопросам принимается соответственно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B13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95B13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двадцать календарных дней до даты проведения публичных слушаний, если иные сроки не установлены федеральными законами и (или) </w:t>
      </w:r>
      <w:r w:rsidRP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F9D" w:rsidRP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решении (постановлении) о назначении п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указываются: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 муниципального правового акта, выне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на публичные слушания;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участия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проекта муниципального правового акта, выне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на публичные слушания;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слушания.</w:t>
      </w:r>
    </w:p>
    <w:p w:rsidR="00D82F9D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(постановление) о назначении публичных слушаний с проектом муниципального правового акта, вынесенным на публичные слушания, подлежит </w:t>
      </w:r>
      <w:proofErr w:type="spellStart"/>
      <w:r w:rsidR="007F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</w:t>
      </w:r>
      <w:r w:rsid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"Интернет" в течение десяти календарных дней со дня его принятия, но не позднее чем за десять календарных дней до даты проведения публичных слушаний, если иные сроки не установлены федеральным законом, </w:t>
      </w:r>
      <w:r w:rsidRPr="00B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A0338B" w:rsidRP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Оповещение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месте проведения публичных слушаний осуществляется путем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(постановления) о назначении публичных слушаний в порядке, установленном пунктом 2.6 настоящего Положения.</w:t>
      </w:r>
    </w:p>
    <w:p w:rsidR="00D82F9D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38B" w:rsidRPr="00A0338B" w:rsidRDefault="00A0338B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Сроки проведения публичных слушаний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Публичные слушания проводятся в срок не менее двадцати дней и не более трех месяцев со дня оповещения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проведения публичных слушаний до дня опубликования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</w:t>
      </w:r>
      <w:r w:rsidR="002A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публичных слушаний,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следующих случаев: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По проекту </w:t>
      </w:r>
      <w:r w:rsidRPr="002A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проектам решений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10E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</w:t>
      </w:r>
      <w:r w:rsidR="0046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не ранее чем за двадцать календарных дней и не позднее чем за пять календарных дней до дня рассмотрения проекта на </w:t>
      </w:r>
      <w:r w:rsidR="002A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 проекту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публичные слушания проводятся не ранее чем через пятнадцать календарных дней после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финансовый год и плановый период, но не п</w:t>
      </w:r>
      <w:r w:rsidR="00A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10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года.</w:t>
      </w:r>
    </w:p>
    <w:p w:rsidR="009157D4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 отчету об исполнении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не ранее чем через пятнадцать календарных дней после опубликования проекта решения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7D4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годового отчета об исполнении бюджета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20 мая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A0338B" w:rsidRPr="00A0338B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Организаторы проведения публичных слушаний</w:t>
      </w:r>
    </w:p>
    <w:p w:rsidR="00C4738A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Организатор</w:t>
      </w:r>
      <w:r w:rsidR="0024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2410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публичных слушаний являются а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публичных слушаний: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публичных слушаний в соответствии с действующим законодател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и настоящим Положением;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 и составления протокола;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ответственно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организацию и проведение публичных слушаний лицо (лиц)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ответственное лицо);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проведения публичных слушаний, опубликование (обнародование) проектов муниципальных правовых актов, вы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носимых на публичные слушания;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порядке и сроки, установленные в разделе VI настоящего Положения, опубликование (обнародование) результатов публичных слушаний, включая мотивированное обоснование принятых решений;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</w:t>
      </w:r>
      <w:r w:rsidRPr="0024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иными решениями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сельского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(постановлением) 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слушаний.</w:t>
      </w:r>
    </w:p>
    <w:p w:rsidR="00C4738A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Ответственное лицо: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слушания;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календарных дня до даты п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слушаний);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на публичных слушаниях;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настоящим Положением.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может одновременно являться секр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етарем на публичных слушаниях.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Председательст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на публичных слушаниях: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 ведет публичные слушания;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порядка при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количество зарегистрированных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публичных слушаний;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регламент проведения публичных слушаний (в том числе порядок высту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на публичных слушаниях);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публичных слушаний;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объявляет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публичных слушаний и заключение о 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публичных слушаний;</w:t>
      </w:r>
    </w:p>
    <w:p w:rsidR="00C4738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настоящим Положением.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ретарь на публичных слушаниях: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о 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ушаний;</w:t>
      </w:r>
    </w:p>
    <w:p w:rsidR="00C4738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ганизатору публичных слушаний;</w:t>
      </w:r>
    </w:p>
    <w:p w:rsidR="00A0338B" w:rsidRPr="00A0338B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настоящим Положением.</w:t>
      </w:r>
    </w:p>
    <w:p w:rsidR="00C4738A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8A" w:rsidRDefault="00A0338B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проведения публичных слушаний</w:t>
      </w:r>
    </w:p>
    <w:p w:rsidR="002574CA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Участие в публичных слушани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обеспечивается посредством: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публичных слушаниях.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предложениях и (или) замечаниях в обя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 порядке указываются: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является физическое лицо);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является юридическое лицо).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полномочия представителя.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</w:t>
      </w:r>
      <w:r w:rsidRPr="000F4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N 152-ФЗ "О персональных данных</w:t>
      </w:r>
      <w:proofErr w:type="gramStart"/>
      <w:r w:rsidRPr="000F42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Публичные слушания проводятся в рабочие </w:t>
      </w: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1</w:t>
      </w:r>
      <w:r w:rsidR="00C07326"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07326"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вы</w:t>
      </w:r>
      <w:r w:rsidR="00C4738A"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ходные дни - с 11 до 18 часов.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назначение проведения публичных слушаний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нерабочий праздничный день.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Перед началом публичных слушаний секретарь осуществляет регистрацию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участников публичных слушаний начинается за </w:t>
      </w:r>
      <w:r w:rsidR="00F35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участников) с указанием: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является физическое лицо);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является юридическое лицо).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Список учас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необходимо представить:</w:t>
      </w:r>
    </w:p>
    <w:p w:rsidR="00C4738A" w:rsidRPr="007B4273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C4738A"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личность;</w:t>
      </w:r>
    </w:p>
    <w:p w:rsidR="00C4738A" w:rsidRPr="007B4273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 юридического лица);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физического лица на обработку персональных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оформленное в соответствии с </w:t>
      </w:r>
      <w:r w:rsidRPr="00F35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N 152-ФЗ "О персональных данных"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Список участников.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на публичные слушания.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установленным регламентом.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Регламент проведения публичных слушаний вк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 в себя: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на публичных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оглашение 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прерванными на 20 минут.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выступлений на публич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слушаниях предусматривает: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доклад - не более 30 минут;</w:t>
      </w:r>
    </w:p>
    <w:p w:rsidR="00C4738A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содоклады - не более 10 минут;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на каждое выступление.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обвинения в чей-либо адрес.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к пресечению таких нарушений.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публичные слушания).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ответов на вопросы.</w:t>
      </w:r>
      <w:proofErr w:type="gramEnd"/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Голосование проводится по каждому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участвующих в голосовании.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 предложение (рекомендация) об отклонении указанного проекта, что отражается в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протоколе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ответственным лицом.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публичных слушаний.</w:t>
      </w:r>
    </w:p>
    <w:p w:rsidR="00A0338B" w:rsidRPr="00A0338B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proofErr w:type="gram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проекту муниципального правового акта, вынесенному на публичные слушания.</w:t>
      </w:r>
    </w:p>
    <w:p w:rsidR="00C4738A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8A" w:rsidRDefault="00A0338B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Результаты публичных слушаний</w:t>
      </w:r>
    </w:p>
    <w:p w:rsidR="00C4738A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в обя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 порядке указываются: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ганизаторе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вестка дня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 по каждому из вопросов пов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естки дня публичных слушаний;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слушания;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олосования и принятые решения.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седательствующим и секретарем.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ганизатору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Организатор публичных слушаний в течение 10 календарных дней со дня подписания обеспечивает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CB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"Интернет" заключения о р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публичных слушаний.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амоуправления)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76"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сенному на публичные слушания.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доводится до населения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принявшим решение, путем </w:t>
      </w:r>
      <w:r w:rsidR="00F1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C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8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</w:t>
      </w:r>
      <w:r w:rsid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публичных слушаний в администрации </w:t>
      </w:r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10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B" w:rsidRPr="00A0338B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1D5DD2" w:rsidRDefault="001D5DD2"/>
    <w:sectPr w:rsidR="001D5DD2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63A2"/>
    <w:rsid w:val="000400D9"/>
    <w:rsid w:val="0005067C"/>
    <w:rsid w:val="000B3E78"/>
    <w:rsid w:val="000D30AA"/>
    <w:rsid w:val="000F4221"/>
    <w:rsid w:val="00113FA8"/>
    <w:rsid w:val="001435B4"/>
    <w:rsid w:val="001878FF"/>
    <w:rsid w:val="001B74C3"/>
    <w:rsid w:val="001C32EF"/>
    <w:rsid w:val="001D5DD2"/>
    <w:rsid w:val="001E09A3"/>
    <w:rsid w:val="001E2F82"/>
    <w:rsid w:val="00202BD8"/>
    <w:rsid w:val="0021099D"/>
    <w:rsid w:val="00213207"/>
    <w:rsid w:val="00223A5F"/>
    <w:rsid w:val="0024105E"/>
    <w:rsid w:val="00245709"/>
    <w:rsid w:val="002574CA"/>
    <w:rsid w:val="002A410E"/>
    <w:rsid w:val="00301B26"/>
    <w:rsid w:val="00355833"/>
    <w:rsid w:val="0036159D"/>
    <w:rsid w:val="003703D5"/>
    <w:rsid w:val="00370D83"/>
    <w:rsid w:val="003825D8"/>
    <w:rsid w:val="003C4A8D"/>
    <w:rsid w:val="003D0721"/>
    <w:rsid w:val="00464B40"/>
    <w:rsid w:val="004963A2"/>
    <w:rsid w:val="004D6D4B"/>
    <w:rsid w:val="004E2BEE"/>
    <w:rsid w:val="004F3C98"/>
    <w:rsid w:val="005045B4"/>
    <w:rsid w:val="00541FFE"/>
    <w:rsid w:val="00605495"/>
    <w:rsid w:val="006B4D40"/>
    <w:rsid w:val="006C1518"/>
    <w:rsid w:val="006C2580"/>
    <w:rsid w:val="006D4D49"/>
    <w:rsid w:val="0072623A"/>
    <w:rsid w:val="0073505D"/>
    <w:rsid w:val="007A0F08"/>
    <w:rsid w:val="007B2BD8"/>
    <w:rsid w:val="007B4273"/>
    <w:rsid w:val="007B7402"/>
    <w:rsid w:val="007F494A"/>
    <w:rsid w:val="007F60BF"/>
    <w:rsid w:val="008C0F34"/>
    <w:rsid w:val="008C732F"/>
    <w:rsid w:val="008F2FD3"/>
    <w:rsid w:val="008F3C84"/>
    <w:rsid w:val="009157D4"/>
    <w:rsid w:val="009865FD"/>
    <w:rsid w:val="009D3752"/>
    <w:rsid w:val="00A0338B"/>
    <w:rsid w:val="00A12983"/>
    <w:rsid w:val="00A2710A"/>
    <w:rsid w:val="00A9311D"/>
    <w:rsid w:val="00AC0E27"/>
    <w:rsid w:val="00AD5144"/>
    <w:rsid w:val="00AF3AA0"/>
    <w:rsid w:val="00B73C30"/>
    <w:rsid w:val="00B95B13"/>
    <w:rsid w:val="00BA0598"/>
    <w:rsid w:val="00BB40E6"/>
    <w:rsid w:val="00BE67CB"/>
    <w:rsid w:val="00C0207F"/>
    <w:rsid w:val="00C07326"/>
    <w:rsid w:val="00C10CAD"/>
    <w:rsid w:val="00C1211F"/>
    <w:rsid w:val="00C246E9"/>
    <w:rsid w:val="00C4738A"/>
    <w:rsid w:val="00C76ADA"/>
    <w:rsid w:val="00C94B35"/>
    <w:rsid w:val="00CF50D4"/>
    <w:rsid w:val="00D157D7"/>
    <w:rsid w:val="00D25C46"/>
    <w:rsid w:val="00D82F9D"/>
    <w:rsid w:val="00E010DB"/>
    <w:rsid w:val="00E103DC"/>
    <w:rsid w:val="00E3180E"/>
    <w:rsid w:val="00E357E2"/>
    <w:rsid w:val="00E83D81"/>
    <w:rsid w:val="00EF11CD"/>
    <w:rsid w:val="00EF4CC8"/>
    <w:rsid w:val="00F0189B"/>
    <w:rsid w:val="00F10C76"/>
    <w:rsid w:val="00F33B95"/>
    <w:rsid w:val="00F35066"/>
    <w:rsid w:val="00F564A4"/>
    <w:rsid w:val="00FA104A"/>
    <w:rsid w:val="00FC6FA4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2018-12-29T05:39:00Z</cp:lastPrinted>
  <dcterms:created xsi:type="dcterms:W3CDTF">2018-11-19T12:14:00Z</dcterms:created>
  <dcterms:modified xsi:type="dcterms:W3CDTF">2019-10-28T09:06:00Z</dcterms:modified>
</cp:coreProperties>
</file>