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78" w:rsidRDefault="00074742">
      <w:pPr>
        <w:pStyle w:val="a3"/>
        <w:spacing w:after="0"/>
        <w:ind w:left="0" w:right="0"/>
        <w:jc w:val="center"/>
      </w:pPr>
      <w:r>
        <w:t>РОССИЙСКАЯ ФЕДЕРАЦИЯ</w:t>
      </w:r>
    </w:p>
    <w:p w:rsidR="00001A78" w:rsidRDefault="00001A78">
      <w:pPr>
        <w:pStyle w:val="a3"/>
        <w:spacing w:after="0"/>
        <w:ind w:left="0" w:right="0" w:firstLine="567"/>
        <w:jc w:val="both"/>
      </w:pPr>
    </w:p>
    <w:p w:rsidR="00001A78" w:rsidRDefault="00074742">
      <w:pPr>
        <w:pStyle w:val="a3"/>
        <w:spacing w:after="0"/>
        <w:ind w:left="0" w:right="0"/>
        <w:jc w:val="center"/>
      </w:pPr>
      <w:r>
        <w:t>Администрации сельского поселения Боринский сельсовет Липецкого муниципального района Липецкой области</w:t>
      </w:r>
    </w:p>
    <w:p w:rsidR="00001A78" w:rsidRDefault="00001A78">
      <w:pPr>
        <w:pStyle w:val="a3"/>
        <w:spacing w:after="0"/>
        <w:ind w:left="0" w:right="0" w:firstLine="567"/>
        <w:jc w:val="both"/>
      </w:pPr>
    </w:p>
    <w:p w:rsidR="00001A78" w:rsidRDefault="00074742">
      <w:pPr>
        <w:pStyle w:val="a3"/>
        <w:spacing w:after="0"/>
        <w:ind w:left="0" w:right="0"/>
        <w:jc w:val="center"/>
      </w:pPr>
      <w:r>
        <w:t>П О С Т А Н О В Л Е Н И Е</w:t>
      </w:r>
    </w:p>
    <w:p w:rsidR="00001A78" w:rsidRDefault="00001A78">
      <w:pPr>
        <w:pStyle w:val="a3"/>
        <w:spacing w:after="0"/>
        <w:ind w:left="0" w:right="0" w:firstLine="567"/>
        <w:jc w:val="both"/>
      </w:pPr>
    </w:p>
    <w:p w:rsidR="00001A78" w:rsidRDefault="00074742">
      <w:pPr>
        <w:pStyle w:val="a3"/>
        <w:spacing w:after="0"/>
        <w:ind w:left="0" w:right="0"/>
        <w:jc w:val="center"/>
      </w:pPr>
      <w:r>
        <w:t>30.01.2018 г.                                                                        № 8</w:t>
      </w:r>
    </w:p>
    <w:p w:rsidR="00001A78" w:rsidRDefault="00001A78">
      <w:pPr>
        <w:pStyle w:val="a3"/>
        <w:spacing w:after="0"/>
        <w:ind w:left="0" w:right="0" w:firstLine="567"/>
        <w:jc w:val="both"/>
      </w:pPr>
    </w:p>
    <w:p w:rsidR="00001A78" w:rsidRDefault="00074742">
      <w:pPr>
        <w:pStyle w:val="Heading1"/>
        <w:spacing w:after="60"/>
        <w:ind w:left="0" w:right="0"/>
        <w:jc w:val="center"/>
        <w:rPr>
          <w:rFonts w:ascii="Arial" w:hAnsi="Arial"/>
          <w:sz w:val="32"/>
        </w:rPr>
      </w:pPr>
      <w:r>
        <w:rPr>
          <w:rFonts w:ascii="Arial" w:hAnsi="Arial"/>
          <w:sz w:val="32"/>
        </w:rPr>
        <w:t>О внесении изменений в постановление от 08.08.2017г.№46 "Об утверждении стоимости услуг, предоставляемых по гарантированному перечню услуг по погребению на территории сельского поселения Боринский сельсовет Липецкого муниципального района Липецкой области"</w:t>
      </w:r>
    </w:p>
    <w:p w:rsidR="00001A78" w:rsidRDefault="00001A78">
      <w:pPr>
        <w:pStyle w:val="a3"/>
        <w:spacing w:after="0"/>
        <w:ind w:left="0" w:right="0" w:firstLine="567"/>
        <w:jc w:val="both"/>
      </w:pPr>
    </w:p>
    <w:p w:rsidR="00001A78" w:rsidRDefault="00074742">
      <w:pPr>
        <w:pStyle w:val="a3"/>
        <w:spacing w:after="0"/>
        <w:ind w:left="0" w:right="0" w:firstLine="567"/>
        <w:jc w:val="both"/>
      </w:pPr>
      <w:r>
        <w:t xml:space="preserve">В соответствии с Федеральным законом </w:t>
      </w:r>
      <w:hyperlink r:id="rId4">
        <w:r>
          <w:rPr>
            <w:rStyle w:val="InternetLink"/>
            <w:color w:val="0000FF"/>
            <w:u w:val="none"/>
          </w:rPr>
          <w:t>от 12.01.1996 г. N 8-ФЗ</w:t>
        </w:r>
      </w:hyperlink>
      <w:r>
        <w:t>"О погребении и похоронном деле", администрация сельского поселения Боринский сельсовет</w:t>
      </w:r>
    </w:p>
    <w:p w:rsidR="00001A78" w:rsidRDefault="00001A78">
      <w:pPr>
        <w:pStyle w:val="a3"/>
        <w:spacing w:after="0"/>
        <w:ind w:left="0" w:right="0" w:firstLine="567"/>
        <w:jc w:val="both"/>
      </w:pPr>
    </w:p>
    <w:p w:rsidR="00001A78" w:rsidRDefault="00074742">
      <w:pPr>
        <w:pStyle w:val="a3"/>
        <w:spacing w:after="0"/>
        <w:ind w:left="0" w:right="0"/>
        <w:jc w:val="both"/>
      </w:pPr>
      <w:r>
        <w:t>П О С Т А Н О В Л Я Е Т:</w:t>
      </w:r>
    </w:p>
    <w:p w:rsidR="00001A78" w:rsidRDefault="00001A78">
      <w:pPr>
        <w:pStyle w:val="a3"/>
        <w:spacing w:after="0"/>
        <w:ind w:left="0" w:right="0" w:firstLine="567"/>
        <w:jc w:val="both"/>
      </w:pPr>
    </w:p>
    <w:p w:rsidR="00001A78" w:rsidRDefault="00074742">
      <w:pPr>
        <w:pStyle w:val="a3"/>
        <w:spacing w:after="0"/>
        <w:ind w:left="0" w:right="0" w:firstLine="567"/>
        <w:jc w:val="both"/>
      </w:pPr>
      <w:r>
        <w:t xml:space="preserve">1. Внести изменение в постановление, принятое администрацией сельского поселения Боринский сельсовет Липецкого муниципального района Липецкой области </w:t>
      </w:r>
      <w:hyperlink r:id="rId5">
        <w:r>
          <w:rPr>
            <w:rStyle w:val="InternetLink"/>
            <w:color w:val="0000FF"/>
            <w:u w:val="none"/>
          </w:rPr>
          <w:t>08.08.2017 г.№46</w:t>
        </w:r>
      </w:hyperlink>
      <w:r>
        <w:t>.</w:t>
      </w:r>
    </w:p>
    <w:p w:rsidR="00001A78" w:rsidRDefault="00074742">
      <w:pPr>
        <w:pStyle w:val="a3"/>
        <w:spacing w:after="0"/>
        <w:ind w:left="0" w:right="0" w:firstLine="567"/>
        <w:jc w:val="both"/>
      </w:pPr>
      <w:r>
        <w:t>2. Приложение № 1(умерших, имеющих супруга, близких родственников, иных родственников, законного представителя или иное лицо, взявшее на себя обязанность осуществить погребение умершего) изложить в новой редакции.</w:t>
      </w:r>
    </w:p>
    <w:p w:rsidR="00001A78" w:rsidRDefault="00074742">
      <w:pPr>
        <w:pStyle w:val="a3"/>
        <w:spacing w:after="0"/>
        <w:ind w:left="0" w:right="0" w:firstLine="567"/>
        <w:jc w:val="both"/>
      </w:pPr>
      <w:r>
        <w:t>3. Приложение № 2 (Умерших, не имеющих супруга, близких родственников, иных родственников, законного представителя умершего или иное лицо, взявшее на себя обязанность осуществить погребение умершего) изложить в новой редакции.</w:t>
      </w:r>
    </w:p>
    <w:p w:rsidR="00001A78" w:rsidRDefault="00001A78">
      <w:pPr>
        <w:pStyle w:val="a3"/>
        <w:spacing w:after="0"/>
        <w:ind w:left="0" w:right="0" w:firstLine="567"/>
        <w:jc w:val="both"/>
      </w:pPr>
    </w:p>
    <w:p w:rsidR="00001A78" w:rsidRDefault="00001A78">
      <w:pPr>
        <w:pStyle w:val="a3"/>
        <w:spacing w:after="0"/>
        <w:ind w:left="0" w:right="0" w:firstLine="567"/>
        <w:jc w:val="both"/>
      </w:pPr>
    </w:p>
    <w:p w:rsidR="00001A78" w:rsidRDefault="00074742">
      <w:pPr>
        <w:pStyle w:val="a3"/>
        <w:spacing w:after="0"/>
        <w:ind w:left="0" w:right="0"/>
        <w:jc w:val="both"/>
      </w:pPr>
      <w:r>
        <w:t>Глава администрации сельского поселения Боринский сельсовет</w:t>
      </w:r>
    </w:p>
    <w:p w:rsidR="00001A78" w:rsidRDefault="00074742">
      <w:pPr>
        <w:pStyle w:val="a3"/>
        <w:spacing w:after="0"/>
        <w:ind w:left="0" w:right="0"/>
        <w:jc w:val="both"/>
      </w:pPr>
      <w:r>
        <w:t>Н.В.Ярикова</w:t>
      </w:r>
    </w:p>
    <w:p w:rsidR="00001A78" w:rsidRDefault="00001A78">
      <w:pPr>
        <w:pStyle w:val="a3"/>
        <w:spacing w:after="0"/>
        <w:ind w:left="0" w:right="0" w:firstLine="567"/>
        <w:jc w:val="both"/>
      </w:pPr>
    </w:p>
    <w:p w:rsidR="00001A78" w:rsidRDefault="00001A78">
      <w:pPr>
        <w:pStyle w:val="a3"/>
        <w:spacing w:after="0"/>
        <w:ind w:left="0" w:right="0" w:firstLine="567"/>
        <w:jc w:val="both"/>
      </w:pPr>
    </w:p>
    <w:p w:rsidR="00001A78" w:rsidRDefault="00074742">
      <w:pPr>
        <w:pStyle w:val="a3"/>
        <w:spacing w:after="0"/>
        <w:ind w:left="0" w:right="0"/>
        <w:jc w:val="both"/>
      </w:pPr>
      <w:r>
        <w:t>Приложение 1 к постановлению сельского поселения Боринский сельсовет Липецкого муниципального района Липецкой области от "30" января 2018 г. №8</w:t>
      </w:r>
    </w:p>
    <w:p w:rsidR="00001A78" w:rsidRDefault="00001A78">
      <w:pPr>
        <w:pStyle w:val="a3"/>
        <w:spacing w:after="0"/>
        <w:ind w:left="0" w:right="0" w:firstLine="567"/>
        <w:jc w:val="both"/>
      </w:pPr>
    </w:p>
    <w:p w:rsidR="00001A78" w:rsidRDefault="00074742">
      <w:pPr>
        <w:pStyle w:val="Heading2"/>
        <w:spacing w:before="0" w:after="0"/>
        <w:ind w:left="0" w:right="0"/>
        <w:jc w:val="center"/>
        <w:rPr>
          <w:sz w:val="32"/>
        </w:rPr>
      </w:pPr>
      <w:r>
        <w:rPr>
          <w:sz w:val="32"/>
        </w:rPr>
        <w:t>Стоимость услуг, предоставляемых по гарантированному перечню услуг по погребению на территории сельского поселения Боринский сельсовет Липецкого муниципального района Липецкой области умерших, имеющих супруга, близких родственников, иных родственников, законного представителя умершего или иное лицо, взявшее на себя обязанность осуществить погребение умершего</w:t>
      </w:r>
    </w:p>
    <w:p w:rsidR="00001A78" w:rsidRDefault="00001A78">
      <w:pPr>
        <w:pStyle w:val="a3"/>
        <w:spacing w:after="0"/>
        <w:ind w:left="0" w:right="0" w:firstLine="567"/>
        <w:jc w:val="both"/>
      </w:pPr>
    </w:p>
    <w:tbl>
      <w:tblPr>
        <w:tblW w:w="3880" w:type="dxa"/>
        <w:tblCellMar>
          <w:top w:w="105" w:type="dxa"/>
          <w:left w:w="105" w:type="dxa"/>
          <w:bottom w:w="105" w:type="dxa"/>
          <w:right w:w="105" w:type="dxa"/>
        </w:tblCellMar>
        <w:tblLook w:val="0000"/>
      </w:tblPr>
      <w:tblGrid>
        <w:gridCol w:w="2288"/>
        <w:gridCol w:w="1704"/>
      </w:tblGrid>
      <w:tr w:rsidR="00001A78">
        <w:tc>
          <w:tcPr>
            <w:tcW w:w="2135" w:type="dxa"/>
            <w:shd w:val="clear" w:color="auto" w:fill="auto"/>
          </w:tcPr>
          <w:p w:rsidR="00001A78" w:rsidRDefault="00074742">
            <w:pPr>
              <w:pStyle w:val="TableContents"/>
              <w:spacing w:after="0"/>
              <w:ind w:left="0" w:right="0"/>
              <w:jc w:val="both"/>
            </w:pPr>
            <w:r>
              <w:t>Перечень услуг</w:t>
            </w:r>
          </w:p>
        </w:tc>
        <w:tc>
          <w:tcPr>
            <w:tcW w:w="1745" w:type="dxa"/>
            <w:shd w:val="clear" w:color="auto" w:fill="auto"/>
          </w:tcPr>
          <w:p w:rsidR="00001A78" w:rsidRDefault="00074742">
            <w:pPr>
              <w:pStyle w:val="TableContents"/>
              <w:spacing w:after="0"/>
              <w:ind w:left="0" w:right="0"/>
              <w:jc w:val="both"/>
            </w:pPr>
            <w:r>
              <w:t>Стоимость захоронения, руб.</w:t>
            </w:r>
          </w:p>
        </w:tc>
      </w:tr>
      <w:tr w:rsidR="00001A78">
        <w:tc>
          <w:tcPr>
            <w:tcW w:w="2135" w:type="dxa"/>
            <w:shd w:val="clear" w:color="auto" w:fill="auto"/>
          </w:tcPr>
          <w:p w:rsidR="00001A78" w:rsidRDefault="00074742">
            <w:pPr>
              <w:pStyle w:val="TableContents"/>
              <w:spacing w:after="0"/>
              <w:ind w:left="0" w:right="0"/>
              <w:jc w:val="both"/>
            </w:pPr>
            <w:r>
              <w:t>1.Оформление документов, необходимых для погребения</w:t>
            </w:r>
          </w:p>
        </w:tc>
        <w:tc>
          <w:tcPr>
            <w:tcW w:w="1745" w:type="dxa"/>
            <w:shd w:val="clear" w:color="auto" w:fill="auto"/>
          </w:tcPr>
          <w:p w:rsidR="00001A78" w:rsidRDefault="00074742">
            <w:pPr>
              <w:pStyle w:val="TableContents"/>
              <w:spacing w:after="0"/>
              <w:ind w:left="0" w:right="0"/>
              <w:jc w:val="both"/>
            </w:pPr>
            <w:r>
              <w:t>76,08</w:t>
            </w:r>
          </w:p>
        </w:tc>
      </w:tr>
      <w:tr w:rsidR="00001A78">
        <w:tc>
          <w:tcPr>
            <w:tcW w:w="2135" w:type="dxa"/>
            <w:shd w:val="clear" w:color="auto" w:fill="auto"/>
          </w:tcPr>
          <w:p w:rsidR="00001A78" w:rsidRDefault="00074742">
            <w:pPr>
              <w:pStyle w:val="TableContents"/>
              <w:spacing w:after="0"/>
              <w:ind w:left="0" w:right="0"/>
              <w:jc w:val="both"/>
            </w:pPr>
            <w:r>
              <w:t>2.Предоставление и доставка гроба и других предметов, необходимых для погребения</w:t>
            </w:r>
          </w:p>
        </w:tc>
        <w:tc>
          <w:tcPr>
            <w:tcW w:w="1745" w:type="dxa"/>
            <w:shd w:val="clear" w:color="auto" w:fill="auto"/>
          </w:tcPr>
          <w:p w:rsidR="00001A78" w:rsidRDefault="00074742">
            <w:pPr>
              <w:pStyle w:val="TableContents"/>
              <w:spacing w:after="0"/>
              <w:ind w:left="0" w:right="0"/>
              <w:jc w:val="both"/>
            </w:pPr>
            <w:r>
              <w:t>2426,28</w:t>
            </w:r>
          </w:p>
        </w:tc>
      </w:tr>
      <w:tr w:rsidR="00001A78">
        <w:tc>
          <w:tcPr>
            <w:tcW w:w="2135" w:type="dxa"/>
            <w:shd w:val="clear" w:color="auto" w:fill="auto"/>
          </w:tcPr>
          <w:p w:rsidR="00001A78" w:rsidRDefault="00074742">
            <w:pPr>
              <w:pStyle w:val="TableContents"/>
              <w:spacing w:after="0"/>
              <w:ind w:left="0" w:right="0"/>
              <w:jc w:val="both"/>
            </w:pPr>
            <w:r>
              <w:t>3.Перевозка тела умершего на кладбище</w:t>
            </w:r>
          </w:p>
        </w:tc>
        <w:tc>
          <w:tcPr>
            <w:tcW w:w="1745" w:type="dxa"/>
            <w:shd w:val="clear" w:color="auto" w:fill="auto"/>
          </w:tcPr>
          <w:p w:rsidR="00001A78" w:rsidRDefault="00074742">
            <w:pPr>
              <w:pStyle w:val="TableContents"/>
              <w:spacing w:after="0"/>
              <w:ind w:left="0" w:right="0"/>
              <w:jc w:val="both"/>
            </w:pPr>
            <w:r>
              <w:t>1566,46</w:t>
            </w:r>
          </w:p>
        </w:tc>
      </w:tr>
      <w:tr w:rsidR="00001A78">
        <w:tc>
          <w:tcPr>
            <w:tcW w:w="2135" w:type="dxa"/>
            <w:shd w:val="clear" w:color="auto" w:fill="auto"/>
          </w:tcPr>
          <w:p w:rsidR="00001A78" w:rsidRDefault="00074742">
            <w:pPr>
              <w:pStyle w:val="TableContents"/>
              <w:spacing w:after="0"/>
              <w:ind w:left="0" w:right="0"/>
              <w:jc w:val="both"/>
            </w:pPr>
            <w:r>
              <w:t>4.Погребение</w:t>
            </w:r>
          </w:p>
        </w:tc>
        <w:tc>
          <w:tcPr>
            <w:tcW w:w="1745" w:type="dxa"/>
            <w:shd w:val="clear" w:color="auto" w:fill="auto"/>
          </w:tcPr>
          <w:p w:rsidR="00001A78" w:rsidRDefault="00074742">
            <w:pPr>
              <w:pStyle w:val="TableContents"/>
              <w:spacing w:after="0"/>
              <w:ind w:left="0" w:right="0"/>
              <w:jc w:val="both"/>
            </w:pPr>
            <w:r>
              <w:t>1632,49</w:t>
            </w:r>
          </w:p>
        </w:tc>
      </w:tr>
      <w:tr w:rsidR="00001A78">
        <w:tc>
          <w:tcPr>
            <w:tcW w:w="2135" w:type="dxa"/>
            <w:shd w:val="clear" w:color="auto" w:fill="auto"/>
          </w:tcPr>
          <w:p w:rsidR="00001A78" w:rsidRDefault="00074742">
            <w:pPr>
              <w:pStyle w:val="TableContents"/>
              <w:spacing w:after="0"/>
              <w:ind w:left="0" w:right="0"/>
              <w:jc w:val="both"/>
            </w:pPr>
            <w:r>
              <w:t>Итого:</w:t>
            </w:r>
          </w:p>
        </w:tc>
        <w:tc>
          <w:tcPr>
            <w:tcW w:w="1745" w:type="dxa"/>
            <w:shd w:val="clear" w:color="auto" w:fill="auto"/>
          </w:tcPr>
          <w:p w:rsidR="00001A78" w:rsidRDefault="00074742">
            <w:pPr>
              <w:pStyle w:val="TableContents"/>
              <w:spacing w:after="0"/>
              <w:ind w:left="0" w:right="0"/>
              <w:jc w:val="both"/>
            </w:pPr>
            <w:r>
              <w:t>5 701,31 руб.</w:t>
            </w:r>
          </w:p>
        </w:tc>
      </w:tr>
    </w:tbl>
    <w:p w:rsidR="00001A78" w:rsidRDefault="00001A78">
      <w:pPr>
        <w:pStyle w:val="a3"/>
        <w:spacing w:after="0"/>
        <w:ind w:left="0" w:right="0" w:firstLine="567"/>
        <w:jc w:val="both"/>
      </w:pPr>
    </w:p>
    <w:p w:rsidR="00001A78" w:rsidRDefault="00001A78">
      <w:pPr>
        <w:pStyle w:val="a3"/>
        <w:spacing w:after="0"/>
        <w:ind w:left="0" w:right="0" w:firstLine="567"/>
        <w:jc w:val="both"/>
      </w:pPr>
    </w:p>
    <w:p w:rsidR="00001A78" w:rsidRDefault="00074742">
      <w:pPr>
        <w:pStyle w:val="a3"/>
        <w:spacing w:after="0"/>
        <w:ind w:left="0" w:right="0"/>
        <w:jc w:val="both"/>
      </w:pPr>
      <w:r>
        <w:t>Глава администрации сельского поселения Боринский сельсовет Липецкого муниципального района Липецкой области</w:t>
      </w:r>
    </w:p>
    <w:p w:rsidR="00001A78" w:rsidRDefault="00074742">
      <w:pPr>
        <w:pStyle w:val="a3"/>
        <w:spacing w:after="0"/>
        <w:ind w:left="0" w:right="0"/>
        <w:jc w:val="both"/>
      </w:pPr>
      <w:r>
        <w:t>Н. В. Ярикова</w:t>
      </w:r>
    </w:p>
    <w:p w:rsidR="00001A78" w:rsidRDefault="00001A78">
      <w:pPr>
        <w:pStyle w:val="a3"/>
        <w:spacing w:after="0"/>
        <w:ind w:left="0" w:right="0" w:firstLine="567"/>
        <w:jc w:val="both"/>
      </w:pPr>
    </w:p>
    <w:p w:rsidR="00001A78" w:rsidRDefault="00001A78">
      <w:pPr>
        <w:pStyle w:val="a3"/>
        <w:spacing w:after="0"/>
        <w:ind w:left="0" w:right="0" w:firstLine="567"/>
        <w:jc w:val="both"/>
      </w:pPr>
    </w:p>
    <w:p w:rsidR="00001A78" w:rsidRDefault="00074742">
      <w:pPr>
        <w:pStyle w:val="a3"/>
        <w:spacing w:after="0"/>
        <w:ind w:left="0" w:right="0"/>
        <w:jc w:val="both"/>
      </w:pPr>
      <w:r>
        <w:t>Приложение 2 к постановлению сельского поселения Боринский сельсовет Липецкого муниципального района Липецкой области от "30" января 2018 г. №8</w:t>
      </w:r>
    </w:p>
    <w:p w:rsidR="00001A78" w:rsidRDefault="00001A78">
      <w:pPr>
        <w:pStyle w:val="a3"/>
        <w:spacing w:after="0"/>
        <w:ind w:left="0" w:right="0" w:firstLine="567"/>
        <w:jc w:val="both"/>
      </w:pPr>
    </w:p>
    <w:p w:rsidR="00001A78" w:rsidRDefault="00074742">
      <w:pPr>
        <w:pStyle w:val="a3"/>
        <w:spacing w:after="0"/>
        <w:ind w:left="0" w:right="0"/>
        <w:jc w:val="center"/>
      </w:pPr>
      <w:r>
        <w:rPr>
          <w:rStyle w:val="StrongEmphasis"/>
        </w:rPr>
        <w:t>Стоимость услуг, предоставляемых по гарантированному перечню услуг по погребению на территории сельского поселения Боринский сельсовет Липецкого муниципального района Липецкой области умерших, не имеющих супруга, близких родственников, иных родственников, законного представителя умершего или иное лицо, взявшее на себя обязанность осуществить погребение умершего</w:t>
      </w:r>
    </w:p>
    <w:p w:rsidR="00001A78" w:rsidRDefault="00001A78">
      <w:pPr>
        <w:pStyle w:val="a3"/>
        <w:spacing w:after="0"/>
        <w:ind w:left="0" w:right="0" w:firstLine="567"/>
        <w:jc w:val="both"/>
      </w:pPr>
    </w:p>
    <w:tbl>
      <w:tblPr>
        <w:tblW w:w="3880" w:type="dxa"/>
        <w:tblCellMar>
          <w:top w:w="105" w:type="dxa"/>
          <w:left w:w="105" w:type="dxa"/>
          <w:bottom w:w="105" w:type="dxa"/>
          <w:right w:w="105" w:type="dxa"/>
        </w:tblCellMar>
        <w:tblLook w:val="0000"/>
      </w:tblPr>
      <w:tblGrid>
        <w:gridCol w:w="2288"/>
        <w:gridCol w:w="1704"/>
      </w:tblGrid>
      <w:tr w:rsidR="00001A78">
        <w:tc>
          <w:tcPr>
            <w:tcW w:w="2135" w:type="dxa"/>
            <w:shd w:val="clear" w:color="auto" w:fill="auto"/>
          </w:tcPr>
          <w:p w:rsidR="00001A78" w:rsidRDefault="00074742">
            <w:pPr>
              <w:pStyle w:val="TableContents"/>
              <w:spacing w:after="0"/>
              <w:ind w:left="0" w:right="0"/>
              <w:jc w:val="both"/>
            </w:pPr>
            <w:r>
              <w:t>Перечень услуг</w:t>
            </w:r>
          </w:p>
        </w:tc>
        <w:tc>
          <w:tcPr>
            <w:tcW w:w="1745" w:type="dxa"/>
            <w:shd w:val="clear" w:color="auto" w:fill="auto"/>
          </w:tcPr>
          <w:p w:rsidR="00001A78" w:rsidRDefault="00074742">
            <w:pPr>
              <w:pStyle w:val="TableContents"/>
              <w:spacing w:after="0"/>
              <w:ind w:left="0" w:right="0"/>
              <w:jc w:val="both"/>
            </w:pPr>
            <w:r>
              <w:t>Стоимость захоронения, руб.</w:t>
            </w:r>
          </w:p>
        </w:tc>
      </w:tr>
      <w:tr w:rsidR="00001A78">
        <w:tc>
          <w:tcPr>
            <w:tcW w:w="2135" w:type="dxa"/>
            <w:shd w:val="clear" w:color="auto" w:fill="auto"/>
          </w:tcPr>
          <w:p w:rsidR="00001A78" w:rsidRDefault="00074742">
            <w:pPr>
              <w:pStyle w:val="TableContents"/>
              <w:spacing w:after="0"/>
              <w:ind w:left="0" w:right="0"/>
              <w:jc w:val="both"/>
            </w:pPr>
            <w:r>
              <w:t>1.Оформление документов, необходимых для погребения</w:t>
            </w:r>
          </w:p>
        </w:tc>
        <w:tc>
          <w:tcPr>
            <w:tcW w:w="1745" w:type="dxa"/>
            <w:shd w:val="clear" w:color="auto" w:fill="auto"/>
          </w:tcPr>
          <w:p w:rsidR="00001A78" w:rsidRDefault="00074742">
            <w:pPr>
              <w:pStyle w:val="TableContents"/>
              <w:spacing w:after="0"/>
              <w:ind w:left="0" w:right="0"/>
              <w:jc w:val="both"/>
            </w:pPr>
            <w:r>
              <w:t>157,39</w:t>
            </w:r>
          </w:p>
        </w:tc>
      </w:tr>
      <w:tr w:rsidR="00001A78">
        <w:tc>
          <w:tcPr>
            <w:tcW w:w="2135" w:type="dxa"/>
            <w:shd w:val="clear" w:color="auto" w:fill="auto"/>
          </w:tcPr>
          <w:p w:rsidR="00001A78" w:rsidRDefault="00074742">
            <w:pPr>
              <w:pStyle w:val="TableContents"/>
              <w:spacing w:after="0"/>
              <w:ind w:left="0" w:right="0"/>
              <w:jc w:val="both"/>
            </w:pPr>
            <w:r>
              <w:t>2. Облачение тела</w:t>
            </w:r>
          </w:p>
        </w:tc>
        <w:tc>
          <w:tcPr>
            <w:tcW w:w="1745" w:type="dxa"/>
            <w:shd w:val="clear" w:color="auto" w:fill="auto"/>
          </w:tcPr>
          <w:p w:rsidR="00001A78" w:rsidRDefault="00074742">
            <w:pPr>
              <w:pStyle w:val="TableContents"/>
              <w:spacing w:after="0"/>
              <w:ind w:left="0" w:right="0"/>
              <w:jc w:val="both"/>
            </w:pPr>
            <w:r>
              <w:t>657,69</w:t>
            </w:r>
          </w:p>
        </w:tc>
      </w:tr>
      <w:tr w:rsidR="00001A78">
        <w:tc>
          <w:tcPr>
            <w:tcW w:w="2135" w:type="dxa"/>
            <w:shd w:val="clear" w:color="auto" w:fill="auto"/>
          </w:tcPr>
          <w:p w:rsidR="00001A78" w:rsidRDefault="00074742">
            <w:pPr>
              <w:pStyle w:val="TableContents"/>
              <w:spacing w:after="0"/>
              <w:ind w:left="0" w:right="0"/>
              <w:jc w:val="both"/>
            </w:pPr>
            <w:r>
              <w:t>3.Предоставление гроба</w:t>
            </w:r>
          </w:p>
        </w:tc>
        <w:tc>
          <w:tcPr>
            <w:tcW w:w="1745" w:type="dxa"/>
            <w:shd w:val="clear" w:color="auto" w:fill="auto"/>
          </w:tcPr>
          <w:p w:rsidR="00001A78" w:rsidRDefault="00074742">
            <w:pPr>
              <w:pStyle w:val="TableContents"/>
              <w:spacing w:after="0"/>
              <w:ind w:left="0" w:right="0"/>
              <w:jc w:val="both"/>
            </w:pPr>
            <w:r>
              <w:t>1384,31</w:t>
            </w:r>
          </w:p>
        </w:tc>
      </w:tr>
      <w:tr w:rsidR="00001A78">
        <w:tc>
          <w:tcPr>
            <w:tcW w:w="2135" w:type="dxa"/>
            <w:shd w:val="clear" w:color="auto" w:fill="auto"/>
          </w:tcPr>
          <w:p w:rsidR="00001A78" w:rsidRDefault="00074742">
            <w:pPr>
              <w:pStyle w:val="TableContents"/>
              <w:spacing w:after="0"/>
              <w:ind w:left="0" w:right="0"/>
              <w:jc w:val="both"/>
            </w:pPr>
            <w:r>
              <w:t>4.Перевозка тела умершего на кладбище</w:t>
            </w:r>
          </w:p>
        </w:tc>
        <w:tc>
          <w:tcPr>
            <w:tcW w:w="1745" w:type="dxa"/>
            <w:shd w:val="clear" w:color="auto" w:fill="auto"/>
          </w:tcPr>
          <w:p w:rsidR="00001A78" w:rsidRDefault="00074742">
            <w:pPr>
              <w:pStyle w:val="TableContents"/>
              <w:spacing w:after="0"/>
              <w:ind w:left="0" w:right="0"/>
              <w:jc w:val="both"/>
            </w:pPr>
            <w:r>
              <w:t>1566,46</w:t>
            </w:r>
          </w:p>
        </w:tc>
      </w:tr>
      <w:tr w:rsidR="00001A78">
        <w:tc>
          <w:tcPr>
            <w:tcW w:w="2135" w:type="dxa"/>
            <w:shd w:val="clear" w:color="auto" w:fill="auto"/>
          </w:tcPr>
          <w:p w:rsidR="00001A78" w:rsidRDefault="00074742">
            <w:pPr>
              <w:pStyle w:val="TableContents"/>
              <w:spacing w:after="0"/>
              <w:ind w:left="0" w:right="0"/>
              <w:jc w:val="both"/>
            </w:pPr>
            <w:r>
              <w:t>5.Погребение</w:t>
            </w:r>
          </w:p>
        </w:tc>
        <w:tc>
          <w:tcPr>
            <w:tcW w:w="1745" w:type="dxa"/>
            <w:shd w:val="clear" w:color="auto" w:fill="auto"/>
          </w:tcPr>
          <w:p w:rsidR="00001A78" w:rsidRDefault="00074742">
            <w:pPr>
              <w:pStyle w:val="TableContents"/>
              <w:spacing w:after="0"/>
              <w:ind w:left="0" w:right="0"/>
              <w:jc w:val="both"/>
            </w:pPr>
            <w:r>
              <w:t>1935,46</w:t>
            </w:r>
          </w:p>
        </w:tc>
      </w:tr>
      <w:tr w:rsidR="00001A78">
        <w:tc>
          <w:tcPr>
            <w:tcW w:w="2135" w:type="dxa"/>
            <w:shd w:val="clear" w:color="auto" w:fill="auto"/>
          </w:tcPr>
          <w:p w:rsidR="00001A78" w:rsidRDefault="00074742">
            <w:pPr>
              <w:pStyle w:val="TableContents"/>
              <w:spacing w:after="0"/>
              <w:ind w:left="0" w:right="0"/>
              <w:jc w:val="both"/>
            </w:pPr>
            <w:r>
              <w:t>Итого:</w:t>
            </w:r>
          </w:p>
        </w:tc>
        <w:tc>
          <w:tcPr>
            <w:tcW w:w="1745" w:type="dxa"/>
            <w:shd w:val="clear" w:color="auto" w:fill="auto"/>
          </w:tcPr>
          <w:p w:rsidR="00001A78" w:rsidRDefault="00074742">
            <w:pPr>
              <w:pStyle w:val="TableContents"/>
              <w:spacing w:after="0"/>
              <w:ind w:left="0" w:right="0"/>
              <w:jc w:val="both"/>
            </w:pPr>
            <w:r>
              <w:t>5 701,31 руб.</w:t>
            </w:r>
          </w:p>
        </w:tc>
      </w:tr>
    </w:tbl>
    <w:p w:rsidR="00001A78" w:rsidRDefault="00001A78">
      <w:pPr>
        <w:pStyle w:val="a3"/>
        <w:spacing w:after="0"/>
        <w:ind w:left="0" w:right="0" w:firstLine="567"/>
        <w:jc w:val="both"/>
      </w:pPr>
    </w:p>
    <w:p w:rsidR="00001A78" w:rsidRDefault="00001A78">
      <w:pPr>
        <w:pStyle w:val="a3"/>
        <w:spacing w:after="0"/>
        <w:ind w:left="0" w:right="0" w:firstLine="567"/>
        <w:jc w:val="both"/>
      </w:pPr>
    </w:p>
    <w:p w:rsidR="00001A78" w:rsidRDefault="00074742">
      <w:pPr>
        <w:pStyle w:val="a3"/>
        <w:spacing w:after="0"/>
        <w:ind w:left="0" w:right="0"/>
        <w:jc w:val="both"/>
      </w:pPr>
      <w:r>
        <w:t>Глава администрации сельского поселения Боринский сельсовет Липецкого муниципального района Липецкой области</w:t>
      </w:r>
    </w:p>
    <w:p w:rsidR="00001A78" w:rsidRDefault="00074742">
      <w:pPr>
        <w:pStyle w:val="a3"/>
        <w:spacing w:after="0"/>
        <w:ind w:left="0" w:right="0"/>
        <w:jc w:val="both"/>
      </w:pPr>
      <w:r>
        <w:t>Н. В. Ярикова</w:t>
      </w:r>
    </w:p>
    <w:sectPr w:rsidR="00001A78" w:rsidSect="00001A78">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1134"/>
  <w:characterSpacingControl w:val="doNotCompress"/>
  <w:compat/>
  <w:rsids>
    <w:rsidRoot w:val="00001A78"/>
    <w:rsid w:val="00001A78"/>
    <w:rsid w:val="00074742"/>
    <w:rsid w:val="00DA790D"/>
    <w:rsid w:val="00DF0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DejaVu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78"/>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001A78"/>
    <w:rPr>
      <w:rFonts w:ascii="Thorndale" w:hAnsi="Thorndale"/>
      <w:b/>
      <w:bCs/>
      <w:sz w:val="48"/>
      <w:szCs w:val="44"/>
    </w:rPr>
  </w:style>
  <w:style w:type="paragraph" w:customStyle="1" w:styleId="Heading2">
    <w:name w:val="Heading 2"/>
    <w:basedOn w:val="Heading"/>
    <w:next w:val="a3"/>
    <w:qFormat/>
    <w:rsid w:val="00001A78"/>
    <w:pPr>
      <w:spacing w:before="200" w:after="120"/>
      <w:outlineLvl w:val="1"/>
    </w:pPr>
    <w:rPr>
      <w:rFonts w:ascii="Arial" w:hAnsi="Arial"/>
      <w:b/>
      <w:bCs/>
      <w:sz w:val="36"/>
      <w:szCs w:val="36"/>
    </w:rPr>
  </w:style>
  <w:style w:type="character" w:customStyle="1" w:styleId="EndnoteCharacters">
    <w:name w:val="Endnote Characters"/>
    <w:qFormat/>
    <w:rsid w:val="00001A78"/>
  </w:style>
  <w:style w:type="character" w:customStyle="1" w:styleId="FootnoteCharacters">
    <w:name w:val="Footnote Characters"/>
    <w:qFormat/>
    <w:rsid w:val="00001A78"/>
  </w:style>
  <w:style w:type="character" w:customStyle="1" w:styleId="InternetLink">
    <w:name w:val="Internet Link"/>
    <w:rsid w:val="00001A78"/>
    <w:rPr>
      <w:color w:val="000080"/>
      <w:u w:val="single"/>
    </w:rPr>
  </w:style>
  <w:style w:type="character" w:customStyle="1" w:styleId="StrongEmphasis">
    <w:name w:val="Strong Emphasis"/>
    <w:qFormat/>
    <w:rsid w:val="00001A78"/>
    <w:rPr>
      <w:b/>
      <w:bCs/>
    </w:rPr>
  </w:style>
  <w:style w:type="paragraph" w:customStyle="1" w:styleId="HorizontalLine">
    <w:name w:val="Horizontal Line"/>
    <w:basedOn w:val="a"/>
    <w:next w:val="a3"/>
    <w:qFormat/>
    <w:rsid w:val="00001A78"/>
    <w:pPr>
      <w:pBdr>
        <w:bottom w:val="double" w:sz="2" w:space="0" w:color="808080"/>
      </w:pBdr>
      <w:spacing w:before="0" w:after="283"/>
    </w:pPr>
    <w:rPr>
      <w:sz w:val="12"/>
    </w:rPr>
  </w:style>
  <w:style w:type="paragraph" w:customStyle="1" w:styleId="EnvelopeReturn">
    <w:name w:val="Envelope Return"/>
    <w:basedOn w:val="a"/>
    <w:rsid w:val="00001A78"/>
    <w:rPr>
      <w:i/>
    </w:rPr>
  </w:style>
  <w:style w:type="paragraph" w:customStyle="1" w:styleId="TableContents">
    <w:name w:val="Table Contents"/>
    <w:basedOn w:val="a3"/>
    <w:qFormat/>
    <w:rsid w:val="00001A78"/>
  </w:style>
  <w:style w:type="paragraph" w:customStyle="1" w:styleId="Footer">
    <w:name w:val="Footer"/>
    <w:basedOn w:val="a"/>
    <w:rsid w:val="00001A78"/>
    <w:pPr>
      <w:suppressLineNumbers/>
      <w:tabs>
        <w:tab w:val="center" w:pos="4818"/>
        <w:tab w:val="right" w:pos="9637"/>
      </w:tabs>
    </w:pPr>
  </w:style>
  <w:style w:type="paragraph" w:customStyle="1" w:styleId="Header">
    <w:name w:val="Header"/>
    <w:basedOn w:val="a"/>
    <w:rsid w:val="00001A78"/>
    <w:pPr>
      <w:suppressLineNumbers/>
      <w:tabs>
        <w:tab w:val="center" w:pos="4818"/>
        <w:tab w:val="right" w:pos="9637"/>
      </w:tabs>
    </w:pPr>
  </w:style>
  <w:style w:type="paragraph" w:customStyle="1" w:styleId="Index">
    <w:name w:val="Index"/>
    <w:basedOn w:val="a"/>
    <w:qFormat/>
    <w:rsid w:val="00001A78"/>
    <w:pPr>
      <w:suppressLineNumbers/>
    </w:pPr>
  </w:style>
  <w:style w:type="paragraph" w:customStyle="1" w:styleId="Caption">
    <w:name w:val="Caption"/>
    <w:basedOn w:val="a"/>
    <w:qFormat/>
    <w:rsid w:val="00001A78"/>
    <w:pPr>
      <w:suppressLineNumbers/>
      <w:spacing w:before="120" w:after="120"/>
    </w:pPr>
    <w:rPr>
      <w:i/>
      <w:iCs/>
    </w:rPr>
  </w:style>
  <w:style w:type="paragraph" w:styleId="a4">
    <w:name w:val="List"/>
    <w:basedOn w:val="a3"/>
    <w:rsid w:val="00001A78"/>
  </w:style>
  <w:style w:type="paragraph" w:styleId="a3">
    <w:name w:val="Body Text"/>
    <w:basedOn w:val="a"/>
    <w:rsid w:val="00001A78"/>
    <w:pPr>
      <w:spacing w:before="0" w:after="283"/>
    </w:pPr>
  </w:style>
  <w:style w:type="paragraph" w:customStyle="1" w:styleId="Heading">
    <w:name w:val="Heading"/>
    <w:basedOn w:val="a"/>
    <w:next w:val="a3"/>
    <w:qFormat/>
    <w:rsid w:val="00001A78"/>
    <w:pPr>
      <w:keepNext/>
      <w:spacing w:before="240" w:after="283"/>
    </w:pPr>
    <w:rPr>
      <w:rFonts w:ascii="Albany" w:hAnsi="Albany"/>
      <w:sz w:val="28"/>
      <w:szCs w:val="28"/>
    </w:rPr>
  </w:style>
  <w:style w:type="paragraph" w:customStyle="1" w:styleId="TableHeading">
    <w:name w:val="Table Heading"/>
    <w:basedOn w:val="TableContents"/>
    <w:qFormat/>
    <w:rsid w:val="00001A78"/>
    <w:pPr>
      <w:suppressLineNumbers/>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stup.scli.ru:8111/content/act/85C6ABEC-A3D3-ED2A-4587-ABC420D5B9D9.html" TargetMode="External"/><Relationship Id="rId4" Type="http://schemas.openxmlformats.org/officeDocument/2006/relationships/hyperlink" Target="http://dostup.scli.ru:8111/content/act/cf2e301d-5638-4586-b75c-5b5d87b09ee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Company>Reanimator Extreme Edition</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2018-02-12T07:21:00Z</dcterms:created>
  <dcterms:modified xsi:type="dcterms:W3CDTF">2018-02-12T07:25:00Z</dcterms:modified>
  <dc:language>en-US</dc:language>
</cp:coreProperties>
</file>