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706" w:rsidRPr="00A00EE9" w:rsidRDefault="006A7706" w:rsidP="006A7706">
      <w:pPr>
        <w:jc w:val="center"/>
        <w:rPr>
          <w:b/>
          <w:sz w:val="28"/>
          <w:szCs w:val="28"/>
        </w:rPr>
      </w:pPr>
      <w:r>
        <w:rPr>
          <w:b/>
          <w:sz w:val="28"/>
          <w:szCs w:val="28"/>
        </w:rPr>
        <w:t xml:space="preserve"> </w:t>
      </w:r>
      <w:r w:rsidRPr="00A00EE9">
        <w:rPr>
          <w:b/>
          <w:sz w:val="28"/>
          <w:szCs w:val="28"/>
        </w:rPr>
        <w:t>О Т Ч ЕТ</w:t>
      </w:r>
    </w:p>
    <w:p w:rsidR="006A7706" w:rsidRPr="00A00EE9" w:rsidRDefault="006A7706" w:rsidP="006A7706">
      <w:pPr>
        <w:jc w:val="center"/>
        <w:rPr>
          <w:b/>
          <w:sz w:val="28"/>
          <w:szCs w:val="28"/>
        </w:rPr>
      </w:pPr>
      <w:r w:rsidRPr="00A00EE9">
        <w:rPr>
          <w:b/>
          <w:sz w:val="28"/>
          <w:szCs w:val="28"/>
        </w:rPr>
        <w:t xml:space="preserve">Главы  Нижнекисляйского городского поселения </w:t>
      </w:r>
    </w:p>
    <w:p w:rsidR="006A7706" w:rsidRPr="00A00EE9" w:rsidRDefault="006A7706" w:rsidP="006A7706">
      <w:pPr>
        <w:jc w:val="center"/>
        <w:rPr>
          <w:b/>
          <w:sz w:val="28"/>
          <w:szCs w:val="28"/>
        </w:rPr>
      </w:pPr>
      <w:r w:rsidRPr="00A00EE9">
        <w:rPr>
          <w:b/>
          <w:sz w:val="28"/>
          <w:szCs w:val="28"/>
        </w:rPr>
        <w:t xml:space="preserve">Бутурлиновского муниципального района Воронежской области </w:t>
      </w:r>
    </w:p>
    <w:p w:rsidR="006A7706" w:rsidRPr="00A00EE9" w:rsidRDefault="006A7706" w:rsidP="006A7706">
      <w:pPr>
        <w:jc w:val="center"/>
        <w:rPr>
          <w:b/>
          <w:sz w:val="28"/>
          <w:szCs w:val="28"/>
        </w:rPr>
      </w:pPr>
      <w:r w:rsidRPr="00A00EE9">
        <w:rPr>
          <w:b/>
          <w:sz w:val="28"/>
          <w:szCs w:val="28"/>
        </w:rPr>
        <w:t>о</w:t>
      </w:r>
      <w:r>
        <w:rPr>
          <w:b/>
          <w:sz w:val="28"/>
          <w:szCs w:val="28"/>
        </w:rPr>
        <w:t>б</w:t>
      </w:r>
      <w:r w:rsidRPr="00A00EE9">
        <w:rPr>
          <w:b/>
          <w:sz w:val="28"/>
          <w:szCs w:val="28"/>
        </w:rPr>
        <w:t xml:space="preserve"> </w:t>
      </w:r>
      <w:r>
        <w:rPr>
          <w:b/>
          <w:sz w:val="28"/>
          <w:szCs w:val="28"/>
        </w:rPr>
        <w:t>итогах работы за 2018 год по исполнению полномочий по вопросам местного значения.</w:t>
      </w:r>
    </w:p>
    <w:p w:rsidR="006A7706" w:rsidRPr="00CA7F95" w:rsidRDefault="006A7706" w:rsidP="006A7706">
      <w:pPr>
        <w:jc w:val="center"/>
        <w:rPr>
          <w:sz w:val="28"/>
          <w:szCs w:val="28"/>
        </w:rPr>
      </w:pPr>
    </w:p>
    <w:p w:rsidR="006A7706" w:rsidRPr="00CA7F95" w:rsidRDefault="006A7706" w:rsidP="006A7706">
      <w:pPr>
        <w:jc w:val="center"/>
        <w:rPr>
          <w:sz w:val="28"/>
          <w:szCs w:val="28"/>
        </w:rPr>
      </w:pPr>
      <w:r w:rsidRPr="00CA7F95">
        <w:rPr>
          <w:sz w:val="28"/>
          <w:szCs w:val="28"/>
        </w:rPr>
        <w:t>Уважаемые приглашенные, депутаты, все присутствующие!</w:t>
      </w:r>
    </w:p>
    <w:p w:rsidR="006A7706" w:rsidRPr="00CA7F95" w:rsidRDefault="006A7706" w:rsidP="006A7706">
      <w:pPr>
        <w:ind w:firstLine="708"/>
        <w:jc w:val="both"/>
        <w:rPr>
          <w:sz w:val="28"/>
          <w:szCs w:val="28"/>
        </w:rPr>
      </w:pPr>
      <w:r w:rsidRPr="00CA7F95">
        <w:rPr>
          <w:sz w:val="28"/>
          <w:szCs w:val="28"/>
        </w:rPr>
        <w:t>В соответствии с Федеральным законом от</w:t>
      </w:r>
      <w:r>
        <w:rPr>
          <w:sz w:val="28"/>
          <w:szCs w:val="28"/>
        </w:rPr>
        <w:t xml:space="preserve"> 06 октября 2003 года № 131-ФЗ </w:t>
      </w:r>
      <w:r w:rsidRPr="00CA7F95">
        <w:rPr>
          <w:sz w:val="28"/>
          <w:szCs w:val="28"/>
        </w:rPr>
        <w:t>«Об общих принципах организации местного самоуправления в Российской Федерации», Устава Нижнекисляйского городского поселения</w:t>
      </w:r>
      <w:r w:rsidRPr="00CA7F95">
        <w:rPr>
          <w:b/>
          <w:sz w:val="28"/>
          <w:szCs w:val="28"/>
        </w:rPr>
        <w:t xml:space="preserve"> </w:t>
      </w:r>
      <w:r w:rsidRPr="003939B9">
        <w:rPr>
          <w:sz w:val="28"/>
          <w:szCs w:val="28"/>
        </w:rPr>
        <w:t xml:space="preserve">на </w:t>
      </w:r>
      <w:r>
        <w:rPr>
          <w:sz w:val="28"/>
          <w:szCs w:val="28"/>
        </w:rPr>
        <w:t xml:space="preserve">ваше рассмотрение </w:t>
      </w:r>
      <w:r w:rsidRPr="00CA7F95">
        <w:rPr>
          <w:sz w:val="28"/>
          <w:szCs w:val="28"/>
        </w:rPr>
        <w:t>пр</w:t>
      </w:r>
      <w:r>
        <w:rPr>
          <w:sz w:val="28"/>
          <w:szCs w:val="28"/>
        </w:rPr>
        <w:t>ед</w:t>
      </w:r>
      <w:r w:rsidRPr="00CA7F95">
        <w:rPr>
          <w:sz w:val="28"/>
          <w:szCs w:val="28"/>
        </w:rPr>
        <w:t>ставляется  отчет о проделанной работе за 20</w:t>
      </w:r>
      <w:r>
        <w:rPr>
          <w:sz w:val="28"/>
          <w:szCs w:val="28"/>
        </w:rPr>
        <w:t>18</w:t>
      </w:r>
      <w:r w:rsidRPr="00CA7F95">
        <w:rPr>
          <w:sz w:val="28"/>
          <w:szCs w:val="28"/>
        </w:rPr>
        <w:t xml:space="preserve"> год.</w:t>
      </w:r>
    </w:p>
    <w:p w:rsidR="006A7706" w:rsidRPr="00A00EE9" w:rsidRDefault="006A7706" w:rsidP="006A7706">
      <w:pPr>
        <w:jc w:val="both"/>
        <w:rPr>
          <w:sz w:val="28"/>
          <w:szCs w:val="28"/>
        </w:rPr>
      </w:pPr>
    </w:p>
    <w:p w:rsidR="006A7706" w:rsidRPr="00CA7F95" w:rsidRDefault="006A7706" w:rsidP="006A7706">
      <w:pPr>
        <w:jc w:val="center"/>
        <w:rPr>
          <w:b/>
          <w:sz w:val="28"/>
          <w:szCs w:val="28"/>
        </w:rPr>
      </w:pPr>
      <w:r w:rsidRPr="00CA7F95">
        <w:rPr>
          <w:b/>
          <w:sz w:val="28"/>
          <w:szCs w:val="28"/>
        </w:rPr>
        <w:t>О РАБОТЕ АДМИНИСТРАЦИИ НИЖНЕКИСЛЯЙСКОГО ГОРОДСКОГО ПОСЕЛЕНИЯ</w:t>
      </w:r>
    </w:p>
    <w:p w:rsidR="006A7706" w:rsidRPr="00CA7F95" w:rsidRDefault="006A7706" w:rsidP="006A7706">
      <w:pPr>
        <w:rPr>
          <w:b/>
          <w:sz w:val="28"/>
          <w:szCs w:val="28"/>
        </w:rPr>
      </w:pPr>
    </w:p>
    <w:p w:rsidR="006A7706" w:rsidRPr="00A00EE9" w:rsidRDefault="006A7706" w:rsidP="006A7706">
      <w:pPr>
        <w:ind w:firstLine="708"/>
        <w:jc w:val="both"/>
        <w:rPr>
          <w:sz w:val="28"/>
          <w:szCs w:val="28"/>
        </w:rPr>
      </w:pPr>
      <w:r w:rsidRPr="00A00EE9">
        <w:rPr>
          <w:sz w:val="28"/>
          <w:szCs w:val="28"/>
        </w:rPr>
        <w:t>Работа администрации Нижнекисляйского городск</w:t>
      </w:r>
      <w:r>
        <w:rPr>
          <w:sz w:val="28"/>
          <w:szCs w:val="28"/>
        </w:rPr>
        <w:t>ого поселения ведется согласно плану</w:t>
      </w:r>
      <w:r w:rsidRPr="00A00EE9">
        <w:rPr>
          <w:sz w:val="28"/>
          <w:szCs w:val="28"/>
        </w:rPr>
        <w:t>. За 201</w:t>
      </w:r>
      <w:r>
        <w:rPr>
          <w:sz w:val="28"/>
          <w:szCs w:val="28"/>
        </w:rPr>
        <w:t xml:space="preserve">8 год было принято 93  </w:t>
      </w:r>
      <w:r w:rsidRPr="00737917">
        <w:rPr>
          <w:sz w:val="28"/>
          <w:szCs w:val="28"/>
        </w:rPr>
        <w:t>п</w:t>
      </w:r>
      <w:r>
        <w:rPr>
          <w:sz w:val="28"/>
          <w:szCs w:val="28"/>
        </w:rPr>
        <w:t>остановления</w:t>
      </w:r>
      <w:r w:rsidRPr="00A00EE9">
        <w:rPr>
          <w:sz w:val="28"/>
          <w:szCs w:val="28"/>
        </w:rPr>
        <w:t xml:space="preserve"> админист</w:t>
      </w:r>
      <w:r>
        <w:rPr>
          <w:sz w:val="28"/>
          <w:szCs w:val="28"/>
        </w:rPr>
        <w:t>рации по различным вопросам</w:t>
      </w:r>
      <w:r w:rsidRPr="00104B01">
        <w:rPr>
          <w:sz w:val="28"/>
          <w:szCs w:val="28"/>
        </w:rPr>
        <w:t xml:space="preserve">, </w:t>
      </w:r>
      <w:r>
        <w:rPr>
          <w:sz w:val="28"/>
          <w:szCs w:val="28"/>
        </w:rPr>
        <w:t>79 распоряжений</w:t>
      </w:r>
      <w:r w:rsidRPr="00A00EE9">
        <w:rPr>
          <w:sz w:val="28"/>
          <w:szCs w:val="28"/>
        </w:rPr>
        <w:t xml:space="preserve"> по основной де</w:t>
      </w:r>
      <w:r>
        <w:rPr>
          <w:sz w:val="28"/>
          <w:szCs w:val="28"/>
        </w:rPr>
        <w:t>ятельности городского поселения, 44 решения Совета народных депутатов.</w:t>
      </w:r>
    </w:p>
    <w:p w:rsidR="006A7706" w:rsidRPr="00A00EE9" w:rsidRDefault="006A7706" w:rsidP="006A7706">
      <w:pPr>
        <w:ind w:firstLine="708"/>
        <w:jc w:val="both"/>
        <w:rPr>
          <w:sz w:val="28"/>
          <w:szCs w:val="28"/>
        </w:rPr>
      </w:pPr>
      <w:r>
        <w:rPr>
          <w:sz w:val="28"/>
          <w:szCs w:val="28"/>
        </w:rPr>
        <w:t xml:space="preserve">  В</w:t>
      </w:r>
      <w:r w:rsidRPr="00A00EE9">
        <w:rPr>
          <w:sz w:val="28"/>
          <w:szCs w:val="28"/>
        </w:rPr>
        <w:t>се работники администрации выполняли свои обязанности согласно должностных инструкций.</w:t>
      </w:r>
      <w:r>
        <w:rPr>
          <w:sz w:val="28"/>
          <w:szCs w:val="28"/>
        </w:rPr>
        <w:t xml:space="preserve"> В 2018 году было рассмотрено 41</w:t>
      </w:r>
      <w:r w:rsidRPr="004F15A2">
        <w:rPr>
          <w:sz w:val="28"/>
          <w:szCs w:val="28"/>
        </w:rPr>
        <w:t xml:space="preserve"> письменных и  устных обращений граждан по различным вопросам, из них:  8 - по земельным вопросам, 29 - по благоустройству</w:t>
      </w:r>
      <w:r>
        <w:rPr>
          <w:sz w:val="28"/>
          <w:szCs w:val="28"/>
        </w:rPr>
        <w:t xml:space="preserve"> и коммунальному обслуживанию,  4</w:t>
      </w:r>
      <w:r w:rsidRPr="004F15A2">
        <w:rPr>
          <w:sz w:val="28"/>
          <w:szCs w:val="28"/>
        </w:rPr>
        <w:t xml:space="preserve"> – по прочим вопросам.</w:t>
      </w:r>
    </w:p>
    <w:p w:rsidR="006A7706" w:rsidRPr="00A00EE9" w:rsidRDefault="006A7706" w:rsidP="006A7706">
      <w:pPr>
        <w:rPr>
          <w:b/>
          <w:sz w:val="28"/>
          <w:szCs w:val="28"/>
        </w:rPr>
      </w:pPr>
    </w:p>
    <w:p w:rsidR="006A7706" w:rsidRPr="00A00EE9" w:rsidRDefault="006A7706" w:rsidP="006A7706">
      <w:pPr>
        <w:jc w:val="center"/>
        <w:rPr>
          <w:b/>
          <w:sz w:val="28"/>
          <w:szCs w:val="28"/>
        </w:rPr>
      </w:pPr>
      <w:r w:rsidRPr="004F15A2">
        <w:rPr>
          <w:b/>
          <w:sz w:val="28"/>
          <w:szCs w:val="28"/>
        </w:rPr>
        <w:t>Формирование утверждение, исполнение бюджета.</w:t>
      </w:r>
    </w:p>
    <w:p w:rsidR="006A7706" w:rsidRPr="00A00EE9" w:rsidRDefault="006A7706" w:rsidP="006A7706">
      <w:pPr>
        <w:jc w:val="both"/>
        <w:rPr>
          <w:b/>
          <w:sz w:val="28"/>
          <w:szCs w:val="28"/>
        </w:rPr>
      </w:pPr>
    </w:p>
    <w:p w:rsidR="006A7706" w:rsidRPr="003C64C4" w:rsidRDefault="006A7706" w:rsidP="006A7706">
      <w:pPr>
        <w:ind w:firstLine="708"/>
        <w:jc w:val="both"/>
        <w:rPr>
          <w:color w:val="000000"/>
          <w:sz w:val="28"/>
          <w:szCs w:val="28"/>
        </w:rPr>
      </w:pPr>
      <w:r>
        <w:rPr>
          <w:sz w:val="28"/>
          <w:szCs w:val="28"/>
        </w:rPr>
        <w:t xml:space="preserve"> </w:t>
      </w:r>
      <w:r w:rsidRPr="00A00EE9">
        <w:rPr>
          <w:sz w:val="28"/>
          <w:szCs w:val="28"/>
        </w:rPr>
        <w:t xml:space="preserve">Формирование бюджета происходило на основании бюджетного процесса, утвержденного решением Совета народных депутатов Нижнекисляйского городского поселения </w:t>
      </w:r>
      <w:r w:rsidRPr="007A065A">
        <w:rPr>
          <w:sz w:val="28"/>
          <w:szCs w:val="28"/>
        </w:rPr>
        <w:t>от 10.03.2016 г. №41</w:t>
      </w:r>
      <w:r w:rsidRPr="003C64C4">
        <w:rPr>
          <w:sz w:val="28"/>
          <w:szCs w:val="28"/>
        </w:rPr>
        <w:t xml:space="preserve">.  </w:t>
      </w:r>
      <w:r w:rsidRPr="003C64C4">
        <w:rPr>
          <w:color w:val="000000"/>
          <w:sz w:val="28"/>
          <w:szCs w:val="28"/>
        </w:rPr>
        <w:t>Бюджет на 2019 год был утвержден решением Совета народных депутатов Нижнекисляйского городского поселения от 27 декабря  2018  года  № 169      «О бюджете Нижнекисляйского городского поселения Бутурлиновского муниципального района Воронежской области на 2019 год и на плановый период 2020 и 2021 годы»  по доходам в сумме  11079,1 тыс. рублей, по расходам в сумме 11079,1тыс. рублей.</w:t>
      </w:r>
    </w:p>
    <w:p w:rsidR="006A7706" w:rsidRPr="00A57136" w:rsidRDefault="006A7706" w:rsidP="006A7706">
      <w:pPr>
        <w:ind w:firstLine="708"/>
        <w:jc w:val="both"/>
        <w:rPr>
          <w:sz w:val="28"/>
          <w:szCs w:val="28"/>
        </w:rPr>
      </w:pPr>
      <w:r w:rsidRPr="00A57136">
        <w:rPr>
          <w:sz w:val="28"/>
          <w:szCs w:val="28"/>
        </w:rPr>
        <w:t xml:space="preserve">Фактически бюджет был исполнен по доходам на сумму </w:t>
      </w:r>
      <w:r>
        <w:rPr>
          <w:sz w:val="28"/>
          <w:szCs w:val="28"/>
        </w:rPr>
        <w:t xml:space="preserve"> 23018,8 </w:t>
      </w:r>
      <w:r w:rsidRPr="00A57136">
        <w:rPr>
          <w:sz w:val="28"/>
          <w:szCs w:val="28"/>
        </w:rPr>
        <w:t xml:space="preserve">тыс. рублей и по расходам на  сумму </w:t>
      </w:r>
      <w:r>
        <w:rPr>
          <w:sz w:val="28"/>
          <w:szCs w:val="28"/>
        </w:rPr>
        <w:t xml:space="preserve"> 24591,7 </w:t>
      </w:r>
      <w:r w:rsidRPr="00A57136">
        <w:rPr>
          <w:sz w:val="28"/>
          <w:szCs w:val="28"/>
        </w:rPr>
        <w:t>тыс. рублей; собственные доходы местного б</w:t>
      </w:r>
      <w:r>
        <w:rPr>
          <w:sz w:val="28"/>
          <w:szCs w:val="28"/>
        </w:rPr>
        <w:t xml:space="preserve">юджета составляют в сумме </w:t>
      </w:r>
      <w:r w:rsidRPr="00066D8B">
        <w:rPr>
          <w:sz w:val="28"/>
          <w:szCs w:val="28"/>
        </w:rPr>
        <w:t>8806,6 тыс.</w:t>
      </w:r>
      <w:r w:rsidRPr="00A57136">
        <w:rPr>
          <w:sz w:val="28"/>
          <w:szCs w:val="28"/>
        </w:rPr>
        <w:t xml:space="preserve"> рублей, безвозмездные поступления </w:t>
      </w:r>
      <w:r>
        <w:rPr>
          <w:sz w:val="28"/>
          <w:szCs w:val="28"/>
        </w:rPr>
        <w:t>в сумме 14212,2</w:t>
      </w:r>
      <w:r w:rsidRPr="00A57136">
        <w:rPr>
          <w:sz w:val="28"/>
          <w:szCs w:val="28"/>
        </w:rPr>
        <w:t xml:space="preserve"> тыс. рублей, в том числе </w:t>
      </w:r>
      <w:r>
        <w:rPr>
          <w:sz w:val="28"/>
          <w:szCs w:val="28"/>
        </w:rPr>
        <w:t xml:space="preserve">дотации на выравнивание  </w:t>
      </w:r>
      <w:r w:rsidRPr="00A57136">
        <w:rPr>
          <w:sz w:val="28"/>
          <w:szCs w:val="28"/>
        </w:rPr>
        <w:t xml:space="preserve"> бюджета  </w:t>
      </w:r>
      <w:r>
        <w:rPr>
          <w:sz w:val="28"/>
          <w:szCs w:val="28"/>
        </w:rPr>
        <w:t>в сумме  2914,0</w:t>
      </w:r>
      <w:r w:rsidRPr="00A57136">
        <w:rPr>
          <w:sz w:val="28"/>
          <w:szCs w:val="28"/>
        </w:rPr>
        <w:t xml:space="preserve"> тыс. рублей;</w:t>
      </w:r>
      <w:r>
        <w:rPr>
          <w:sz w:val="28"/>
          <w:szCs w:val="28"/>
        </w:rPr>
        <w:t xml:space="preserve">  188,3</w:t>
      </w:r>
      <w:r w:rsidRPr="00A57136">
        <w:rPr>
          <w:sz w:val="28"/>
          <w:szCs w:val="28"/>
        </w:rPr>
        <w:t xml:space="preserve"> тыс. рублей – ВУС (субвенции из областного бюджета).</w:t>
      </w:r>
    </w:p>
    <w:p w:rsidR="006A7706" w:rsidRPr="00BB44A8" w:rsidRDefault="006A7706" w:rsidP="006A7706">
      <w:pPr>
        <w:ind w:firstLine="708"/>
        <w:jc w:val="both"/>
        <w:rPr>
          <w:sz w:val="28"/>
          <w:szCs w:val="28"/>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67"/>
        <w:gridCol w:w="1273"/>
        <w:gridCol w:w="1287"/>
        <w:gridCol w:w="1537"/>
        <w:gridCol w:w="1071"/>
      </w:tblGrid>
      <w:tr w:rsidR="006A7706" w:rsidRPr="00446915" w:rsidTr="006A7706">
        <w:trPr>
          <w:trHeight w:val="802"/>
          <w:jc w:val="center"/>
        </w:trPr>
        <w:tc>
          <w:tcPr>
            <w:tcW w:w="309" w:type="pct"/>
            <w:shd w:val="clear" w:color="auto" w:fill="auto"/>
            <w:vAlign w:val="center"/>
          </w:tcPr>
          <w:p w:rsidR="006A7706" w:rsidRPr="00446915" w:rsidRDefault="006A7706" w:rsidP="00C44693">
            <w:pPr>
              <w:jc w:val="center"/>
              <w:rPr>
                <w:sz w:val="28"/>
                <w:szCs w:val="28"/>
              </w:rPr>
            </w:pPr>
            <w:r w:rsidRPr="00446915">
              <w:rPr>
                <w:sz w:val="28"/>
                <w:szCs w:val="28"/>
              </w:rPr>
              <w:t>№ п.п</w:t>
            </w: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Показатель</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Ед.изм</w:t>
            </w:r>
          </w:p>
        </w:tc>
        <w:tc>
          <w:tcPr>
            <w:tcW w:w="716" w:type="pct"/>
            <w:shd w:val="clear" w:color="auto" w:fill="auto"/>
            <w:vAlign w:val="center"/>
          </w:tcPr>
          <w:p w:rsidR="006A7706" w:rsidRPr="00446915" w:rsidRDefault="006A7706" w:rsidP="00C44693">
            <w:pPr>
              <w:jc w:val="center"/>
              <w:rPr>
                <w:sz w:val="28"/>
                <w:szCs w:val="28"/>
              </w:rPr>
            </w:pPr>
            <w:r>
              <w:rPr>
                <w:sz w:val="28"/>
                <w:szCs w:val="28"/>
              </w:rPr>
              <w:t>План на год</w:t>
            </w:r>
          </w:p>
        </w:tc>
        <w:tc>
          <w:tcPr>
            <w:tcW w:w="743" w:type="pct"/>
            <w:shd w:val="clear" w:color="auto" w:fill="auto"/>
            <w:vAlign w:val="center"/>
          </w:tcPr>
          <w:p w:rsidR="006A7706" w:rsidRPr="00446915" w:rsidRDefault="006A7706" w:rsidP="00C44693">
            <w:pPr>
              <w:jc w:val="center"/>
              <w:rPr>
                <w:sz w:val="28"/>
                <w:szCs w:val="28"/>
              </w:rPr>
            </w:pPr>
            <w:r w:rsidRPr="00446915">
              <w:rPr>
                <w:sz w:val="28"/>
                <w:szCs w:val="28"/>
              </w:rPr>
              <w:t>Исполнено</w:t>
            </w:r>
          </w:p>
        </w:tc>
        <w:tc>
          <w:tcPr>
            <w:tcW w:w="603" w:type="pct"/>
            <w:shd w:val="clear" w:color="auto" w:fill="auto"/>
            <w:vAlign w:val="center"/>
          </w:tcPr>
          <w:p w:rsidR="006A7706" w:rsidRPr="00446915" w:rsidRDefault="006A7706" w:rsidP="00C44693">
            <w:pPr>
              <w:jc w:val="center"/>
              <w:rPr>
                <w:sz w:val="28"/>
                <w:szCs w:val="28"/>
              </w:rPr>
            </w:pPr>
            <w:r w:rsidRPr="00446915">
              <w:rPr>
                <w:sz w:val="28"/>
                <w:szCs w:val="28"/>
              </w:rPr>
              <w:t>% вып.</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r w:rsidRPr="00446915">
              <w:rPr>
                <w:sz w:val="28"/>
                <w:szCs w:val="28"/>
              </w:rPr>
              <w:t>1.</w:t>
            </w:r>
          </w:p>
        </w:tc>
        <w:tc>
          <w:tcPr>
            <w:tcW w:w="2012" w:type="pct"/>
            <w:shd w:val="clear" w:color="auto" w:fill="auto"/>
            <w:vAlign w:val="center"/>
          </w:tcPr>
          <w:p w:rsidR="006A7706" w:rsidRPr="003C42F3" w:rsidRDefault="006A7706" w:rsidP="00C44693">
            <w:pPr>
              <w:jc w:val="center"/>
              <w:rPr>
                <w:b/>
                <w:sz w:val="28"/>
                <w:szCs w:val="28"/>
              </w:rPr>
            </w:pPr>
            <w:r w:rsidRPr="003C42F3">
              <w:rPr>
                <w:b/>
                <w:sz w:val="28"/>
                <w:szCs w:val="28"/>
              </w:rPr>
              <w:t>ДОХОДЫ ВСЕГО</w:t>
            </w:r>
          </w:p>
        </w:tc>
        <w:tc>
          <w:tcPr>
            <w:tcW w:w="616" w:type="pct"/>
            <w:shd w:val="clear" w:color="auto" w:fill="auto"/>
            <w:vAlign w:val="center"/>
          </w:tcPr>
          <w:p w:rsidR="006A7706" w:rsidRPr="003C42F3" w:rsidRDefault="006A7706" w:rsidP="00C44693">
            <w:pPr>
              <w:jc w:val="center"/>
              <w:rPr>
                <w:b/>
                <w:sz w:val="28"/>
                <w:szCs w:val="28"/>
              </w:rPr>
            </w:pPr>
            <w:r w:rsidRPr="003C42F3">
              <w:rPr>
                <w:b/>
                <w:sz w:val="28"/>
                <w:szCs w:val="28"/>
              </w:rPr>
              <w:t>тыс.руб.</w:t>
            </w:r>
          </w:p>
        </w:tc>
        <w:tc>
          <w:tcPr>
            <w:tcW w:w="716" w:type="pct"/>
            <w:shd w:val="clear" w:color="auto" w:fill="auto"/>
            <w:vAlign w:val="center"/>
          </w:tcPr>
          <w:p w:rsidR="006A7706" w:rsidRPr="003C42F3" w:rsidRDefault="006A7706" w:rsidP="00C44693">
            <w:pPr>
              <w:rPr>
                <w:b/>
                <w:sz w:val="28"/>
                <w:szCs w:val="28"/>
              </w:rPr>
            </w:pPr>
            <w:r w:rsidRPr="003C42F3">
              <w:rPr>
                <w:b/>
                <w:sz w:val="28"/>
                <w:szCs w:val="28"/>
              </w:rPr>
              <w:t>23339,3</w:t>
            </w:r>
          </w:p>
        </w:tc>
        <w:tc>
          <w:tcPr>
            <w:tcW w:w="743" w:type="pct"/>
            <w:shd w:val="clear" w:color="auto" w:fill="auto"/>
            <w:vAlign w:val="center"/>
          </w:tcPr>
          <w:p w:rsidR="006A7706" w:rsidRPr="003C42F3" w:rsidRDefault="006A7706" w:rsidP="00C44693">
            <w:pPr>
              <w:rPr>
                <w:b/>
                <w:sz w:val="28"/>
                <w:szCs w:val="28"/>
              </w:rPr>
            </w:pPr>
            <w:r w:rsidRPr="003C42F3">
              <w:rPr>
                <w:b/>
                <w:sz w:val="28"/>
                <w:szCs w:val="28"/>
              </w:rPr>
              <w:t>23018,8</w:t>
            </w:r>
          </w:p>
        </w:tc>
        <w:tc>
          <w:tcPr>
            <w:tcW w:w="603" w:type="pct"/>
            <w:shd w:val="clear" w:color="auto" w:fill="auto"/>
            <w:vAlign w:val="center"/>
          </w:tcPr>
          <w:p w:rsidR="006A7706" w:rsidRPr="003C42F3" w:rsidRDefault="006A7706" w:rsidP="00C44693">
            <w:pPr>
              <w:rPr>
                <w:b/>
                <w:sz w:val="28"/>
                <w:szCs w:val="28"/>
              </w:rPr>
            </w:pPr>
            <w:r w:rsidRPr="003C42F3">
              <w:rPr>
                <w:b/>
                <w:sz w:val="28"/>
                <w:szCs w:val="28"/>
              </w:rPr>
              <w:t>98,6</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r w:rsidRPr="00446915">
              <w:rPr>
                <w:sz w:val="28"/>
                <w:szCs w:val="28"/>
              </w:rPr>
              <w:t>1.1</w:t>
            </w:r>
          </w:p>
        </w:tc>
        <w:tc>
          <w:tcPr>
            <w:tcW w:w="2012" w:type="pct"/>
            <w:shd w:val="clear" w:color="auto" w:fill="auto"/>
            <w:vAlign w:val="center"/>
          </w:tcPr>
          <w:p w:rsidR="006A7706" w:rsidRPr="003C42F3" w:rsidRDefault="006A7706" w:rsidP="00C44693">
            <w:pPr>
              <w:jc w:val="center"/>
              <w:rPr>
                <w:b/>
                <w:sz w:val="28"/>
                <w:szCs w:val="28"/>
              </w:rPr>
            </w:pPr>
            <w:r w:rsidRPr="003C42F3">
              <w:rPr>
                <w:b/>
                <w:sz w:val="28"/>
                <w:szCs w:val="28"/>
              </w:rPr>
              <w:t xml:space="preserve">Собственные доходы </w:t>
            </w:r>
            <w:r w:rsidRPr="003C42F3">
              <w:rPr>
                <w:b/>
                <w:sz w:val="28"/>
                <w:szCs w:val="28"/>
              </w:rPr>
              <w:lastRenderedPageBreak/>
              <w:t>местного бюджета</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lastRenderedPageBreak/>
              <w:t>тыс.руб.</w:t>
            </w:r>
          </w:p>
        </w:tc>
        <w:tc>
          <w:tcPr>
            <w:tcW w:w="716" w:type="pct"/>
            <w:shd w:val="clear" w:color="auto" w:fill="auto"/>
            <w:vAlign w:val="center"/>
          </w:tcPr>
          <w:p w:rsidR="006A7706" w:rsidRPr="00446915" w:rsidRDefault="006A7706" w:rsidP="00C44693">
            <w:pPr>
              <w:rPr>
                <w:sz w:val="28"/>
                <w:szCs w:val="28"/>
              </w:rPr>
            </w:pPr>
            <w:r>
              <w:rPr>
                <w:sz w:val="28"/>
                <w:szCs w:val="28"/>
              </w:rPr>
              <w:t>9127,1</w:t>
            </w:r>
          </w:p>
        </w:tc>
        <w:tc>
          <w:tcPr>
            <w:tcW w:w="743" w:type="pct"/>
            <w:shd w:val="clear" w:color="auto" w:fill="auto"/>
            <w:vAlign w:val="center"/>
          </w:tcPr>
          <w:p w:rsidR="006A7706" w:rsidRPr="00446915" w:rsidRDefault="006A7706" w:rsidP="00C44693">
            <w:pPr>
              <w:rPr>
                <w:sz w:val="28"/>
                <w:szCs w:val="28"/>
              </w:rPr>
            </w:pPr>
            <w:r>
              <w:rPr>
                <w:sz w:val="28"/>
                <w:szCs w:val="28"/>
              </w:rPr>
              <w:t>8806,6</w:t>
            </w:r>
          </w:p>
        </w:tc>
        <w:tc>
          <w:tcPr>
            <w:tcW w:w="603" w:type="pct"/>
            <w:shd w:val="clear" w:color="auto" w:fill="auto"/>
            <w:vAlign w:val="center"/>
          </w:tcPr>
          <w:p w:rsidR="006A7706" w:rsidRPr="00446915" w:rsidRDefault="006A7706" w:rsidP="00C44693">
            <w:pPr>
              <w:rPr>
                <w:sz w:val="28"/>
                <w:szCs w:val="28"/>
              </w:rPr>
            </w:pPr>
            <w:r>
              <w:rPr>
                <w:sz w:val="28"/>
                <w:szCs w:val="28"/>
              </w:rPr>
              <w:t>96,5</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В том числе налоговые доходы</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5834,5</w:t>
            </w:r>
          </w:p>
        </w:tc>
        <w:tc>
          <w:tcPr>
            <w:tcW w:w="743" w:type="pct"/>
            <w:shd w:val="clear" w:color="auto" w:fill="auto"/>
            <w:vAlign w:val="center"/>
          </w:tcPr>
          <w:p w:rsidR="006A7706" w:rsidRPr="00446915" w:rsidRDefault="006A7706" w:rsidP="00C44693">
            <w:pPr>
              <w:rPr>
                <w:sz w:val="28"/>
                <w:szCs w:val="28"/>
              </w:rPr>
            </w:pPr>
            <w:r>
              <w:rPr>
                <w:sz w:val="28"/>
                <w:szCs w:val="28"/>
              </w:rPr>
              <w:t>5428,7</w:t>
            </w:r>
          </w:p>
        </w:tc>
        <w:tc>
          <w:tcPr>
            <w:tcW w:w="603" w:type="pct"/>
            <w:shd w:val="clear" w:color="auto" w:fill="auto"/>
            <w:vAlign w:val="center"/>
          </w:tcPr>
          <w:p w:rsidR="006A7706" w:rsidRPr="00446915" w:rsidRDefault="006A7706" w:rsidP="00C44693">
            <w:pPr>
              <w:rPr>
                <w:sz w:val="28"/>
                <w:szCs w:val="28"/>
              </w:rPr>
            </w:pPr>
            <w:r>
              <w:rPr>
                <w:sz w:val="28"/>
                <w:szCs w:val="28"/>
              </w:rPr>
              <w:t>93,0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Земельный налог</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1480,0</w:t>
            </w:r>
          </w:p>
        </w:tc>
        <w:tc>
          <w:tcPr>
            <w:tcW w:w="743" w:type="pct"/>
            <w:shd w:val="clear" w:color="auto" w:fill="auto"/>
            <w:vAlign w:val="center"/>
          </w:tcPr>
          <w:p w:rsidR="006A7706" w:rsidRPr="00446915" w:rsidRDefault="006A7706" w:rsidP="00C44693">
            <w:pPr>
              <w:rPr>
                <w:sz w:val="28"/>
                <w:szCs w:val="28"/>
              </w:rPr>
            </w:pPr>
            <w:r>
              <w:rPr>
                <w:sz w:val="28"/>
                <w:szCs w:val="28"/>
              </w:rPr>
              <w:t>1408,6</w:t>
            </w:r>
          </w:p>
        </w:tc>
        <w:tc>
          <w:tcPr>
            <w:tcW w:w="603" w:type="pct"/>
            <w:shd w:val="clear" w:color="auto" w:fill="auto"/>
            <w:vAlign w:val="center"/>
          </w:tcPr>
          <w:p w:rsidR="006A7706" w:rsidRPr="00446915" w:rsidRDefault="006A7706" w:rsidP="00C44693">
            <w:pPr>
              <w:rPr>
                <w:sz w:val="28"/>
                <w:szCs w:val="28"/>
              </w:rPr>
            </w:pPr>
            <w:r>
              <w:rPr>
                <w:sz w:val="28"/>
                <w:szCs w:val="28"/>
              </w:rPr>
              <w:t>95,2</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Единый с/х налог</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440,0</w:t>
            </w:r>
          </w:p>
        </w:tc>
        <w:tc>
          <w:tcPr>
            <w:tcW w:w="743" w:type="pct"/>
            <w:shd w:val="clear" w:color="auto" w:fill="auto"/>
            <w:vAlign w:val="center"/>
          </w:tcPr>
          <w:p w:rsidR="006A7706" w:rsidRPr="00446915" w:rsidRDefault="006A7706" w:rsidP="00C44693">
            <w:pPr>
              <w:rPr>
                <w:sz w:val="28"/>
                <w:szCs w:val="28"/>
              </w:rPr>
            </w:pPr>
            <w:r>
              <w:rPr>
                <w:sz w:val="28"/>
                <w:szCs w:val="28"/>
              </w:rPr>
              <w:t>362,6</w:t>
            </w:r>
          </w:p>
        </w:tc>
        <w:tc>
          <w:tcPr>
            <w:tcW w:w="603" w:type="pct"/>
            <w:shd w:val="clear" w:color="auto" w:fill="auto"/>
            <w:vAlign w:val="center"/>
          </w:tcPr>
          <w:p w:rsidR="006A7706" w:rsidRPr="00446915" w:rsidRDefault="006A7706" w:rsidP="00C44693">
            <w:pPr>
              <w:rPr>
                <w:sz w:val="28"/>
                <w:szCs w:val="28"/>
              </w:rPr>
            </w:pPr>
            <w:r>
              <w:rPr>
                <w:sz w:val="28"/>
                <w:szCs w:val="28"/>
              </w:rPr>
              <w:t>82,4</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Налог на имущество физических лиц</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113,0</w:t>
            </w:r>
          </w:p>
        </w:tc>
        <w:tc>
          <w:tcPr>
            <w:tcW w:w="743" w:type="pct"/>
            <w:shd w:val="clear" w:color="auto" w:fill="auto"/>
            <w:vAlign w:val="center"/>
          </w:tcPr>
          <w:p w:rsidR="006A7706" w:rsidRPr="00446915" w:rsidRDefault="006A7706" w:rsidP="00C44693">
            <w:pPr>
              <w:rPr>
                <w:sz w:val="28"/>
                <w:szCs w:val="28"/>
              </w:rPr>
            </w:pPr>
            <w:r>
              <w:rPr>
                <w:sz w:val="28"/>
                <w:szCs w:val="28"/>
              </w:rPr>
              <w:t>211,3</w:t>
            </w:r>
          </w:p>
        </w:tc>
        <w:tc>
          <w:tcPr>
            <w:tcW w:w="603" w:type="pct"/>
            <w:shd w:val="clear" w:color="auto" w:fill="auto"/>
            <w:vAlign w:val="center"/>
          </w:tcPr>
          <w:p w:rsidR="006A7706" w:rsidRPr="00446915" w:rsidRDefault="006A7706" w:rsidP="00C44693">
            <w:pPr>
              <w:rPr>
                <w:sz w:val="28"/>
                <w:szCs w:val="28"/>
              </w:rPr>
            </w:pPr>
            <w:r>
              <w:rPr>
                <w:sz w:val="28"/>
                <w:szCs w:val="28"/>
              </w:rPr>
              <w:t>187,0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Госпошлина</w:t>
            </w:r>
          </w:p>
        </w:tc>
        <w:tc>
          <w:tcPr>
            <w:tcW w:w="616" w:type="pct"/>
            <w:shd w:val="clear" w:color="auto" w:fill="auto"/>
            <w:vAlign w:val="center"/>
          </w:tcPr>
          <w:p w:rsidR="006A7706" w:rsidRPr="00446915" w:rsidRDefault="006A7706" w:rsidP="00C44693">
            <w:pPr>
              <w:rPr>
                <w:sz w:val="28"/>
                <w:szCs w:val="28"/>
              </w:rPr>
            </w:pPr>
            <w:r w:rsidRPr="00446915">
              <w:rPr>
                <w:sz w:val="28"/>
                <w:szCs w:val="28"/>
              </w:rPr>
              <w:t>тыс.руб.</w:t>
            </w:r>
          </w:p>
          <w:p w:rsidR="006A7706" w:rsidRPr="00446915" w:rsidRDefault="006A7706" w:rsidP="00C44693">
            <w:pPr>
              <w:rPr>
                <w:sz w:val="28"/>
                <w:szCs w:val="28"/>
              </w:rPr>
            </w:pPr>
          </w:p>
        </w:tc>
        <w:tc>
          <w:tcPr>
            <w:tcW w:w="716" w:type="pct"/>
            <w:shd w:val="clear" w:color="auto" w:fill="auto"/>
            <w:vAlign w:val="center"/>
          </w:tcPr>
          <w:p w:rsidR="006A7706" w:rsidRPr="00446915" w:rsidRDefault="006A7706" w:rsidP="00C44693">
            <w:pPr>
              <w:rPr>
                <w:sz w:val="28"/>
                <w:szCs w:val="28"/>
              </w:rPr>
            </w:pPr>
            <w:r>
              <w:rPr>
                <w:sz w:val="28"/>
                <w:szCs w:val="28"/>
              </w:rPr>
              <w:t>20,0</w:t>
            </w:r>
          </w:p>
        </w:tc>
        <w:tc>
          <w:tcPr>
            <w:tcW w:w="743" w:type="pct"/>
            <w:shd w:val="clear" w:color="auto" w:fill="auto"/>
            <w:vAlign w:val="center"/>
          </w:tcPr>
          <w:p w:rsidR="006A7706" w:rsidRPr="00446915" w:rsidRDefault="006A7706" w:rsidP="00C44693">
            <w:pPr>
              <w:rPr>
                <w:sz w:val="28"/>
                <w:szCs w:val="28"/>
              </w:rPr>
            </w:pPr>
            <w:r>
              <w:rPr>
                <w:sz w:val="28"/>
                <w:szCs w:val="28"/>
              </w:rPr>
              <w:t>11,2</w:t>
            </w:r>
          </w:p>
        </w:tc>
        <w:tc>
          <w:tcPr>
            <w:tcW w:w="603" w:type="pct"/>
            <w:shd w:val="clear" w:color="auto" w:fill="auto"/>
            <w:vAlign w:val="center"/>
          </w:tcPr>
          <w:p w:rsidR="006A7706" w:rsidRPr="00446915" w:rsidRDefault="006A7706" w:rsidP="00C44693">
            <w:pPr>
              <w:rPr>
                <w:sz w:val="28"/>
                <w:szCs w:val="28"/>
              </w:rPr>
            </w:pPr>
            <w:r>
              <w:rPr>
                <w:sz w:val="28"/>
                <w:szCs w:val="28"/>
              </w:rPr>
              <w:t>55,8</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Налог на доходы физических лиц</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2031,0</w:t>
            </w:r>
          </w:p>
        </w:tc>
        <w:tc>
          <w:tcPr>
            <w:tcW w:w="743" w:type="pct"/>
            <w:shd w:val="clear" w:color="auto" w:fill="auto"/>
            <w:vAlign w:val="center"/>
          </w:tcPr>
          <w:p w:rsidR="006A7706" w:rsidRPr="00446915" w:rsidRDefault="006A7706" w:rsidP="00C44693">
            <w:pPr>
              <w:rPr>
                <w:sz w:val="28"/>
                <w:szCs w:val="28"/>
              </w:rPr>
            </w:pPr>
            <w:r>
              <w:rPr>
                <w:sz w:val="28"/>
                <w:szCs w:val="28"/>
              </w:rPr>
              <w:t>1585,2</w:t>
            </w:r>
          </w:p>
        </w:tc>
        <w:tc>
          <w:tcPr>
            <w:tcW w:w="603" w:type="pct"/>
            <w:shd w:val="clear" w:color="auto" w:fill="auto"/>
            <w:vAlign w:val="center"/>
          </w:tcPr>
          <w:p w:rsidR="006A7706" w:rsidRPr="00446915" w:rsidRDefault="006A7706" w:rsidP="00C44693">
            <w:pPr>
              <w:rPr>
                <w:sz w:val="28"/>
                <w:szCs w:val="28"/>
              </w:rPr>
            </w:pPr>
            <w:r>
              <w:rPr>
                <w:sz w:val="28"/>
                <w:szCs w:val="28"/>
              </w:rPr>
              <w:t>78,0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Pr>
                <w:sz w:val="28"/>
                <w:szCs w:val="28"/>
              </w:rPr>
              <w:t>Акцизы на нефтепродукты</w:t>
            </w:r>
          </w:p>
        </w:tc>
        <w:tc>
          <w:tcPr>
            <w:tcW w:w="616" w:type="pct"/>
            <w:shd w:val="clear" w:color="auto" w:fill="auto"/>
            <w:vAlign w:val="center"/>
          </w:tcPr>
          <w:p w:rsidR="006A7706" w:rsidRPr="00446915" w:rsidRDefault="006A7706" w:rsidP="00C44693">
            <w:pPr>
              <w:jc w:val="center"/>
              <w:rPr>
                <w:sz w:val="28"/>
                <w:szCs w:val="28"/>
              </w:rPr>
            </w:pPr>
            <w:r>
              <w:rPr>
                <w:sz w:val="28"/>
                <w:szCs w:val="28"/>
              </w:rPr>
              <w:t>тыс.руб.</w:t>
            </w:r>
          </w:p>
        </w:tc>
        <w:tc>
          <w:tcPr>
            <w:tcW w:w="716" w:type="pct"/>
            <w:shd w:val="clear" w:color="auto" w:fill="auto"/>
            <w:vAlign w:val="center"/>
          </w:tcPr>
          <w:p w:rsidR="006A7706" w:rsidRDefault="006A7706" w:rsidP="00C44693">
            <w:pPr>
              <w:rPr>
                <w:sz w:val="28"/>
                <w:szCs w:val="28"/>
              </w:rPr>
            </w:pPr>
            <w:r>
              <w:rPr>
                <w:sz w:val="28"/>
                <w:szCs w:val="28"/>
              </w:rPr>
              <w:t>1750,5</w:t>
            </w:r>
          </w:p>
        </w:tc>
        <w:tc>
          <w:tcPr>
            <w:tcW w:w="743" w:type="pct"/>
            <w:shd w:val="clear" w:color="auto" w:fill="auto"/>
            <w:vAlign w:val="center"/>
          </w:tcPr>
          <w:p w:rsidR="006A7706" w:rsidRDefault="006A7706" w:rsidP="00C44693">
            <w:pPr>
              <w:rPr>
                <w:sz w:val="28"/>
                <w:szCs w:val="28"/>
              </w:rPr>
            </w:pPr>
            <w:r>
              <w:rPr>
                <w:sz w:val="28"/>
                <w:szCs w:val="28"/>
              </w:rPr>
              <w:t>1849,8</w:t>
            </w:r>
          </w:p>
        </w:tc>
        <w:tc>
          <w:tcPr>
            <w:tcW w:w="603" w:type="pct"/>
            <w:shd w:val="clear" w:color="auto" w:fill="auto"/>
            <w:vAlign w:val="center"/>
          </w:tcPr>
          <w:p w:rsidR="006A7706" w:rsidRDefault="006A7706" w:rsidP="00C44693">
            <w:pPr>
              <w:rPr>
                <w:sz w:val="28"/>
                <w:szCs w:val="28"/>
              </w:rPr>
            </w:pPr>
            <w:r>
              <w:rPr>
                <w:sz w:val="28"/>
                <w:szCs w:val="28"/>
              </w:rPr>
              <w:t>105,7</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r w:rsidRPr="00446915">
              <w:rPr>
                <w:sz w:val="28"/>
                <w:szCs w:val="28"/>
              </w:rPr>
              <w:t>1.2.</w:t>
            </w:r>
          </w:p>
        </w:tc>
        <w:tc>
          <w:tcPr>
            <w:tcW w:w="2012" w:type="pct"/>
            <w:shd w:val="clear" w:color="auto" w:fill="auto"/>
            <w:vAlign w:val="center"/>
          </w:tcPr>
          <w:p w:rsidR="006A7706" w:rsidRPr="003C42F3" w:rsidRDefault="006A7706" w:rsidP="00C44693">
            <w:pPr>
              <w:jc w:val="center"/>
              <w:rPr>
                <w:b/>
                <w:sz w:val="28"/>
                <w:szCs w:val="28"/>
              </w:rPr>
            </w:pPr>
            <w:r w:rsidRPr="003C42F3">
              <w:rPr>
                <w:b/>
                <w:sz w:val="28"/>
                <w:szCs w:val="28"/>
              </w:rPr>
              <w:t>Неналоговые доходы</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3292,6</w:t>
            </w:r>
          </w:p>
        </w:tc>
        <w:tc>
          <w:tcPr>
            <w:tcW w:w="743" w:type="pct"/>
            <w:shd w:val="clear" w:color="auto" w:fill="auto"/>
            <w:vAlign w:val="center"/>
          </w:tcPr>
          <w:p w:rsidR="006A7706" w:rsidRPr="00446915" w:rsidRDefault="006A7706" w:rsidP="00C44693">
            <w:pPr>
              <w:rPr>
                <w:sz w:val="28"/>
                <w:szCs w:val="28"/>
              </w:rPr>
            </w:pPr>
            <w:r>
              <w:rPr>
                <w:sz w:val="28"/>
                <w:szCs w:val="28"/>
              </w:rPr>
              <w:t>3377,9</w:t>
            </w:r>
          </w:p>
        </w:tc>
        <w:tc>
          <w:tcPr>
            <w:tcW w:w="603" w:type="pct"/>
            <w:shd w:val="clear" w:color="auto" w:fill="auto"/>
            <w:vAlign w:val="center"/>
          </w:tcPr>
          <w:p w:rsidR="006A7706" w:rsidRPr="00446915" w:rsidRDefault="006A7706" w:rsidP="00C44693">
            <w:pPr>
              <w:rPr>
                <w:sz w:val="28"/>
                <w:szCs w:val="28"/>
              </w:rPr>
            </w:pPr>
            <w:r>
              <w:rPr>
                <w:sz w:val="28"/>
                <w:szCs w:val="28"/>
              </w:rPr>
              <w:t>102,6</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В том числе</w:t>
            </w:r>
          </w:p>
        </w:tc>
        <w:tc>
          <w:tcPr>
            <w:tcW w:w="616" w:type="pct"/>
            <w:shd w:val="clear" w:color="auto" w:fill="auto"/>
            <w:vAlign w:val="center"/>
          </w:tcPr>
          <w:p w:rsidR="006A7706" w:rsidRPr="00446915" w:rsidRDefault="006A7706" w:rsidP="00C44693">
            <w:pPr>
              <w:jc w:val="center"/>
              <w:rPr>
                <w:sz w:val="28"/>
                <w:szCs w:val="28"/>
              </w:rPr>
            </w:pPr>
          </w:p>
        </w:tc>
        <w:tc>
          <w:tcPr>
            <w:tcW w:w="716" w:type="pct"/>
            <w:shd w:val="clear" w:color="auto" w:fill="auto"/>
            <w:vAlign w:val="center"/>
          </w:tcPr>
          <w:p w:rsidR="006A7706" w:rsidRPr="00446915" w:rsidRDefault="006A7706" w:rsidP="00C44693">
            <w:pPr>
              <w:jc w:val="center"/>
              <w:rPr>
                <w:sz w:val="28"/>
                <w:szCs w:val="28"/>
              </w:rPr>
            </w:pPr>
          </w:p>
        </w:tc>
        <w:tc>
          <w:tcPr>
            <w:tcW w:w="743" w:type="pct"/>
            <w:shd w:val="clear" w:color="auto" w:fill="auto"/>
            <w:vAlign w:val="center"/>
          </w:tcPr>
          <w:p w:rsidR="006A7706" w:rsidRPr="00446915" w:rsidRDefault="006A7706" w:rsidP="00C44693">
            <w:pPr>
              <w:jc w:val="center"/>
              <w:rPr>
                <w:sz w:val="28"/>
                <w:szCs w:val="28"/>
              </w:rPr>
            </w:pPr>
          </w:p>
        </w:tc>
        <w:tc>
          <w:tcPr>
            <w:tcW w:w="603" w:type="pct"/>
            <w:shd w:val="clear" w:color="auto" w:fill="auto"/>
            <w:vAlign w:val="center"/>
          </w:tcPr>
          <w:p w:rsidR="006A7706" w:rsidRPr="00446915" w:rsidRDefault="006A7706" w:rsidP="00C44693">
            <w:pPr>
              <w:jc w:val="center"/>
              <w:rPr>
                <w:sz w:val="28"/>
                <w:szCs w:val="28"/>
              </w:rPr>
            </w:pP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Арендная плата за землю</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3004,4</w:t>
            </w:r>
          </w:p>
        </w:tc>
        <w:tc>
          <w:tcPr>
            <w:tcW w:w="743" w:type="pct"/>
            <w:shd w:val="clear" w:color="auto" w:fill="auto"/>
            <w:vAlign w:val="center"/>
          </w:tcPr>
          <w:p w:rsidR="006A7706" w:rsidRPr="00446915" w:rsidRDefault="006A7706" w:rsidP="00C44693">
            <w:pPr>
              <w:rPr>
                <w:sz w:val="28"/>
                <w:szCs w:val="28"/>
              </w:rPr>
            </w:pPr>
            <w:r>
              <w:rPr>
                <w:sz w:val="28"/>
                <w:szCs w:val="28"/>
              </w:rPr>
              <w:t>3053,2</w:t>
            </w:r>
          </w:p>
        </w:tc>
        <w:tc>
          <w:tcPr>
            <w:tcW w:w="603" w:type="pct"/>
            <w:shd w:val="clear" w:color="auto" w:fill="auto"/>
            <w:vAlign w:val="center"/>
          </w:tcPr>
          <w:p w:rsidR="006A7706" w:rsidRPr="00446915" w:rsidRDefault="006A7706" w:rsidP="00C44693">
            <w:pPr>
              <w:rPr>
                <w:sz w:val="28"/>
                <w:szCs w:val="28"/>
              </w:rPr>
            </w:pPr>
            <w:r>
              <w:rPr>
                <w:sz w:val="28"/>
                <w:szCs w:val="28"/>
              </w:rPr>
              <w:t>101,6</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Pr>
                <w:sz w:val="28"/>
                <w:szCs w:val="28"/>
              </w:rPr>
              <w:t>Платные услуги</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6,0</w:t>
            </w:r>
          </w:p>
        </w:tc>
        <w:tc>
          <w:tcPr>
            <w:tcW w:w="743" w:type="pct"/>
            <w:shd w:val="clear" w:color="auto" w:fill="auto"/>
            <w:vAlign w:val="center"/>
          </w:tcPr>
          <w:p w:rsidR="006A7706" w:rsidRPr="00446915" w:rsidRDefault="006A7706" w:rsidP="00C44693">
            <w:pPr>
              <w:rPr>
                <w:sz w:val="28"/>
                <w:szCs w:val="28"/>
              </w:rPr>
            </w:pPr>
            <w:r>
              <w:rPr>
                <w:sz w:val="28"/>
                <w:szCs w:val="28"/>
              </w:rPr>
              <w:t>-</w:t>
            </w:r>
          </w:p>
        </w:tc>
        <w:tc>
          <w:tcPr>
            <w:tcW w:w="603" w:type="pct"/>
            <w:shd w:val="clear" w:color="auto" w:fill="auto"/>
            <w:vAlign w:val="center"/>
          </w:tcPr>
          <w:p w:rsidR="006A7706" w:rsidRPr="00446915" w:rsidRDefault="006A7706" w:rsidP="00C44693">
            <w:pPr>
              <w:rPr>
                <w:sz w:val="28"/>
                <w:szCs w:val="28"/>
              </w:rPr>
            </w:pPr>
            <w:r>
              <w:rPr>
                <w:sz w:val="28"/>
                <w:szCs w:val="28"/>
              </w:rPr>
              <w:t>-</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Продажа земли</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100,2</w:t>
            </w:r>
          </w:p>
        </w:tc>
        <w:tc>
          <w:tcPr>
            <w:tcW w:w="743" w:type="pct"/>
            <w:shd w:val="clear" w:color="auto" w:fill="auto"/>
            <w:vAlign w:val="center"/>
          </w:tcPr>
          <w:p w:rsidR="006A7706" w:rsidRPr="00446915" w:rsidRDefault="006A7706" w:rsidP="00C44693">
            <w:pPr>
              <w:rPr>
                <w:sz w:val="28"/>
                <w:szCs w:val="28"/>
              </w:rPr>
            </w:pPr>
            <w:r>
              <w:rPr>
                <w:sz w:val="28"/>
                <w:szCs w:val="28"/>
              </w:rPr>
              <w:t>100,2</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Штрафы</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3,0</w:t>
            </w:r>
          </w:p>
        </w:tc>
        <w:tc>
          <w:tcPr>
            <w:tcW w:w="743" w:type="pct"/>
            <w:shd w:val="clear" w:color="auto" w:fill="auto"/>
            <w:vAlign w:val="center"/>
          </w:tcPr>
          <w:p w:rsidR="006A7706" w:rsidRPr="00446915" w:rsidRDefault="006A7706" w:rsidP="00C44693">
            <w:pPr>
              <w:rPr>
                <w:sz w:val="28"/>
                <w:szCs w:val="28"/>
              </w:rPr>
            </w:pPr>
            <w:r>
              <w:rPr>
                <w:sz w:val="28"/>
                <w:szCs w:val="28"/>
              </w:rPr>
              <w:t>4,0</w:t>
            </w:r>
          </w:p>
        </w:tc>
        <w:tc>
          <w:tcPr>
            <w:tcW w:w="603" w:type="pct"/>
            <w:shd w:val="clear" w:color="auto" w:fill="auto"/>
            <w:vAlign w:val="center"/>
          </w:tcPr>
          <w:p w:rsidR="006A7706" w:rsidRPr="00446915" w:rsidRDefault="006A7706" w:rsidP="00C44693">
            <w:pPr>
              <w:rPr>
                <w:sz w:val="28"/>
                <w:szCs w:val="28"/>
              </w:rPr>
            </w:pPr>
            <w:r>
              <w:rPr>
                <w:sz w:val="28"/>
                <w:szCs w:val="28"/>
              </w:rPr>
              <w:t>133,3</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Прочие неналоговые доходы бюджетов поселения</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179,0</w:t>
            </w:r>
          </w:p>
        </w:tc>
        <w:tc>
          <w:tcPr>
            <w:tcW w:w="743" w:type="pct"/>
            <w:shd w:val="clear" w:color="auto" w:fill="auto"/>
            <w:vAlign w:val="center"/>
          </w:tcPr>
          <w:p w:rsidR="006A7706" w:rsidRPr="00446915" w:rsidRDefault="006A7706" w:rsidP="00C44693">
            <w:pPr>
              <w:rPr>
                <w:sz w:val="28"/>
                <w:szCs w:val="28"/>
              </w:rPr>
            </w:pPr>
            <w:r>
              <w:rPr>
                <w:sz w:val="28"/>
                <w:szCs w:val="28"/>
              </w:rPr>
              <w:t>220,5</w:t>
            </w:r>
          </w:p>
        </w:tc>
        <w:tc>
          <w:tcPr>
            <w:tcW w:w="603" w:type="pct"/>
            <w:shd w:val="clear" w:color="auto" w:fill="auto"/>
            <w:vAlign w:val="center"/>
          </w:tcPr>
          <w:p w:rsidR="006A7706" w:rsidRPr="00446915" w:rsidRDefault="006A7706" w:rsidP="00C44693">
            <w:pPr>
              <w:rPr>
                <w:sz w:val="28"/>
                <w:szCs w:val="28"/>
              </w:rPr>
            </w:pPr>
            <w:r>
              <w:rPr>
                <w:sz w:val="28"/>
                <w:szCs w:val="28"/>
              </w:rPr>
              <w:t>123,2</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r w:rsidRPr="00446915">
              <w:rPr>
                <w:sz w:val="28"/>
                <w:szCs w:val="28"/>
              </w:rPr>
              <w:t>1.3.</w:t>
            </w:r>
          </w:p>
        </w:tc>
        <w:tc>
          <w:tcPr>
            <w:tcW w:w="2012" w:type="pct"/>
            <w:shd w:val="clear" w:color="auto" w:fill="auto"/>
            <w:vAlign w:val="center"/>
          </w:tcPr>
          <w:p w:rsidR="006A7706" w:rsidRPr="003C42F3" w:rsidRDefault="006A7706" w:rsidP="00C44693">
            <w:pPr>
              <w:jc w:val="center"/>
              <w:rPr>
                <w:b/>
                <w:sz w:val="28"/>
                <w:szCs w:val="28"/>
              </w:rPr>
            </w:pPr>
            <w:r w:rsidRPr="003C42F3">
              <w:rPr>
                <w:b/>
                <w:sz w:val="28"/>
                <w:szCs w:val="28"/>
              </w:rPr>
              <w:t>Безвозмездные перечисления от других бюджетов бюджетной системы</w:t>
            </w:r>
          </w:p>
        </w:tc>
        <w:tc>
          <w:tcPr>
            <w:tcW w:w="616" w:type="pct"/>
            <w:shd w:val="clear" w:color="auto" w:fill="auto"/>
            <w:vAlign w:val="center"/>
          </w:tcPr>
          <w:p w:rsidR="006A7706" w:rsidRPr="00446915" w:rsidRDefault="006A7706" w:rsidP="00C44693">
            <w:pP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14212,2</w:t>
            </w:r>
          </w:p>
        </w:tc>
        <w:tc>
          <w:tcPr>
            <w:tcW w:w="743" w:type="pct"/>
            <w:shd w:val="clear" w:color="auto" w:fill="auto"/>
            <w:vAlign w:val="center"/>
          </w:tcPr>
          <w:p w:rsidR="006A7706" w:rsidRPr="00446915" w:rsidRDefault="006A7706" w:rsidP="00C44693">
            <w:pPr>
              <w:rPr>
                <w:sz w:val="28"/>
                <w:szCs w:val="28"/>
              </w:rPr>
            </w:pPr>
            <w:r>
              <w:rPr>
                <w:sz w:val="28"/>
                <w:szCs w:val="28"/>
              </w:rPr>
              <w:t>14212,2</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В том числе</w:t>
            </w:r>
          </w:p>
        </w:tc>
        <w:tc>
          <w:tcPr>
            <w:tcW w:w="616" w:type="pct"/>
            <w:shd w:val="clear" w:color="auto" w:fill="auto"/>
            <w:vAlign w:val="center"/>
          </w:tcPr>
          <w:p w:rsidR="006A7706" w:rsidRPr="00446915" w:rsidRDefault="006A7706" w:rsidP="00C44693">
            <w:pPr>
              <w:jc w:val="center"/>
              <w:rPr>
                <w:sz w:val="28"/>
                <w:szCs w:val="28"/>
              </w:rPr>
            </w:pPr>
          </w:p>
        </w:tc>
        <w:tc>
          <w:tcPr>
            <w:tcW w:w="716" w:type="pct"/>
            <w:shd w:val="clear" w:color="auto" w:fill="auto"/>
            <w:vAlign w:val="center"/>
          </w:tcPr>
          <w:p w:rsidR="006A7706" w:rsidRPr="00446915" w:rsidRDefault="006A7706" w:rsidP="00C44693">
            <w:pPr>
              <w:jc w:val="center"/>
              <w:rPr>
                <w:sz w:val="28"/>
                <w:szCs w:val="28"/>
              </w:rPr>
            </w:pPr>
          </w:p>
        </w:tc>
        <w:tc>
          <w:tcPr>
            <w:tcW w:w="743" w:type="pct"/>
            <w:shd w:val="clear" w:color="auto" w:fill="auto"/>
            <w:vAlign w:val="center"/>
          </w:tcPr>
          <w:p w:rsidR="006A7706" w:rsidRPr="00446915" w:rsidRDefault="006A7706" w:rsidP="00C44693">
            <w:pPr>
              <w:jc w:val="center"/>
              <w:rPr>
                <w:sz w:val="28"/>
                <w:szCs w:val="28"/>
              </w:rPr>
            </w:pPr>
          </w:p>
        </w:tc>
        <w:tc>
          <w:tcPr>
            <w:tcW w:w="603" w:type="pct"/>
            <w:shd w:val="clear" w:color="auto" w:fill="auto"/>
            <w:vAlign w:val="center"/>
          </w:tcPr>
          <w:p w:rsidR="006A7706" w:rsidRPr="00446915" w:rsidRDefault="006A7706" w:rsidP="00C44693">
            <w:pPr>
              <w:jc w:val="center"/>
              <w:rPr>
                <w:sz w:val="28"/>
                <w:szCs w:val="28"/>
              </w:rPr>
            </w:pP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Дотация на выравнивание</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2914,0</w:t>
            </w:r>
          </w:p>
        </w:tc>
        <w:tc>
          <w:tcPr>
            <w:tcW w:w="743" w:type="pct"/>
            <w:shd w:val="clear" w:color="auto" w:fill="auto"/>
            <w:vAlign w:val="center"/>
          </w:tcPr>
          <w:p w:rsidR="006A7706" w:rsidRPr="00446915" w:rsidRDefault="006A7706" w:rsidP="00C44693">
            <w:pPr>
              <w:rPr>
                <w:sz w:val="28"/>
                <w:szCs w:val="28"/>
              </w:rPr>
            </w:pPr>
            <w:r>
              <w:rPr>
                <w:sz w:val="28"/>
                <w:szCs w:val="28"/>
              </w:rPr>
              <w:t>2914,0</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Дотация на сбалансированность бюджета</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p>
        </w:tc>
        <w:tc>
          <w:tcPr>
            <w:tcW w:w="743" w:type="pct"/>
            <w:shd w:val="clear" w:color="auto" w:fill="auto"/>
            <w:vAlign w:val="center"/>
          </w:tcPr>
          <w:p w:rsidR="006A7706" w:rsidRPr="00446915" w:rsidRDefault="006A7706" w:rsidP="00C44693">
            <w:pPr>
              <w:rPr>
                <w:sz w:val="28"/>
                <w:szCs w:val="28"/>
              </w:rPr>
            </w:pPr>
          </w:p>
        </w:tc>
        <w:tc>
          <w:tcPr>
            <w:tcW w:w="603" w:type="pct"/>
            <w:shd w:val="clear" w:color="auto" w:fill="auto"/>
            <w:vAlign w:val="center"/>
          </w:tcPr>
          <w:p w:rsidR="006A7706" w:rsidRPr="00446915" w:rsidRDefault="006A7706" w:rsidP="00C44693">
            <w:pPr>
              <w:rPr>
                <w:sz w:val="28"/>
                <w:szCs w:val="28"/>
              </w:rPr>
            </w:pP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Субвенции из областного фонда компенсаций (ВУС)</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188,3</w:t>
            </w:r>
          </w:p>
        </w:tc>
        <w:tc>
          <w:tcPr>
            <w:tcW w:w="743" w:type="pct"/>
            <w:shd w:val="clear" w:color="auto" w:fill="auto"/>
            <w:vAlign w:val="center"/>
          </w:tcPr>
          <w:p w:rsidR="006A7706" w:rsidRPr="00446915" w:rsidRDefault="006A7706" w:rsidP="00C44693">
            <w:pPr>
              <w:rPr>
                <w:sz w:val="28"/>
                <w:szCs w:val="28"/>
              </w:rPr>
            </w:pPr>
            <w:r>
              <w:rPr>
                <w:sz w:val="28"/>
                <w:szCs w:val="28"/>
              </w:rPr>
              <w:t>188,3</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rPr>
                <w:sz w:val="28"/>
                <w:szCs w:val="28"/>
              </w:rPr>
            </w:pPr>
            <w:r>
              <w:rPr>
                <w:sz w:val="28"/>
                <w:szCs w:val="28"/>
              </w:rPr>
              <w:t>Субвенции, субсидии</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3154,7</w:t>
            </w:r>
          </w:p>
        </w:tc>
        <w:tc>
          <w:tcPr>
            <w:tcW w:w="743" w:type="pct"/>
            <w:shd w:val="clear" w:color="auto" w:fill="auto"/>
            <w:vAlign w:val="center"/>
          </w:tcPr>
          <w:p w:rsidR="006A7706" w:rsidRPr="00446915" w:rsidRDefault="006A7706" w:rsidP="00C44693">
            <w:pPr>
              <w:rPr>
                <w:sz w:val="28"/>
                <w:szCs w:val="28"/>
              </w:rPr>
            </w:pPr>
            <w:r>
              <w:rPr>
                <w:sz w:val="28"/>
                <w:szCs w:val="28"/>
              </w:rPr>
              <w:t>3154,7</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rPr>
                <w:sz w:val="28"/>
                <w:szCs w:val="28"/>
              </w:rPr>
            </w:pPr>
            <w:r w:rsidRPr="00446915">
              <w:rPr>
                <w:sz w:val="28"/>
                <w:szCs w:val="28"/>
              </w:rPr>
              <w:t>Межбюджетные трансферты</w:t>
            </w:r>
          </w:p>
        </w:tc>
        <w:tc>
          <w:tcPr>
            <w:tcW w:w="616" w:type="pct"/>
            <w:shd w:val="clear" w:color="auto" w:fill="auto"/>
            <w:vAlign w:val="center"/>
          </w:tcPr>
          <w:p w:rsidR="006A7706" w:rsidRPr="00446915" w:rsidRDefault="006A7706" w:rsidP="00C44693">
            <w:pP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7920,2</w:t>
            </w:r>
          </w:p>
        </w:tc>
        <w:tc>
          <w:tcPr>
            <w:tcW w:w="743" w:type="pct"/>
            <w:shd w:val="clear" w:color="auto" w:fill="auto"/>
            <w:vAlign w:val="center"/>
          </w:tcPr>
          <w:p w:rsidR="006A7706" w:rsidRPr="00446915" w:rsidRDefault="006A7706" w:rsidP="00C44693">
            <w:pPr>
              <w:rPr>
                <w:sz w:val="28"/>
                <w:szCs w:val="28"/>
              </w:rPr>
            </w:pPr>
            <w:r>
              <w:rPr>
                <w:sz w:val="28"/>
                <w:szCs w:val="28"/>
              </w:rPr>
              <w:t>7920,2</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Прочие безвозмездные поступления</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jc w:val="center"/>
              <w:rPr>
                <w:sz w:val="28"/>
                <w:szCs w:val="28"/>
              </w:rPr>
            </w:pPr>
            <w:r>
              <w:rPr>
                <w:sz w:val="28"/>
                <w:szCs w:val="28"/>
              </w:rPr>
              <w:t>17,9</w:t>
            </w:r>
          </w:p>
        </w:tc>
        <w:tc>
          <w:tcPr>
            <w:tcW w:w="743" w:type="pct"/>
            <w:shd w:val="clear" w:color="auto" w:fill="auto"/>
            <w:vAlign w:val="center"/>
          </w:tcPr>
          <w:p w:rsidR="006A7706" w:rsidRPr="00446915" w:rsidRDefault="006A7706" w:rsidP="00C44693">
            <w:pPr>
              <w:rPr>
                <w:sz w:val="28"/>
                <w:szCs w:val="28"/>
              </w:rPr>
            </w:pPr>
            <w:r>
              <w:rPr>
                <w:sz w:val="28"/>
                <w:szCs w:val="28"/>
              </w:rPr>
              <w:t>17,9</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trHeight w:val="199"/>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Pr>
                <w:sz w:val="28"/>
                <w:szCs w:val="28"/>
              </w:rPr>
              <w:t>Возврат субсидий</w:t>
            </w:r>
          </w:p>
        </w:tc>
        <w:tc>
          <w:tcPr>
            <w:tcW w:w="616" w:type="pct"/>
            <w:shd w:val="clear" w:color="auto" w:fill="auto"/>
            <w:vAlign w:val="center"/>
          </w:tcPr>
          <w:p w:rsidR="006A7706" w:rsidRPr="00446915" w:rsidRDefault="006A7706" w:rsidP="00C44693">
            <w:pPr>
              <w:rPr>
                <w:sz w:val="28"/>
                <w:szCs w:val="28"/>
              </w:rPr>
            </w:pPr>
            <w:r>
              <w:rPr>
                <w:sz w:val="28"/>
                <w:szCs w:val="28"/>
              </w:rPr>
              <w:t>тыс. руб.</w:t>
            </w:r>
          </w:p>
        </w:tc>
        <w:tc>
          <w:tcPr>
            <w:tcW w:w="716" w:type="pct"/>
            <w:shd w:val="clear" w:color="auto" w:fill="auto"/>
            <w:vAlign w:val="center"/>
          </w:tcPr>
          <w:p w:rsidR="006A7706" w:rsidRPr="00446915" w:rsidRDefault="006A7706" w:rsidP="00C44693">
            <w:pPr>
              <w:jc w:val="center"/>
              <w:rPr>
                <w:sz w:val="28"/>
                <w:szCs w:val="28"/>
              </w:rPr>
            </w:pPr>
          </w:p>
        </w:tc>
        <w:tc>
          <w:tcPr>
            <w:tcW w:w="743" w:type="pct"/>
            <w:shd w:val="clear" w:color="auto" w:fill="auto"/>
            <w:vAlign w:val="center"/>
          </w:tcPr>
          <w:p w:rsidR="006A7706" w:rsidRPr="00446915" w:rsidRDefault="006A7706" w:rsidP="00C44693">
            <w:pPr>
              <w:rPr>
                <w:sz w:val="28"/>
                <w:szCs w:val="28"/>
              </w:rPr>
            </w:pPr>
          </w:p>
        </w:tc>
        <w:tc>
          <w:tcPr>
            <w:tcW w:w="603" w:type="pct"/>
            <w:shd w:val="clear" w:color="auto" w:fill="auto"/>
            <w:vAlign w:val="center"/>
          </w:tcPr>
          <w:p w:rsidR="006A7706" w:rsidRPr="00446915" w:rsidRDefault="006A7706" w:rsidP="00C44693">
            <w:pPr>
              <w:rPr>
                <w:sz w:val="28"/>
                <w:szCs w:val="28"/>
              </w:rPr>
            </w:pPr>
          </w:p>
        </w:tc>
      </w:tr>
      <w:tr w:rsidR="006A7706" w:rsidRPr="00446915" w:rsidTr="006A7706">
        <w:trPr>
          <w:trHeight w:val="199"/>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3C42F3" w:rsidRDefault="006A7706" w:rsidP="00C44693">
            <w:pPr>
              <w:jc w:val="center"/>
              <w:rPr>
                <w:b/>
                <w:sz w:val="28"/>
                <w:szCs w:val="28"/>
              </w:rPr>
            </w:pPr>
            <w:r w:rsidRPr="003C42F3">
              <w:rPr>
                <w:b/>
                <w:sz w:val="28"/>
                <w:szCs w:val="28"/>
              </w:rPr>
              <w:t>ВСЕГО РАСХОДОВ</w:t>
            </w:r>
          </w:p>
        </w:tc>
        <w:tc>
          <w:tcPr>
            <w:tcW w:w="616" w:type="pct"/>
            <w:shd w:val="clear" w:color="auto" w:fill="auto"/>
            <w:vAlign w:val="center"/>
          </w:tcPr>
          <w:p w:rsidR="006A7706" w:rsidRPr="003C42F3" w:rsidRDefault="006A7706" w:rsidP="00C44693">
            <w:pPr>
              <w:jc w:val="center"/>
              <w:rPr>
                <w:b/>
                <w:sz w:val="28"/>
                <w:szCs w:val="28"/>
              </w:rPr>
            </w:pPr>
            <w:r w:rsidRPr="003C42F3">
              <w:rPr>
                <w:b/>
                <w:sz w:val="28"/>
                <w:szCs w:val="28"/>
              </w:rPr>
              <w:t>тыс.руб.</w:t>
            </w:r>
          </w:p>
        </w:tc>
        <w:tc>
          <w:tcPr>
            <w:tcW w:w="716" w:type="pct"/>
            <w:shd w:val="clear" w:color="auto" w:fill="auto"/>
            <w:vAlign w:val="center"/>
          </w:tcPr>
          <w:p w:rsidR="006A7706" w:rsidRPr="003C42F3" w:rsidRDefault="006A7706" w:rsidP="00C44693">
            <w:pPr>
              <w:rPr>
                <w:b/>
                <w:sz w:val="28"/>
                <w:szCs w:val="28"/>
              </w:rPr>
            </w:pPr>
            <w:r w:rsidRPr="003C42F3">
              <w:rPr>
                <w:b/>
                <w:sz w:val="28"/>
                <w:szCs w:val="28"/>
              </w:rPr>
              <w:t>25339,3</w:t>
            </w:r>
          </w:p>
        </w:tc>
        <w:tc>
          <w:tcPr>
            <w:tcW w:w="743" w:type="pct"/>
            <w:shd w:val="clear" w:color="auto" w:fill="auto"/>
            <w:vAlign w:val="center"/>
          </w:tcPr>
          <w:p w:rsidR="006A7706" w:rsidRPr="003C42F3" w:rsidRDefault="006A7706" w:rsidP="00C44693">
            <w:pPr>
              <w:rPr>
                <w:b/>
                <w:sz w:val="28"/>
                <w:szCs w:val="28"/>
              </w:rPr>
            </w:pPr>
            <w:r w:rsidRPr="003C42F3">
              <w:rPr>
                <w:b/>
                <w:sz w:val="28"/>
                <w:szCs w:val="28"/>
              </w:rPr>
              <w:t>24591,7</w:t>
            </w:r>
          </w:p>
        </w:tc>
        <w:tc>
          <w:tcPr>
            <w:tcW w:w="603" w:type="pct"/>
            <w:shd w:val="clear" w:color="auto" w:fill="auto"/>
            <w:vAlign w:val="center"/>
          </w:tcPr>
          <w:p w:rsidR="006A7706" w:rsidRPr="003C42F3" w:rsidRDefault="006A7706" w:rsidP="00C44693">
            <w:pPr>
              <w:rPr>
                <w:b/>
                <w:sz w:val="28"/>
                <w:szCs w:val="28"/>
              </w:rPr>
            </w:pPr>
            <w:r w:rsidRPr="003C42F3">
              <w:rPr>
                <w:b/>
                <w:sz w:val="28"/>
                <w:szCs w:val="28"/>
              </w:rPr>
              <w:t>97,0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Функционирование местной администрации</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4422,3</w:t>
            </w:r>
          </w:p>
        </w:tc>
        <w:tc>
          <w:tcPr>
            <w:tcW w:w="743" w:type="pct"/>
            <w:shd w:val="clear" w:color="auto" w:fill="auto"/>
            <w:vAlign w:val="center"/>
          </w:tcPr>
          <w:p w:rsidR="006A7706" w:rsidRPr="00446915" w:rsidRDefault="006A7706" w:rsidP="00C44693">
            <w:pPr>
              <w:rPr>
                <w:sz w:val="28"/>
                <w:szCs w:val="28"/>
              </w:rPr>
            </w:pPr>
            <w:r>
              <w:rPr>
                <w:sz w:val="28"/>
                <w:szCs w:val="28"/>
              </w:rPr>
              <w:t>4131,8</w:t>
            </w:r>
          </w:p>
        </w:tc>
        <w:tc>
          <w:tcPr>
            <w:tcW w:w="603" w:type="pct"/>
            <w:shd w:val="clear" w:color="auto" w:fill="auto"/>
            <w:vAlign w:val="center"/>
          </w:tcPr>
          <w:p w:rsidR="006A7706" w:rsidRPr="00446915" w:rsidRDefault="006A7706" w:rsidP="00C44693">
            <w:pPr>
              <w:rPr>
                <w:sz w:val="28"/>
                <w:szCs w:val="28"/>
              </w:rPr>
            </w:pPr>
            <w:r>
              <w:rPr>
                <w:sz w:val="28"/>
                <w:szCs w:val="28"/>
              </w:rPr>
              <w:t>93,4</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Национальная оборона (ВУС)</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188,3</w:t>
            </w:r>
          </w:p>
        </w:tc>
        <w:tc>
          <w:tcPr>
            <w:tcW w:w="743" w:type="pct"/>
            <w:shd w:val="clear" w:color="auto" w:fill="auto"/>
            <w:vAlign w:val="center"/>
          </w:tcPr>
          <w:p w:rsidR="006A7706" w:rsidRPr="00446915" w:rsidRDefault="006A7706" w:rsidP="00C44693">
            <w:pPr>
              <w:rPr>
                <w:sz w:val="28"/>
                <w:szCs w:val="28"/>
              </w:rPr>
            </w:pPr>
            <w:r>
              <w:rPr>
                <w:sz w:val="28"/>
                <w:szCs w:val="28"/>
              </w:rPr>
              <w:t>188,3</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Содержание и строительство дорог, мостов и иных транспортных инженерных сооружений</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1750,5</w:t>
            </w:r>
          </w:p>
        </w:tc>
        <w:tc>
          <w:tcPr>
            <w:tcW w:w="743" w:type="pct"/>
            <w:shd w:val="clear" w:color="auto" w:fill="auto"/>
            <w:vAlign w:val="center"/>
          </w:tcPr>
          <w:p w:rsidR="006A7706" w:rsidRPr="00446915" w:rsidRDefault="006A7706" w:rsidP="00C44693">
            <w:pPr>
              <w:rPr>
                <w:sz w:val="28"/>
                <w:szCs w:val="28"/>
              </w:rPr>
            </w:pPr>
            <w:r>
              <w:rPr>
                <w:sz w:val="28"/>
                <w:szCs w:val="28"/>
              </w:rPr>
              <w:t>1484,8</w:t>
            </w:r>
          </w:p>
        </w:tc>
        <w:tc>
          <w:tcPr>
            <w:tcW w:w="603" w:type="pct"/>
            <w:shd w:val="clear" w:color="auto" w:fill="auto"/>
            <w:vAlign w:val="center"/>
          </w:tcPr>
          <w:p w:rsidR="006A7706" w:rsidRPr="00446915" w:rsidRDefault="006A7706" w:rsidP="00C44693">
            <w:pPr>
              <w:rPr>
                <w:sz w:val="28"/>
                <w:szCs w:val="28"/>
              </w:rPr>
            </w:pPr>
            <w:r>
              <w:rPr>
                <w:sz w:val="28"/>
                <w:szCs w:val="28"/>
              </w:rPr>
              <w:t>84,8</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Default="006A7706" w:rsidP="00C44693">
            <w:pPr>
              <w:jc w:val="center"/>
              <w:rPr>
                <w:sz w:val="28"/>
                <w:szCs w:val="28"/>
              </w:rPr>
            </w:pPr>
            <w:r>
              <w:rPr>
                <w:sz w:val="28"/>
                <w:szCs w:val="28"/>
              </w:rPr>
              <w:t xml:space="preserve">Расходы на благоустройство </w:t>
            </w:r>
            <w:r>
              <w:rPr>
                <w:sz w:val="28"/>
                <w:szCs w:val="28"/>
              </w:rPr>
              <w:lastRenderedPageBreak/>
              <w:t>сквера</w:t>
            </w:r>
          </w:p>
          <w:p w:rsidR="006A7706" w:rsidRPr="00446915" w:rsidRDefault="006A7706" w:rsidP="00C44693">
            <w:pPr>
              <w:rPr>
                <w:sz w:val="28"/>
                <w:szCs w:val="28"/>
              </w:rPr>
            </w:pPr>
          </w:p>
        </w:tc>
        <w:tc>
          <w:tcPr>
            <w:tcW w:w="616" w:type="pct"/>
            <w:shd w:val="clear" w:color="auto" w:fill="auto"/>
            <w:vAlign w:val="center"/>
          </w:tcPr>
          <w:p w:rsidR="006A7706" w:rsidRPr="00446915" w:rsidRDefault="006A7706" w:rsidP="00C44693">
            <w:pPr>
              <w:jc w:val="center"/>
              <w:rPr>
                <w:sz w:val="28"/>
                <w:szCs w:val="28"/>
              </w:rPr>
            </w:pPr>
            <w:r>
              <w:rPr>
                <w:sz w:val="28"/>
                <w:szCs w:val="28"/>
              </w:rPr>
              <w:lastRenderedPageBreak/>
              <w:t xml:space="preserve">тыс. </w:t>
            </w:r>
            <w:r>
              <w:rPr>
                <w:sz w:val="28"/>
                <w:szCs w:val="28"/>
              </w:rPr>
              <w:lastRenderedPageBreak/>
              <w:t>руб.</w:t>
            </w:r>
          </w:p>
        </w:tc>
        <w:tc>
          <w:tcPr>
            <w:tcW w:w="716" w:type="pct"/>
            <w:shd w:val="clear" w:color="auto" w:fill="auto"/>
            <w:vAlign w:val="center"/>
          </w:tcPr>
          <w:p w:rsidR="006A7706" w:rsidRDefault="006A7706" w:rsidP="00C44693">
            <w:pPr>
              <w:rPr>
                <w:sz w:val="28"/>
                <w:szCs w:val="28"/>
              </w:rPr>
            </w:pPr>
            <w:r>
              <w:rPr>
                <w:sz w:val="28"/>
                <w:szCs w:val="28"/>
              </w:rPr>
              <w:lastRenderedPageBreak/>
              <w:t>2531,9</w:t>
            </w:r>
          </w:p>
        </w:tc>
        <w:tc>
          <w:tcPr>
            <w:tcW w:w="743" w:type="pct"/>
            <w:shd w:val="clear" w:color="auto" w:fill="auto"/>
            <w:vAlign w:val="center"/>
          </w:tcPr>
          <w:p w:rsidR="006A7706" w:rsidRDefault="006A7706" w:rsidP="00C44693">
            <w:pPr>
              <w:jc w:val="center"/>
              <w:rPr>
                <w:sz w:val="28"/>
                <w:szCs w:val="28"/>
              </w:rPr>
            </w:pPr>
            <w:r>
              <w:rPr>
                <w:sz w:val="28"/>
                <w:szCs w:val="28"/>
              </w:rPr>
              <w:t>2531,9</w:t>
            </w:r>
          </w:p>
        </w:tc>
        <w:tc>
          <w:tcPr>
            <w:tcW w:w="603" w:type="pct"/>
            <w:shd w:val="clear" w:color="auto" w:fill="auto"/>
            <w:vAlign w:val="center"/>
          </w:tcPr>
          <w:p w:rsidR="006A7706" w:rsidRDefault="006A7706" w:rsidP="00C44693">
            <w:pPr>
              <w:jc w:val="cente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Pr>
                <w:sz w:val="28"/>
                <w:szCs w:val="28"/>
              </w:rPr>
              <w:t>Расходы на ремонт памятника</w:t>
            </w:r>
          </w:p>
        </w:tc>
        <w:tc>
          <w:tcPr>
            <w:tcW w:w="616" w:type="pct"/>
            <w:shd w:val="clear" w:color="auto" w:fill="auto"/>
            <w:vAlign w:val="center"/>
          </w:tcPr>
          <w:p w:rsidR="006A7706" w:rsidRPr="00446915" w:rsidRDefault="006A7706" w:rsidP="00C44693">
            <w:pPr>
              <w:jc w:val="center"/>
              <w:rPr>
                <w:sz w:val="28"/>
                <w:szCs w:val="28"/>
              </w:rPr>
            </w:pPr>
            <w:r>
              <w:rPr>
                <w:sz w:val="28"/>
                <w:szCs w:val="28"/>
              </w:rPr>
              <w:t>тыс. руб.</w:t>
            </w:r>
          </w:p>
        </w:tc>
        <w:tc>
          <w:tcPr>
            <w:tcW w:w="716" w:type="pct"/>
            <w:shd w:val="clear" w:color="auto" w:fill="auto"/>
            <w:vAlign w:val="center"/>
          </w:tcPr>
          <w:p w:rsidR="006A7706" w:rsidRDefault="006A7706" w:rsidP="00C44693">
            <w:pPr>
              <w:rPr>
                <w:sz w:val="28"/>
                <w:szCs w:val="28"/>
              </w:rPr>
            </w:pPr>
            <w:r>
              <w:rPr>
                <w:sz w:val="28"/>
                <w:szCs w:val="28"/>
              </w:rPr>
              <w:t>1164,7</w:t>
            </w:r>
          </w:p>
        </w:tc>
        <w:tc>
          <w:tcPr>
            <w:tcW w:w="743" w:type="pct"/>
            <w:shd w:val="clear" w:color="auto" w:fill="auto"/>
            <w:vAlign w:val="center"/>
          </w:tcPr>
          <w:p w:rsidR="006A7706" w:rsidRDefault="006A7706" w:rsidP="00C44693">
            <w:pPr>
              <w:rPr>
                <w:sz w:val="28"/>
                <w:szCs w:val="28"/>
              </w:rPr>
            </w:pPr>
            <w:r>
              <w:rPr>
                <w:sz w:val="28"/>
                <w:szCs w:val="28"/>
              </w:rPr>
              <w:t>1164,7</w:t>
            </w:r>
          </w:p>
        </w:tc>
        <w:tc>
          <w:tcPr>
            <w:tcW w:w="603" w:type="pct"/>
            <w:shd w:val="clear" w:color="auto" w:fill="auto"/>
            <w:vAlign w:val="center"/>
          </w:tcPr>
          <w:p w:rsidR="006A7706"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Освещение улиц, оплата за электроэне</w:t>
            </w:r>
            <w:r>
              <w:rPr>
                <w:sz w:val="28"/>
                <w:szCs w:val="28"/>
              </w:rPr>
              <w:t>ргию на содержание зданий администрации и клуба</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1853,3</w:t>
            </w:r>
          </w:p>
        </w:tc>
        <w:tc>
          <w:tcPr>
            <w:tcW w:w="743" w:type="pct"/>
            <w:shd w:val="clear" w:color="auto" w:fill="auto"/>
            <w:vAlign w:val="center"/>
          </w:tcPr>
          <w:p w:rsidR="006A7706" w:rsidRPr="00446915" w:rsidRDefault="006A7706" w:rsidP="00C44693">
            <w:pPr>
              <w:rPr>
                <w:sz w:val="28"/>
                <w:szCs w:val="28"/>
              </w:rPr>
            </w:pPr>
            <w:r>
              <w:rPr>
                <w:sz w:val="28"/>
                <w:szCs w:val="28"/>
              </w:rPr>
              <w:t>1817,0</w:t>
            </w:r>
          </w:p>
        </w:tc>
        <w:tc>
          <w:tcPr>
            <w:tcW w:w="603" w:type="pct"/>
            <w:shd w:val="clear" w:color="auto" w:fill="auto"/>
            <w:vAlign w:val="center"/>
          </w:tcPr>
          <w:p w:rsidR="006A7706" w:rsidRPr="00446915" w:rsidRDefault="006A7706" w:rsidP="00C44693">
            <w:pPr>
              <w:rPr>
                <w:sz w:val="28"/>
                <w:szCs w:val="28"/>
              </w:rPr>
            </w:pPr>
            <w:r>
              <w:rPr>
                <w:sz w:val="28"/>
                <w:szCs w:val="28"/>
              </w:rPr>
              <w:t>98,0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Организация ритуальных услуг и содержание мест захоронения</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13,0</w:t>
            </w:r>
          </w:p>
        </w:tc>
        <w:tc>
          <w:tcPr>
            <w:tcW w:w="743" w:type="pct"/>
            <w:shd w:val="clear" w:color="auto" w:fill="auto"/>
            <w:vAlign w:val="center"/>
          </w:tcPr>
          <w:p w:rsidR="006A7706" w:rsidRPr="00446915" w:rsidRDefault="006A7706" w:rsidP="00C44693">
            <w:pPr>
              <w:rPr>
                <w:sz w:val="28"/>
                <w:szCs w:val="28"/>
              </w:rPr>
            </w:pPr>
            <w:r>
              <w:rPr>
                <w:sz w:val="28"/>
                <w:szCs w:val="28"/>
              </w:rPr>
              <w:t>13,0</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trHeight w:val="904"/>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Благоустройство и озеленение территории поселения</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1152,4</w:t>
            </w:r>
          </w:p>
        </w:tc>
        <w:tc>
          <w:tcPr>
            <w:tcW w:w="743" w:type="pct"/>
            <w:shd w:val="clear" w:color="auto" w:fill="auto"/>
            <w:vAlign w:val="center"/>
          </w:tcPr>
          <w:p w:rsidR="006A7706" w:rsidRPr="00446915" w:rsidRDefault="006A7706" w:rsidP="00C44693">
            <w:pPr>
              <w:rPr>
                <w:sz w:val="28"/>
                <w:szCs w:val="28"/>
              </w:rPr>
            </w:pPr>
            <w:r>
              <w:rPr>
                <w:sz w:val="28"/>
                <w:szCs w:val="28"/>
              </w:rPr>
              <w:t>1073,3</w:t>
            </w:r>
          </w:p>
        </w:tc>
        <w:tc>
          <w:tcPr>
            <w:tcW w:w="603" w:type="pct"/>
            <w:shd w:val="clear" w:color="auto" w:fill="auto"/>
            <w:vAlign w:val="center"/>
          </w:tcPr>
          <w:p w:rsidR="006A7706" w:rsidRPr="00446915" w:rsidRDefault="006A7706" w:rsidP="00C44693">
            <w:pPr>
              <w:rPr>
                <w:sz w:val="28"/>
                <w:szCs w:val="28"/>
              </w:rPr>
            </w:pPr>
            <w:r>
              <w:rPr>
                <w:sz w:val="28"/>
                <w:szCs w:val="28"/>
              </w:rPr>
              <w:t>93,1</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Культура</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11758,0</w:t>
            </w:r>
          </w:p>
        </w:tc>
        <w:tc>
          <w:tcPr>
            <w:tcW w:w="743" w:type="pct"/>
            <w:shd w:val="clear" w:color="auto" w:fill="auto"/>
            <w:vAlign w:val="center"/>
          </w:tcPr>
          <w:p w:rsidR="006A7706" w:rsidRPr="00446915" w:rsidRDefault="006A7706" w:rsidP="00C44693">
            <w:pPr>
              <w:rPr>
                <w:sz w:val="28"/>
                <w:szCs w:val="28"/>
              </w:rPr>
            </w:pPr>
            <w:r>
              <w:rPr>
                <w:sz w:val="28"/>
                <w:szCs w:val="28"/>
              </w:rPr>
              <w:t>11683,5</w:t>
            </w:r>
          </w:p>
        </w:tc>
        <w:tc>
          <w:tcPr>
            <w:tcW w:w="603" w:type="pct"/>
            <w:shd w:val="clear" w:color="auto" w:fill="auto"/>
            <w:vAlign w:val="center"/>
          </w:tcPr>
          <w:p w:rsidR="006A7706" w:rsidRPr="00446915" w:rsidRDefault="006A7706" w:rsidP="00C44693">
            <w:pPr>
              <w:rPr>
                <w:sz w:val="28"/>
                <w:szCs w:val="28"/>
              </w:rPr>
            </w:pPr>
            <w:r>
              <w:rPr>
                <w:sz w:val="28"/>
                <w:szCs w:val="28"/>
              </w:rPr>
              <w:t>99,4</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Социальная политика</w:t>
            </w:r>
          </w:p>
        </w:tc>
        <w:tc>
          <w:tcPr>
            <w:tcW w:w="616" w:type="pct"/>
            <w:shd w:val="clear" w:color="auto" w:fill="auto"/>
            <w:vAlign w:val="center"/>
          </w:tcPr>
          <w:p w:rsidR="006A7706" w:rsidRPr="00446915" w:rsidRDefault="006A7706" w:rsidP="00C44693">
            <w:pPr>
              <w:jc w:val="cente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110,0</w:t>
            </w:r>
          </w:p>
        </w:tc>
        <w:tc>
          <w:tcPr>
            <w:tcW w:w="743" w:type="pct"/>
            <w:shd w:val="clear" w:color="auto" w:fill="auto"/>
            <w:vAlign w:val="center"/>
          </w:tcPr>
          <w:p w:rsidR="006A7706" w:rsidRPr="00446915" w:rsidRDefault="006A7706" w:rsidP="00C44693">
            <w:pPr>
              <w:rPr>
                <w:sz w:val="28"/>
                <w:szCs w:val="28"/>
              </w:rPr>
            </w:pPr>
            <w:r>
              <w:rPr>
                <w:sz w:val="28"/>
                <w:szCs w:val="28"/>
              </w:rPr>
              <w:t>109,9</w:t>
            </w:r>
          </w:p>
        </w:tc>
        <w:tc>
          <w:tcPr>
            <w:tcW w:w="603" w:type="pct"/>
            <w:shd w:val="clear" w:color="auto" w:fill="auto"/>
            <w:vAlign w:val="center"/>
          </w:tcPr>
          <w:p w:rsidR="006A7706" w:rsidRPr="00446915" w:rsidRDefault="006A7706" w:rsidP="00C44693">
            <w:pPr>
              <w:rPr>
                <w:sz w:val="28"/>
                <w:szCs w:val="28"/>
              </w:rPr>
            </w:pPr>
            <w:r>
              <w:rPr>
                <w:sz w:val="28"/>
                <w:szCs w:val="28"/>
              </w:rPr>
              <w:t>100,00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Национальная безопасность и правоохранительная деятельность</w:t>
            </w:r>
          </w:p>
        </w:tc>
        <w:tc>
          <w:tcPr>
            <w:tcW w:w="616" w:type="pct"/>
            <w:shd w:val="clear" w:color="auto" w:fill="auto"/>
            <w:vAlign w:val="center"/>
          </w:tcPr>
          <w:p w:rsidR="006A7706" w:rsidRPr="00446915" w:rsidRDefault="006A7706" w:rsidP="00C44693">
            <w:pP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17,0</w:t>
            </w:r>
          </w:p>
        </w:tc>
        <w:tc>
          <w:tcPr>
            <w:tcW w:w="743" w:type="pct"/>
            <w:shd w:val="clear" w:color="auto" w:fill="auto"/>
            <w:vAlign w:val="center"/>
          </w:tcPr>
          <w:p w:rsidR="006A7706" w:rsidRPr="00446915" w:rsidRDefault="006A7706" w:rsidP="00C44693">
            <w:pPr>
              <w:rPr>
                <w:sz w:val="28"/>
                <w:szCs w:val="28"/>
              </w:rPr>
            </w:pPr>
            <w:r>
              <w:rPr>
                <w:sz w:val="28"/>
                <w:szCs w:val="28"/>
              </w:rPr>
              <w:t>17,0</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Pr="00446915" w:rsidRDefault="006A7706" w:rsidP="00C44693">
            <w:pPr>
              <w:jc w:val="center"/>
              <w:rPr>
                <w:sz w:val="28"/>
                <w:szCs w:val="28"/>
              </w:rPr>
            </w:pPr>
            <w:r w:rsidRPr="00446915">
              <w:rPr>
                <w:sz w:val="28"/>
                <w:szCs w:val="28"/>
              </w:rPr>
              <w:t>Здравоохранение</w:t>
            </w:r>
            <w:r>
              <w:rPr>
                <w:sz w:val="28"/>
                <w:szCs w:val="28"/>
              </w:rPr>
              <w:t xml:space="preserve"> </w:t>
            </w:r>
            <w:r w:rsidRPr="00446915">
              <w:rPr>
                <w:sz w:val="28"/>
                <w:szCs w:val="28"/>
              </w:rPr>
              <w:t>(клещи)</w:t>
            </w:r>
          </w:p>
        </w:tc>
        <w:tc>
          <w:tcPr>
            <w:tcW w:w="616" w:type="pct"/>
            <w:shd w:val="clear" w:color="auto" w:fill="auto"/>
            <w:vAlign w:val="center"/>
          </w:tcPr>
          <w:p w:rsidR="006A7706" w:rsidRPr="00446915" w:rsidRDefault="006A7706" w:rsidP="00C44693">
            <w:pPr>
              <w:rPr>
                <w:sz w:val="28"/>
                <w:szCs w:val="28"/>
              </w:rPr>
            </w:pPr>
            <w:r w:rsidRPr="00446915">
              <w:rPr>
                <w:sz w:val="28"/>
                <w:szCs w:val="28"/>
              </w:rPr>
              <w:t>тыс.руб.</w:t>
            </w:r>
          </w:p>
        </w:tc>
        <w:tc>
          <w:tcPr>
            <w:tcW w:w="716" w:type="pct"/>
            <w:shd w:val="clear" w:color="auto" w:fill="auto"/>
            <w:vAlign w:val="center"/>
          </w:tcPr>
          <w:p w:rsidR="006A7706" w:rsidRPr="00446915" w:rsidRDefault="006A7706" w:rsidP="00C44693">
            <w:pPr>
              <w:rPr>
                <w:sz w:val="28"/>
                <w:szCs w:val="28"/>
              </w:rPr>
            </w:pPr>
            <w:r>
              <w:rPr>
                <w:sz w:val="28"/>
                <w:szCs w:val="28"/>
              </w:rPr>
              <w:t>64,3</w:t>
            </w:r>
          </w:p>
        </w:tc>
        <w:tc>
          <w:tcPr>
            <w:tcW w:w="743" w:type="pct"/>
            <w:shd w:val="clear" w:color="auto" w:fill="auto"/>
            <w:vAlign w:val="center"/>
          </w:tcPr>
          <w:p w:rsidR="006A7706" w:rsidRPr="00446915" w:rsidRDefault="006A7706" w:rsidP="00C44693">
            <w:pPr>
              <w:rPr>
                <w:sz w:val="28"/>
                <w:szCs w:val="28"/>
              </w:rPr>
            </w:pPr>
            <w:r>
              <w:rPr>
                <w:sz w:val="28"/>
                <w:szCs w:val="28"/>
              </w:rPr>
              <w:t>64,3</w:t>
            </w:r>
          </w:p>
        </w:tc>
        <w:tc>
          <w:tcPr>
            <w:tcW w:w="603" w:type="pct"/>
            <w:shd w:val="clear" w:color="auto" w:fill="auto"/>
            <w:vAlign w:val="center"/>
          </w:tcPr>
          <w:p w:rsidR="006A7706" w:rsidRPr="00446915" w:rsidRDefault="006A7706" w:rsidP="00C44693">
            <w:pPr>
              <w:rPr>
                <w:sz w:val="28"/>
                <w:szCs w:val="28"/>
              </w:rPr>
            </w:pPr>
            <w:r>
              <w:rPr>
                <w:sz w:val="28"/>
                <w:szCs w:val="28"/>
              </w:rPr>
              <w:t>100,0</w:t>
            </w:r>
          </w:p>
        </w:tc>
      </w:tr>
      <w:tr w:rsidR="006A7706" w:rsidRPr="00446915" w:rsidTr="006A7706">
        <w:trPr>
          <w:jc w:val="center"/>
        </w:trPr>
        <w:tc>
          <w:tcPr>
            <w:tcW w:w="309" w:type="pct"/>
            <w:shd w:val="clear" w:color="auto" w:fill="auto"/>
            <w:vAlign w:val="center"/>
          </w:tcPr>
          <w:p w:rsidR="006A7706" w:rsidRPr="00446915" w:rsidRDefault="006A7706" w:rsidP="00C44693">
            <w:pPr>
              <w:jc w:val="center"/>
              <w:rPr>
                <w:sz w:val="28"/>
                <w:szCs w:val="28"/>
              </w:rPr>
            </w:pPr>
          </w:p>
        </w:tc>
        <w:tc>
          <w:tcPr>
            <w:tcW w:w="2012" w:type="pct"/>
            <w:shd w:val="clear" w:color="auto" w:fill="auto"/>
            <w:vAlign w:val="center"/>
          </w:tcPr>
          <w:p w:rsidR="006A7706" w:rsidRDefault="006A7706" w:rsidP="00C44693">
            <w:pPr>
              <w:rPr>
                <w:sz w:val="28"/>
                <w:szCs w:val="28"/>
              </w:rPr>
            </w:pPr>
            <w:r>
              <w:rPr>
                <w:sz w:val="28"/>
                <w:szCs w:val="28"/>
              </w:rPr>
              <w:t xml:space="preserve">Прочие расходы </w:t>
            </w:r>
          </w:p>
        </w:tc>
        <w:tc>
          <w:tcPr>
            <w:tcW w:w="616" w:type="pct"/>
            <w:shd w:val="clear" w:color="auto" w:fill="auto"/>
            <w:vAlign w:val="center"/>
          </w:tcPr>
          <w:p w:rsidR="006A7706" w:rsidRDefault="006A7706" w:rsidP="00C44693">
            <w:pPr>
              <w:rPr>
                <w:sz w:val="28"/>
                <w:szCs w:val="28"/>
              </w:rPr>
            </w:pPr>
            <w:r>
              <w:rPr>
                <w:sz w:val="28"/>
                <w:szCs w:val="28"/>
              </w:rPr>
              <w:t>тыс.руб.</w:t>
            </w:r>
          </w:p>
        </w:tc>
        <w:tc>
          <w:tcPr>
            <w:tcW w:w="716" w:type="pct"/>
            <w:shd w:val="clear" w:color="auto" w:fill="auto"/>
            <w:vAlign w:val="center"/>
          </w:tcPr>
          <w:p w:rsidR="006A7706" w:rsidRDefault="006A7706" w:rsidP="00C44693">
            <w:pPr>
              <w:rPr>
                <w:sz w:val="28"/>
                <w:szCs w:val="28"/>
              </w:rPr>
            </w:pPr>
            <w:r>
              <w:rPr>
                <w:sz w:val="28"/>
                <w:szCs w:val="28"/>
              </w:rPr>
              <w:t>367,6</w:t>
            </w:r>
          </w:p>
        </w:tc>
        <w:tc>
          <w:tcPr>
            <w:tcW w:w="743" w:type="pct"/>
            <w:shd w:val="clear" w:color="auto" w:fill="auto"/>
            <w:vAlign w:val="center"/>
          </w:tcPr>
          <w:p w:rsidR="006A7706" w:rsidRDefault="006A7706" w:rsidP="00C44693">
            <w:pPr>
              <w:rPr>
                <w:sz w:val="28"/>
                <w:szCs w:val="28"/>
              </w:rPr>
            </w:pPr>
            <w:r>
              <w:rPr>
                <w:sz w:val="28"/>
                <w:szCs w:val="28"/>
              </w:rPr>
              <w:t>312,2</w:t>
            </w:r>
          </w:p>
        </w:tc>
        <w:tc>
          <w:tcPr>
            <w:tcW w:w="603" w:type="pct"/>
            <w:shd w:val="clear" w:color="auto" w:fill="auto"/>
            <w:vAlign w:val="center"/>
          </w:tcPr>
          <w:p w:rsidR="006A7706" w:rsidRDefault="006A7706" w:rsidP="00C44693">
            <w:pPr>
              <w:rPr>
                <w:sz w:val="28"/>
                <w:szCs w:val="28"/>
              </w:rPr>
            </w:pPr>
            <w:r>
              <w:rPr>
                <w:sz w:val="28"/>
                <w:szCs w:val="28"/>
              </w:rPr>
              <w:t>84,9</w:t>
            </w:r>
          </w:p>
        </w:tc>
      </w:tr>
    </w:tbl>
    <w:p w:rsidR="006A7706" w:rsidRPr="00446915" w:rsidRDefault="006A7706" w:rsidP="006A7706">
      <w:pPr>
        <w:rPr>
          <w:sz w:val="28"/>
          <w:szCs w:val="28"/>
        </w:rPr>
      </w:pPr>
    </w:p>
    <w:p w:rsidR="006A7706" w:rsidRPr="001A0003" w:rsidRDefault="006A7706" w:rsidP="006A7706">
      <w:pPr>
        <w:jc w:val="both"/>
      </w:pPr>
      <w:r w:rsidRPr="00446915">
        <w:rPr>
          <w:b/>
          <w:sz w:val="28"/>
          <w:szCs w:val="28"/>
        </w:rPr>
        <w:t xml:space="preserve">Организация в границах поселения электро, тепло, газо </w:t>
      </w:r>
      <w:r w:rsidRPr="00591E2C">
        <w:rPr>
          <w:b/>
          <w:sz w:val="28"/>
          <w:szCs w:val="28"/>
        </w:rPr>
        <w:t>и водоснабжения</w:t>
      </w:r>
      <w:r w:rsidRPr="001A0003">
        <w:rPr>
          <w:b/>
        </w:rPr>
        <w:t xml:space="preserve"> </w:t>
      </w:r>
      <w:r w:rsidRPr="00591E2C">
        <w:rPr>
          <w:b/>
          <w:sz w:val="28"/>
          <w:szCs w:val="28"/>
        </w:rPr>
        <w:t>населения.</w:t>
      </w:r>
    </w:p>
    <w:p w:rsidR="006A7706" w:rsidRPr="001A0003" w:rsidRDefault="006A7706" w:rsidP="006A7706">
      <w:pPr>
        <w:jc w:val="both"/>
      </w:pPr>
    </w:p>
    <w:p w:rsidR="006A7706" w:rsidRPr="001A0003" w:rsidRDefault="006A7706" w:rsidP="006A7706">
      <w:pPr>
        <w:jc w:val="both"/>
        <w:rPr>
          <w:sz w:val="28"/>
          <w:szCs w:val="28"/>
        </w:rPr>
      </w:pPr>
      <w:r w:rsidRPr="001A0003">
        <w:rPr>
          <w:sz w:val="28"/>
          <w:szCs w:val="28"/>
        </w:rPr>
        <w:t xml:space="preserve">На  территории Нижнекисляйского городского поселения </w:t>
      </w:r>
      <w:r>
        <w:rPr>
          <w:sz w:val="28"/>
          <w:szCs w:val="28"/>
        </w:rPr>
        <w:t>в 2018 году проживало 3626</w:t>
      </w:r>
      <w:r w:rsidRPr="001A0003">
        <w:rPr>
          <w:sz w:val="28"/>
          <w:szCs w:val="28"/>
        </w:rPr>
        <w:t xml:space="preserve"> человека, всего домовладений -  </w:t>
      </w:r>
      <w:r>
        <w:rPr>
          <w:sz w:val="28"/>
          <w:szCs w:val="28"/>
        </w:rPr>
        <w:t>2186, из них жилых 1750</w:t>
      </w:r>
      <w:r w:rsidRPr="001A0003">
        <w:rPr>
          <w:sz w:val="28"/>
          <w:szCs w:val="28"/>
        </w:rPr>
        <w:t xml:space="preserve">. Электроснабжением охвачено 100% поселения. В период </w:t>
      </w:r>
      <w:r>
        <w:rPr>
          <w:sz w:val="28"/>
          <w:szCs w:val="28"/>
        </w:rPr>
        <w:t>2018</w:t>
      </w:r>
      <w:r w:rsidRPr="001A0003">
        <w:rPr>
          <w:sz w:val="28"/>
          <w:szCs w:val="28"/>
        </w:rPr>
        <w:t xml:space="preserve"> года не было  перебоев с подачей  электроэнергии. В настоящее время количество уличных фонарей состав</w:t>
      </w:r>
      <w:r>
        <w:rPr>
          <w:sz w:val="28"/>
          <w:szCs w:val="28"/>
        </w:rPr>
        <w:t>ляет - 341</w:t>
      </w:r>
      <w:r w:rsidRPr="001A0003">
        <w:rPr>
          <w:sz w:val="28"/>
          <w:szCs w:val="28"/>
        </w:rPr>
        <w:t xml:space="preserve"> шт. </w:t>
      </w:r>
      <w:r>
        <w:rPr>
          <w:sz w:val="28"/>
          <w:szCs w:val="28"/>
        </w:rPr>
        <w:t xml:space="preserve"> вместо 337</w:t>
      </w:r>
      <w:r w:rsidRPr="001A0003">
        <w:rPr>
          <w:sz w:val="28"/>
          <w:szCs w:val="28"/>
        </w:rPr>
        <w:t xml:space="preserve"> шт.</w:t>
      </w:r>
      <w:r>
        <w:rPr>
          <w:sz w:val="28"/>
          <w:szCs w:val="28"/>
        </w:rPr>
        <w:t xml:space="preserve">  в 2017</w:t>
      </w:r>
      <w:r w:rsidRPr="001A0003">
        <w:rPr>
          <w:sz w:val="28"/>
          <w:szCs w:val="28"/>
        </w:rPr>
        <w:t xml:space="preserve"> г</w:t>
      </w:r>
      <w:r>
        <w:rPr>
          <w:sz w:val="28"/>
          <w:szCs w:val="28"/>
        </w:rPr>
        <w:t>оду, установлено дополнительно 4 фонаря</w:t>
      </w:r>
      <w:r w:rsidRPr="001A0003">
        <w:rPr>
          <w:sz w:val="28"/>
          <w:szCs w:val="28"/>
        </w:rPr>
        <w:t xml:space="preserve">,  ежемесячно производится замена сгоревших ламп на энергосберегающие и светодиодные,  заменено </w:t>
      </w:r>
      <w:r>
        <w:rPr>
          <w:sz w:val="28"/>
          <w:szCs w:val="28"/>
        </w:rPr>
        <w:t>163 электрические лампочки</w:t>
      </w:r>
      <w:r w:rsidRPr="001A0003">
        <w:rPr>
          <w:sz w:val="28"/>
          <w:szCs w:val="28"/>
        </w:rPr>
        <w:t xml:space="preserve">. Затраты на эти цели составили </w:t>
      </w:r>
      <w:r>
        <w:rPr>
          <w:sz w:val="28"/>
          <w:szCs w:val="28"/>
        </w:rPr>
        <w:t>41,0</w:t>
      </w:r>
      <w:r w:rsidRPr="001A0003">
        <w:rPr>
          <w:sz w:val="28"/>
          <w:szCs w:val="28"/>
        </w:rPr>
        <w:t xml:space="preserve"> тыс. рублей. </w:t>
      </w:r>
      <w:r>
        <w:rPr>
          <w:sz w:val="28"/>
          <w:szCs w:val="28"/>
        </w:rPr>
        <w:t>Продолжалась  работа по освещению улиц, затраты на это составили 400,9 тыс. руб.</w:t>
      </w:r>
    </w:p>
    <w:p w:rsidR="006A7706" w:rsidRDefault="006A7706" w:rsidP="006A7706">
      <w:pPr>
        <w:ind w:firstLine="708"/>
        <w:jc w:val="both"/>
        <w:rPr>
          <w:sz w:val="28"/>
          <w:szCs w:val="28"/>
        </w:rPr>
      </w:pPr>
      <w:r w:rsidRPr="00961D50">
        <w:rPr>
          <w:sz w:val="28"/>
          <w:szCs w:val="28"/>
        </w:rPr>
        <w:t xml:space="preserve">Всего на электроэнергию в </w:t>
      </w:r>
      <w:r>
        <w:rPr>
          <w:sz w:val="28"/>
          <w:szCs w:val="28"/>
        </w:rPr>
        <w:t>2018</w:t>
      </w:r>
      <w:r w:rsidRPr="00961D50">
        <w:rPr>
          <w:sz w:val="28"/>
          <w:szCs w:val="28"/>
        </w:rPr>
        <w:t xml:space="preserve"> году израсходовано – </w:t>
      </w:r>
      <w:r>
        <w:rPr>
          <w:sz w:val="28"/>
          <w:szCs w:val="28"/>
        </w:rPr>
        <w:t>1706,2 тыс. рублей -</w:t>
      </w:r>
      <w:r w:rsidRPr="00961D50">
        <w:rPr>
          <w:sz w:val="28"/>
          <w:szCs w:val="28"/>
        </w:rPr>
        <w:t xml:space="preserve"> это освещение и отопление здания администрации, освещение</w:t>
      </w:r>
      <w:r w:rsidRPr="00961D50">
        <w:t xml:space="preserve"> и</w:t>
      </w:r>
      <w:r w:rsidRPr="00961D50">
        <w:rPr>
          <w:sz w:val="28"/>
          <w:szCs w:val="28"/>
        </w:rPr>
        <w:t xml:space="preserve"> частичное отопление здания клуба, уличное освещение</w:t>
      </w:r>
      <w:r>
        <w:rPr>
          <w:sz w:val="28"/>
          <w:szCs w:val="28"/>
        </w:rPr>
        <w:t>.</w:t>
      </w:r>
      <w:r w:rsidRPr="00961D50">
        <w:rPr>
          <w:sz w:val="28"/>
          <w:szCs w:val="28"/>
        </w:rPr>
        <w:t xml:space="preserve"> </w:t>
      </w:r>
    </w:p>
    <w:p w:rsidR="006A7706" w:rsidRDefault="006A7706" w:rsidP="006A7706">
      <w:pPr>
        <w:ind w:firstLine="708"/>
        <w:jc w:val="both"/>
        <w:rPr>
          <w:sz w:val="28"/>
          <w:szCs w:val="28"/>
        </w:rPr>
      </w:pPr>
      <w:r w:rsidRPr="00A00EE9">
        <w:rPr>
          <w:sz w:val="28"/>
          <w:szCs w:val="28"/>
        </w:rPr>
        <w:t>Централизованное теплоснабжение на</w:t>
      </w:r>
      <w:r>
        <w:rPr>
          <w:sz w:val="28"/>
          <w:szCs w:val="28"/>
        </w:rPr>
        <w:t xml:space="preserve"> территории поселения отсутствуе</w:t>
      </w:r>
      <w:r w:rsidRPr="00A00EE9">
        <w:rPr>
          <w:sz w:val="28"/>
          <w:szCs w:val="28"/>
        </w:rPr>
        <w:t xml:space="preserve">т. </w:t>
      </w:r>
      <w:r>
        <w:rPr>
          <w:sz w:val="28"/>
          <w:szCs w:val="28"/>
        </w:rPr>
        <w:t xml:space="preserve"> Газификация в поселении  завершена в 2011 году, ежегодно производится присоединение домовладений к системе газификации. В целом по поселению на 01.01.2018 года газифицировано – 1307 домовладений, в том числе р.п. Нижний Кисляй – 1191</w:t>
      </w:r>
      <w:r w:rsidRPr="00BD32F2">
        <w:rPr>
          <w:sz w:val="28"/>
          <w:szCs w:val="28"/>
        </w:rPr>
        <w:t>,</w:t>
      </w:r>
      <w:r>
        <w:rPr>
          <w:sz w:val="28"/>
          <w:szCs w:val="28"/>
        </w:rPr>
        <w:t xml:space="preserve">  п. Малый Кисляй – 116, что составляет 75% от всех домовладений.</w:t>
      </w:r>
    </w:p>
    <w:p w:rsidR="006A7706" w:rsidRDefault="006A7706" w:rsidP="006A7706">
      <w:pPr>
        <w:ind w:firstLine="708"/>
        <w:jc w:val="both"/>
        <w:rPr>
          <w:sz w:val="28"/>
          <w:szCs w:val="28"/>
        </w:rPr>
      </w:pPr>
      <w:r>
        <w:rPr>
          <w:sz w:val="28"/>
          <w:szCs w:val="28"/>
        </w:rPr>
        <w:t>Водоснабжением р. п. Нижний Кисляй занимается МУП «Нижнекисляйский коммунальщик». На сегодняшний день новой системой водоснабжения пользуются  2868 человек.</w:t>
      </w:r>
    </w:p>
    <w:p w:rsidR="006A7706" w:rsidRDefault="006A7706" w:rsidP="006A7706">
      <w:pPr>
        <w:ind w:firstLine="708"/>
        <w:jc w:val="both"/>
        <w:rPr>
          <w:sz w:val="28"/>
          <w:szCs w:val="28"/>
        </w:rPr>
      </w:pPr>
      <w:r>
        <w:rPr>
          <w:sz w:val="28"/>
          <w:szCs w:val="28"/>
        </w:rPr>
        <w:t xml:space="preserve">В 2018 году произведена замена глубинного насоса, вышедшего из строя, на территории п. Комсомольский для обеспечения питьевой водой </w:t>
      </w:r>
      <w:r>
        <w:rPr>
          <w:sz w:val="28"/>
          <w:szCs w:val="28"/>
        </w:rPr>
        <w:lastRenderedPageBreak/>
        <w:t>населения. Работы выполнены силами МУП «Нижнекисляйский коммунальщик» при поддержке администрации поселения и привлеченной сторонней техники строительной компании г. Москва.</w:t>
      </w:r>
    </w:p>
    <w:p w:rsidR="006A7706" w:rsidRDefault="006A7706" w:rsidP="006A7706">
      <w:pPr>
        <w:ind w:firstLine="708"/>
        <w:jc w:val="both"/>
        <w:rPr>
          <w:sz w:val="28"/>
          <w:szCs w:val="28"/>
        </w:rPr>
      </w:pPr>
      <w:r w:rsidRPr="00A00EE9">
        <w:rPr>
          <w:sz w:val="28"/>
          <w:szCs w:val="28"/>
        </w:rPr>
        <w:t>Постоянно производится ремонт техники</w:t>
      </w:r>
      <w:r>
        <w:rPr>
          <w:sz w:val="28"/>
          <w:szCs w:val="28"/>
        </w:rPr>
        <w:t xml:space="preserve"> коммунального предприятия</w:t>
      </w:r>
      <w:r w:rsidRPr="00A00EE9">
        <w:rPr>
          <w:sz w:val="28"/>
          <w:szCs w:val="28"/>
        </w:rPr>
        <w:t xml:space="preserve">, но для </w:t>
      </w:r>
      <w:r>
        <w:rPr>
          <w:sz w:val="28"/>
          <w:szCs w:val="28"/>
        </w:rPr>
        <w:t xml:space="preserve">его </w:t>
      </w:r>
      <w:r w:rsidRPr="00A00EE9">
        <w:rPr>
          <w:sz w:val="28"/>
          <w:szCs w:val="28"/>
        </w:rPr>
        <w:t xml:space="preserve">стабильной </w:t>
      </w:r>
      <w:r>
        <w:rPr>
          <w:sz w:val="28"/>
          <w:szCs w:val="28"/>
        </w:rPr>
        <w:t xml:space="preserve">работы </w:t>
      </w:r>
      <w:r w:rsidRPr="00A00EE9">
        <w:rPr>
          <w:sz w:val="28"/>
          <w:szCs w:val="28"/>
        </w:rPr>
        <w:t xml:space="preserve"> необходима не только исправная техника, но и своевременная оплата коммунальных услуг.</w:t>
      </w:r>
      <w:r>
        <w:rPr>
          <w:sz w:val="28"/>
          <w:szCs w:val="28"/>
        </w:rPr>
        <w:t xml:space="preserve"> </w:t>
      </w:r>
      <w:r w:rsidRPr="00A00EE9">
        <w:rPr>
          <w:sz w:val="28"/>
          <w:szCs w:val="28"/>
        </w:rPr>
        <w:t xml:space="preserve"> На </w:t>
      </w:r>
      <w:r>
        <w:rPr>
          <w:sz w:val="28"/>
          <w:szCs w:val="28"/>
        </w:rPr>
        <w:t>01.01.2019 г.</w:t>
      </w:r>
      <w:r w:rsidRPr="00A00EE9">
        <w:rPr>
          <w:sz w:val="28"/>
          <w:szCs w:val="28"/>
        </w:rPr>
        <w:t xml:space="preserve"> </w:t>
      </w:r>
      <w:r>
        <w:rPr>
          <w:sz w:val="28"/>
          <w:szCs w:val="28"/>
        </w:rPr>
        <w:t xml:space="preserve">задолженность </w:t>
      </w:r>
      <w:r w:rsidRPr="00A00EE9">
        <w:rPr>
          <w:sz w:val="28"/>
          <w:szCs w:val="28"/>
        </w:rPr>
        <w:t xml:space="preserve"> населения по водоснабжению </w:t>
      </w:r>
      <w:r>
        <w:rPr>
          <w:sz w:val="28"/>
          <w:szCs w:val="28"/>
        </w:rPr>
        <w:t xml:space="preserve">составила  199 тыс. рублей, основная сумма – текущие платежи, сумма просроченных платежей - 23,5 тыс. рублей. Просьба своевременно производить  оплату за услуги ЖКХ, от этого зависит стабильность работы нашего предприятия.  Кроме водоснабжения МУП «Нижнекисляйский  коммунальщик» оказывает услуги по вывозу мусора.  В настоящий момент заключено 378 договоров (662 чел.) на вывоз мусора.  Просьба  ко всем жителям нашего поселения, а так же ко всем хозяйствующим субъектам на территории поселения заключить договора на вывоз мусора и поддерживать чистоту не только около своего домовладения, но и на улицах поселения.  </w:t>
      </w:r>
    </w:p>
    <w:p w:rsidR="006A7706" w:rsidRPr="00A00EE9" w:rsidRDefault="006A7706" w:rsidP="006A7706">
      <w:pPr>
        <w:ind w:firstLine="708"/>
        <w:jc w:val="both"/>
        <w:rPr>
          <w:sz w:val="28"/>
          <w:szCs w:val="28"/>
        </w:rPr>
      </w:pPr>
    </w:p>
    <w:p w:rsidR="006A7706" w:rsidRPr="00A00EE9" w:rsidRDefault="006A7706" w:rsidP="006A7706">
      <w:pPr>
        <w:jc w:val="center"/>
        <w:rPr>
          <w:b/>
          <w:sz w:val="28"/>
          <w:szCs w:val="28"/>
        </w:rPr>
      </w:pPr>
      <w:r w:rsidRPr="00A00EE9">
        <w:rPr>
          <w:b/>
          <w:sz w:val="28"/>
          <w:szCs w:val="28"/>
        </w:rPr>
        <w:t>Содержание и строительство мостов, дорог.</w:t>
      </w:r>
    </w:p>
    <w:p w:rsidR="006A7706" w:rsidRPr="00A00EE9" w:rsidRDefault="006A7706" w:rsidP="006A7706">
      <w:pPr>
        <w:jc w:val="both"/>
        <w:rPr>
          <w:b/>
          <w:sz w:val="28"/>
          <w:szCs w:val="28"/>
        </w:rPr>
      </w:pPr>
    </w:p>
    <w:p w:rsidR="006A7706" w:rsidRDefault="006A7706" w:rsidP="006A7706">
      <w:pPr>
        <w:numPr>
          <w:ilvl w:val="0"/>
          <w:numId w:val="8"/>
        </w:numPr>
        <w:suppressAutoHyphens/>
        <w:ind w:left="0" w:hanging="6"/>
        <w:jc w:val="both"/>
        <w:rPr>
          <w:sz w:val="28"/>
          <w:szCs w:val="28"/>
        </w:rPr>
      </w:pPr>
      <w:r w:rsidRPr="00296BA8">
        <w:rPr>
          <w:sz w:val="28"/>
          <w:szCs w:val="28"/>
        </w:rPr>
        <w:t xml:space="preserve">        На территории нашего поселения общая протяженность дорог  местного значения на 01.01.2019г. составляла 58,2 км,                                                                                                                                                                                                                                                                                                                                                                                                                                                       в том числе с твердым покрытием – 28,3 км, в том числе с асфал</w:t>
      </w:r>
      <w:r>
        <w:rPr>
          <w:sz w:val="28"/>
          <w:szCs w:val="28"/>
        </w:rPr>
        <w:t>ьтированным покрытием - 13,6 км;</w:t>
      </w:r>
      <w:r w:rsidRPr="00296BA8">
        <w:rPr>
          <w:sz w:val="28"/>
          <w:szCs w:val="28"/>
        </w:rPr>
        <w:t xml:space="preserve">  не имеющих твердого покрытия – 29,9 км.  Протяженность дорог</w:t>
      </w:r>
      <w:r>
        <w:rPr>
          <w:sz w:val="28"/>
          <w:szCs w:val="28"/>
        </w:rPr>
        <w:t>,</w:t>
      </w:r>
      <w:r w:rsidRPr="00296BA8">
        <w:rPr>
          <w:sz w:val="28"/>
          <w:szCs w:val="28"/>
        </w:rPr>
        <w:t xml:space="preserve"> не имеющих твердого покрытия за год </w:t>
      </w:r>
      <w:r>
        <w:rPr>
          <w:sz w:val="28"/>
          <w:szCs w:val="28"/>
        </w:rPr>
        <w:t>,</w:t>
      </w:r>
      <w:r w:rsidRPr="00296BA8">
        <w:rPr>
          <w:sz w:val="28"/>
          <w:szCs w:val="28"/>
        </w:rPr>
        <w:t>сократилась  на 0,7 км. Большинство дорог еще  не отвечают треб</w:t>
      </w:r>
      <w:r>
        <w:rPr>
          <w:sz w:val="28"/>
          <w:szCs w:val="28"/>
        </w:rPr>
        <w:t xml:space="preserve">ованиям, и </w:t>
      </w:r>
      <w:r w:rsidRPr="00296BA8">
        <w:rPr>
          <w:sz w:val="28"/>
          <w:szCs w:val="28"/>
        </w:rPr>
        <w:t xml:space="preserve"> в этом направлении предстоит большая работа. </w:t>
      </w:r>
    </w:p>
    <w:p w:rsidR="006A7706" w:rsidRDefault="006A7706" w:rsidP="006A7706">
      <w:pPr>
        <w:numPr>
          <w:ilvl w:val="0"/>
          <w:numId w:val="8"/>
        </w:numPr>
        <w:suppressAutoHyphens/>
        <w:ind w:left="0" w:hanging="6"/>
        <w:jc w:val="both"/>
        <w:rPr>
          <w:sz w:val="28"/>
          <w:szCs w:val="28"/>
        </w:rPr>
      </w:pPr>
      <w:r w:rsidRPr="00296BA8">
        <w:rPr>
          <w:sz w:val="28"/>
          <w:szCs w:val="28"/>
        </w:rPr>
        <w:t xml:space="preserve"> В 2018 году была  подготовлена вся документация  и проведены работы на объекте «Устройство разворотной площадки; ремонт дорог по ул.Заводская, Дзержинского, Октябрьская, Школьная, Полякова, Орджоникидзе, пер.Почтовый, </w:t>
      </w:r>
      <w:r>
        <w:rPr>
          <w:sz w:val="28"/>
          <w:szCs w:val="28"/>
        </w:rPr>
        <w:t>проездов: ул.Мира –ул. Полякова;</w:t>
      </w:r>
      <w:r w:rsidRPr="00296BA8">
        <w:rPr>
          <w:sz w:val="28"/>
          <w:szCs w:val="28"/>
        </w:rPr>
        <w:t xml:space="preserve"> ул.</w:t>
      </w:r>
      <w:r>
        <w:rPr>
          <w:sz w:val="28"/>
          <w:szCs w:val="28"/>
        </w:rPr>
        <w:t xml:space="preserve"> Мира – кладбище – ул.Заводская;</w:t>
      </w:r>
      <w:r w:rsidRPr="00296BA8">
        <w:rPr>
          <w:sz w:val="28"/>
          <w:szCs w:val="28"/>
        </w:rPr>
        <w:t xml:space="preserve"> пожарное депо –ул.Заводская; подсыпка дороги по ул.Дорожная в р.п.Нижний Кисляй Бутурлиновского района Воронежской области». </w:t>
      </w:r>
      <w:r>
        <w:rPr>
          <w:sz w:val="28"/>
          <w:szCs w:val="28"/>
        </w:rPr>
        <w:t>Было уложено</w:t>
      </w:r>
      <w:r w:rsidRPr="00296BA8">
        <w:rPr>
          <w:sz w:val="28"/>
          <w:szCs w:val="28"/>
        </w:rPr>
        <w:t xml:space="preserve"> щебеночное покрытие дороги  L = 650 м. п., расположенной по адресу: р.п.Нижний Кисляй, ул.Дорожная</w:t>
      </w:r>
      <w:r>
        <w:rPr>
          <w:sz w:val="28"/>
          <w:szCs w:val="28"/>
        </w:rPr>
        <w:t>.</w:t>
      </w:r>
      <w:r w:rsidRPr="00296BA8">
        <w:rPr>
          <w:sz w:val="28"/>
          <w:szCs w:val="28"/>
        </w:rPr>
        <w:t xml:space="preserve"> </w:t>
      </w:r>
      <w:r>
        <w:rPr>
          <w:sz w:val="28"/>
          <w:szCs w:val="28"/>
        </w:rPr>
        <w:t>П</w:t>
      </w:r>
      <w:r w:rsidRPr="00296BA8">
        <w:rPr>
          <w:sz w:val="28"/>
          <w:szCs w:val="28"/>
        </w:rPr>
        <w:t>одсыпана разворотная площадка для шк</w:t>
      </w:r>
      <w:r>
        <w:rPr>
          <w:sz w:val="28"/>
          <w:szCs w:val="28"/>
        </w:rPr>
        <w:t>ольного автобуса по ул.Полякова.</w:t>
      </w:r>
      <w:r w:rsidRPr="00296BA8">
        <w:rPr>
          <w:sz w:val="28"/>
          <w:szCs w:val="28"/>
        </w:rPr>
        <w:t xml:space="preserve"> </w:t>
      </w:r>
      <w:r>
        <w:rPr>
          <w:sz w:val="28"/>
          <w:szCs w:val="28"/>
        </w:rPr>
        <w:t>В</w:t>
      </w:r>
      <w:r w:rsidRPr="00296BA8">
        <w:rPr>
          <w:sz w:val="28"/>
          <w:szCs w:val="28"/>
        </w:rPr>
        <w:t xml:space="preserve"> связи с большими выбоинами асфальтового покрытия дорог местного значения был произведен ямочный ремонт асфальтового покрытия по</w:t>
      </w:r>
      <w:r>
        <w:rPr>
          <w:sz w:val="28"/>
          <w:szCs w:val="28"/>
        </w:rPr>
        <w:t xml:space="preserve"> вышеперечисленным</w:t>
      </w:r>
      <w:r w:rsidRPr="00296BA8">
        <w:rPr>
          <w:sz w:val="28"/>
          <w:szCs w:val="28"/>
        </w:rPr>
        <w:t xml:space="preserve"> </w:t>
      </w:r>
      <w:r>
        <w:rPr>
          <w:sz w:val="28"/>
          <w:szCs w:val="28"/>
        </w:rPr>
        <w:t xml:space="preserve"> улицам, общей </w:t>
      </w:r>
      <w:r w:rsidRPr="001C166C">
        <w:rPr>
          <w:sz w:val="28"/>
          <w:szCs w:val="28"/>
        </w:rPr>
        <w:t xml:space="preserve"> площадью 636 кв.м. Общая стоимость работ составила 1140,4 тыс. руб. Деньги на эти работы</w:t>
      </w:r>
      <w:r>
        <w:rPr>
          <w:sz w:val="28"/>
          <w:szCs w:val="28"/>
        </w:rPr>
        <w:t xml:space="preserve"> выделены из местного бюджета </w:t>
      </w:r>
      <w:r w:rsidRPr="001C166C">
        <w:rPr>
          <w:sz w:val="28"/>
          <w:szCs w:val="28"/>
        </w:rPr>
        <w:t xml:space="preserve"> дорожного фонда. </w:t>
      </w:r>
    </w:p>
    <w:p w:rsidR="006A7706" w:rsidRPr="001C166C" w:rsidRDefault="006A7706" w:rsidP="006A7706">
      <w:pPr>
        <w:numPr>
          <w:ilvl w:val="0"/>
          <w:numId w:val="8"/>
        </w:numPr>
        <w:suppressAutoHyphens/>
        <w:ind w:left="0" w:hanging="6"/>
        <w:jc w:val="both"/>
        <w:rPr>
          <w:sz w:val="28"/>
          <w:szCs w:val="28"/>
        </w:rPr>
      </w:pPr>
      <w:r w:rsidRPr="001C166C">
        <w:rPr>
          <w:sz w:val="28"/>
          <w:szCs w:val="28"/>
        </w:rPr>
        <w:t xml:space="preserve">По маршруту школьного автобуса в целях безопасного движения по ул.Школьная были установлены </w:t>
      </w:r>
      <w:r w:rsidRPr="003C64C4">
        <w:rPr>
          <w:sz w:val="28"/>
          <w:szCs w:val="28"/>
        </w:rPr>
        <w:t>искусственные неровности</w:t>
      </w:r>
      <w:r w:rsidRPr="001C166C">
        <w:rPr>
          <w:sz w:val="28"/>
          <w:szCs w:val="28"/>
        </w:rPr>
        <w:t xml:space="preserve"> и установлены необходимые дорожные знаки. Общая стоимость этих работ составила 99,3 тыс. руб. Деньги т</w:t>
      </w:r>
      <w:r>
        <w:rPr>
          <w:sz w:val="28"/>
          <w:szCs w:val="28"/>
        </w:rPr>
        <w:t>акже были израсходованы из дорож</w:t>
      </w:r>
      <w:r w:rsidRPr="001C166C">
        <w:rPr>
          <w:sz w:val="28"/>
          <w:szCs w:val="28"/>
        </w:rPr>
        <w:t>ного фонда</w:t>
      </w:r>
      <w:r>
        <w:rPr>
          <w:sz w:val="28"/>
          <w:szCs w:val="28"/>
        </w:rPr>
        <w:t>.</w:t>
      </w:r>
    </w:p>
    <w:p w:rsidR="006A7706" w:rsidRPr="00296BA8" w:rsidRDefault="006A7706" w:rsidP="006A7706">
      <w:pPr>
        <w:numPr>
          <w:ilvl w:val="0"/>
          <w:numId w:val="8"/>
        </w:numPr>
        <w:suppressAutoHyphens/>
        <w:ind w:left="0" w:hanging="6"/>
        <w:jc w:val="both"/>
        <w:rPr>
          <w:sz w:val="28"/>
          <w:szCs w:val="28"/>
        </w:rPr>
      </w:pPr>
      <w:r w:rsidRPr="00296BA8">
        <w:rPr>
          <w:sz w:val="28"/>
          <w:szCs w:val="28"/>
        </w:rPr>
        <w:t xml:space="preserve">        На территории поселения находя</w:t>
      </w:r>
      <w:r>
        <w:rPr>
          <w:sz w:val="28"/>
          <w:szCs w:val="28"/>
        </w:rPr>
        <w:t xml:space="preserve">тся 5 мостов, </w:t>
      </w:r>
      <w:r w:rsidRPr="00296BA8">
        <w:rPr>
          <w:sz w:val="28"/>
          <w:szCs w:val="28"/>
        </w:rPr>
        <w:t xml:space="preserve"> 3 </w:t>
      </w:r>
      <w:r>
        <w:rPr>
          <w:sz w:val="28"/>
          <w:szCs w:val="28"/>
        </w:rPr>
        <w:t xml:space="preserve">из них </w:t>
      </w:r>
      <w:r w:rsidRPr="00296BA8">
        <w:rPr>
          <w:sz w:val="28"/>
          <w:szCs w:val="28"/>
        </w:rPr>
        <w:t>находятся в аварийном состоянии.    В 2018 году на мосту, соединяющим ул.Заводская с ул.Новый Свет, была восстановлена плотина, которая позволяет поддерживать определен</w:t>
      </w:r>
      <w:r>
        <w:rPr>
          <w:sz w:val="28"/>
          <w:szCs w:val="28"/>
        </w:rPr>
        <w:t>ный уровень воды в ручье и пруду</w:t>
      </w:r>
      <w:r w:rsidRPr="00296BA8">
        <w:rPr>
          <w:sz w:val="28"/>
          <w:szCs w:val="28"/>
        </w:rPr>
        <w:t xml:space="preserve"> у памятника </w:t>
      </w:r>
      <w:r w:rsidRPr="00296BA8">
        <w:rPr>
          <w:sz w:val="28"/>
          <w:szCs w:val="28"/>
        </w:rPr>
        <w:lastRenderedPageBreak/>
        <w:t xml:space="preserve">природы родник «Нижнекисляйский». </w:t>
      </w:r>
      <w:r>
        <w:rPr>
          <w:sz w:val="28"/>
          <w:szCs w:val="28"/>
        </w:rPr>
        <w:t>Пиломатериал для выполнения этих работ оплатила ЗАО «Нижнекисляйская молочная компания»,были привлечены рабочие</w:t>
      </w:r>
      <w:r w:rsidRPr="00296BA8">
        <w:rPr>
          <w:sz w:val="28"/>
          <w:szCs w:val="28"/>
        </w:rPr>
        <w:t xml:space="preserve">  </w:t>
      </w:r>
      <w:r>
        <w:rPr>
          <w:sz w:val="28"/>
          <w:szCs w:val="28"/>
        </w:rPr>
        <w:t xml:space="preserve">ООО «Бутурлиновский Агрокомплекс»,МУП «Нижнекисляйский коммунальщик» и  администрации  поселения.    </w:t>
      </w:r>
    </w:p>
    <w:p w:rsidR="006A7706" w:rsidRPr="00CA0CE9" w:rsidRDefault="006A7706" w:rsidP="006A7706">
      <w:pPr>
        <w:ind w:firstLine="708"/>
        <w:jc w:val="both"/>
        <w:rPr>
          <w:sz w:val="28"/>
          <w:szCs w:val="28"/>
        </w:rPr>
      </w:pPr>
      <w:r w:rsidRPr="00CA0CE9">
        <w:rPr>
          <w:sz w:val="28"/>
          <w:szCs w:val="28"/>
        </w:rPr>
        <w:t xml:space="preserve"> В </w:t>
      </w:r>
      <w:r>
        <w:rPr>
          <w:sz w:val="28"/>
          <w:szCs w:val="28"/>
        </w:rPr>
        <w:t xml:space="preserve"> период  2018</w:t>
      </w:r>
      <w:r w:rsidRPr="00CA0CE9">
        <w:rPr>
          <w:sz w:val="28"/>
          <w:szCs w:val="28"/>
        </w:rPr>
        <w:t xml:space="preserve"> года </w:t>
      </w:r>
      <w:r>
        <w:rPr>
          <w:sz w:val="28"/>
          <w:szCs w:val="28"/>
        </w:rPr>
        <w:t xml:space="preserve">производилась  </w:t>
      </w:r>
      <w:r w:rsidRPr="00CA0CE9">
        <w:rPr>
          <w:sz w:val="28"/>
          <w:szCs w:val="28"/>
        </w:rPr>
        <w:t xml:space="preserve"> расчист</w:t>
      </w:r>
      <w:r>
        <w:rPr>
          <w:sz w:val="28"/>
          <w:szCs w:val="28"/>
        </w:rPr>
        <w:t>ка</w:t>
      </w:r>
      <w:r w:rsidRPr="00CA0CE9">
        <w:rPr>
          <w:sz w:val="28"/>
          <w:szCs w:val="28"/>
        </w:rPr>
        <w:t xml:space="preserve"> дорог зимой</w:t>
      </w:r>
      <w:r>
        <w:rPr>
          <w:sz w:val="28"/>
          <w:szCs w:val="28"/>
        </w:rPr>
        <w:t xml:space="preserve"> от снега -189,8 тыс. руб.</w:t>
      </w:r>
      <w:r w:rsidRPr="00CA0CE9">
        <w:rPr>
          <w:sz w:val="28"/>
          <w:szCs w:val="28"/>
        </w:rPr>
        <w:t xml:space="preserve"> </w:t>
      </w:r>
      <w:r>
        <w:rPr>
          <w:sz w:val="28"/>
          <w:szCs w:val="28"/>
        </w:rPr>
        <w:t>и весенне - осеннее</w:t>
      </w:r>
      <w:r w:rsidRPr="00CA0CE9">
        <w:rPr>
          <w:sz w:val="28"/>
          <w:szCs w:val="28"/>
        </w:rPr>
        <w:t xml:space="preserve"> грейдирование</w:t>
      </w:r>
      <w:r>
        <w:rPr>
          <w:sz w:val="28"/>
          <w:szCs w:val="28"/>
        </w:rPr>
        <w:t xml:space="preserve"> -154,2  </w:t>
      </w:r>
      <w:r w:rsidRPr="00FD7B50">
        <w:rPr>
          <w:sz w:val="28"/>
          <w:szCs w:val="28"/>
        </w:rPr>
        <w:t>тыс</w:t>
      </w:r>
      <w:r w:rsidRPr="00CA0CE9">
        <w:rPr>
          <w:sz w:val="28"/>
          <w:szCs w:val="28"/>
        </w:rPr>
        <w:t>. рублей, на планировку и расчистку свалок израсходовано</w:t>
      </w:r>
      <w:r>
        <w:rPr>
          <w:sz w:val="28"/>
          <w:szCs w:val="28"/>
        </w:rPr>
        <w:t xml:space="preserve"> – 199,2 </w:t>
      </w:r>
      <w:r w:rsidRPr="00CA0CE9">
        <w:rPr>
          <w:sz w:val="28"/>
          <w:szCs w:val="28"/>
        </w:rPr>
        <w:t xml:space="preserve"> тыс. руб. </w:t>
      </w:r>
    </w:p>
    <w:p w:rsidR="006A7706" w:rsidRDefault="006A7706" w:rsidP="006A7706">
      <w:pPr>
        <w:ind w:firstLine="708"/>
        <w:jc w:val="both"/>
        <w:rPr>
          <w:sz w:val="28"/>
          <w:szCs w:val="28"/>
        </w:rPr>
      </w:pPr>
    </w:p>
    <w:p w:rsidR="006A7706" w:rsidRPr="00227CEB" w:rsidRDefault="006A7706" w:rsidP="006A7706">
      <w:pPr>
        <w:jc w:val="center"/>
        <w:rPr>
          <w:b/>
          <w:sz w:val="28"/>
          <w:szCs w:val="28"/>
        </w:rPr>
      </w:pPr>
      <w:r w:rsidRPr="00227CEB">
        <w:rPr>
          <w:b/>
          <w:sz w:val="28"/>
          <w:szCs w:val="28"/>
        </w:rPr>
        <w:t>Обеспечение малоимущих граждан, проживающих в поселении и нуждающихся в улучшении жилищных условий.</w:t>
      </w:r>
    </w:p>
    <w:p w:rsidR="006A7706" w:rsidRPr="00227CEB" w:rsidRDefault="006A7706" w:rsidP="006A7706">
      <w:pPr>
        <w:rPr>
          <w:b/>
          <w:sz w:val="28"/>
          <w:szCs w:val="28"/>
        </w:rPr>
      </w:pPr>
    </w:p>
    <w:p w:rsidR="006A7706" w:rsidRPr="001334D1" w:rsidRDefault="006A7706" w:rsidP="006A7706">
      <w:pPr>
        <w:tabs>
          <w:tab w:val="left" w:pos="1905"/>
        </w:tabs>
        <w:spacing w:line="276" w:lineRule="auto"/>
        <w:jc w:val="both"/>
        <w:rPr>
          <w:sz w:val="28"/>
          <w:szCs w:val="28"/>
        </w:rPr>
      </w:pPr>
      <w:r>
        <w:rPr>
          <w:sz w:val="28"/>
          <w:szCs w:val="28"/>
        </w:rPr>
        <w:t xml:space="preserve">    </w:t>
      </w:r>
      <w:r w:rsidRPr="00227CEB">
        <w:rPr>
          <w:sz w:val="28"/>
          <w:szCs w:val="28"/>
        </w:rPr>
        <w:t>В администрацию поселения в 20</w:t>
      </w:r>
      <w:r>
        <w:rPr>
          <w:sz w:val="28"/>
          <w:szCs w:val="28"/>
        </w:rPr>
        <w:t>18</w:t>
      </w:r>
      <w:r w:rsidRPr="00227CEB">
        <w:rPr>
          <w:sz w:val="28"/>
          <w:szCs w:val="28"/>
        </w:rPr>
        <w:t xml:space="preserve"> году поступило </w:t>
      </w:r>
      <w:r>
        <w:rPr>
          <w:sz w:val="28"/>
          <w:szCs w:val="28"/>
        </w:rPr>
        <w:t>2</w:t>
      </w:r>
      <w:r w:rsidRPr="00227CEB">
        <w:rPr>
          <w:sz w:val="28"/>
          <w:szCs w:val="28"/>
        </w:rPr>
        <w:t xml:space="preserve"> заявлени</w:t>
      </w:r>
      <w:r>
        <w:rPr>
          <w:sz w:val="28"/>
          <w:szCs w:val="28"/>
        </w:rPr>
        <w:t>я</w:t>
      </w:r>
      <w:r w:rsidRPr="00227CEB">
        <w:rPr>
          <w:sz w:val="28"/>
          <w:szCs w:val="28"/>
        </w:rPr>
        <w:t xml:space="preserve"> на </w:t>
      </w:r>
      <w:r>
        <w:rPr>
          <w:sz w:val="28"/>
          <w:szCs w:val="28"/>
        </w:rPr>
        <w:t xml:space="preserve">приобретение жилья по программе «Молодая семьям»; 2 семьи, ранее стоящие на учете, получили субсидии на приобретение жилья.  </w:t>
      </w:r>
      <w:r w:rsidRPr="003E66CA">
        <w:rPr>
          <w:sz w:val="28"/>
          <w:szCs w:val="28"/>
        </w:rPr>
        <w:t xml:space="preserve">В последние годы возобновилось  индивидуальное жилищное строительство. За прошедший год введено в эксплуатацию </w:t>
      </w:r>
      <w:r>
        <w:rPr>
          <w:sz w:val="28"/>
          <w:szCs w:val="28"/>
        </w:rPr>
        <w:t>650,7</w:t>
      </w:r>
      <w:r w:rsidRPr="005E422A">
        <w:rPr>
          <w:sz w:val="28"/>
          <w:szCs w:val="28"/>
        </w:rPr>
        <w:t xml:space="preserve"> кв</w:t>
      </w:r>
      <w:r>
        <w:rPr>
          <w:sz w:val="28"/>
          <w:szCs w:val="28"/>
        </w:rPr>
        <w:t>. м.</w:t>
      </w:r>
      <w:r w:rsidRPr="001334D1">
        <w:t xml:space="preserve"> </w:t>
      </w:r>
      <w:r w:rsidRPr="00FD7B50">
        <w:rPr>
          <w:sz w:val="28"/>
          <w:szCs w:val="28"/>
        </w:rPr>
        <w:t>жилья.</w:t>
      </w:r>
      <w:r>
        <w:t xml:space="preserve"> </w:t>
      </w:r>
    </w:p>
    <w:p w:rsidR="006A7706" w:rsidRDefault="006A7706" w:rsidP="006A7706">
      <w:pPr>
        <w:ind w:firstLine="708"/>
        <w:jc w:val="both"/>
        <w:rPr>
          <w:sz w:val="28"/>
          <w:szCs w:val="28"/>
        </w:rPr>
      </w:pPr>
      <w:r>
        <w:rPr>
          <w:sz w:val="28"/>
          <w:szCs w:val="28"/>
        </w:rPr>
        <w:t>Пристальное внимание Администрации направлено  к участникам и ветеранам ВОВ. Оказывается помощь в оформлении престарелых в дома – интернаты, за 2018 год такая помощь оказана шести жителям поселения.</w:t>
      </w:r>
    </w:p>
    <w:p w:rsidR="006A7706" w:rsidRDefault="006A7706" w:rsidP="006A7706">
      <w:pPr>
        <w:ind w:firstLine="708"/>
        <w:jc w:val="both"/>
        <w:rPr>
          <w:sz w:val="28"/>
          <w:szCs w:val="28"/>
        </w:rPr>
      </w:pPr>
      <w:r>
        <w:rPr>
          <w:sz w:val="28"/>
          <w:szCs w:val="28"/>
        </w:rPr>
        <w:t xml:space="preserve"> Оказана помощь:</w:t>
      </w:r>
    </w:p>
    <w:p w:rsidR="006A7706" w:rsidRDefault="006A7706" w:rsidP="006A7706">
      <w:pPr>
        <w:ind w:firstLine="708"/>
        <w:jc w:val="both"/>
        <w:rPr>
          <w:sz w:val="28"/>
          <w:szCs w:val="28"/>
        </w:rPr>
      </w:pPr>
      <w:r>
        <w:rPr>
          <w:sz w:val="28"/>
          <w:szCs w:val="28"/>
        </w:rPr>
        <w:t xml:space="preserve"> - в обеспечении дровами  многодетной матери Швецовой Т.А. – пер.Красноармейский, </w:t>
      </w:r>
    </w:p>
    <w:p w:rsidR="006A7706" w:rsidRDefault="006A7706" w:rsidP="006A7706">
      <w:pPr>
        <w:ind w:firstLine="708"/>
        <w:jc w:val="both"/>
        <w:rPr>
          <w:sz w:val="28"/>
          <w:szCs w:val="28"/>
        </w:rPr>
      </w:pPr>
      <w:r>
        <w:rPr>
          <w:sz w:val="28"/>
          <w:szCs w:val="28"/>
        </w:rPr>
        <w:t>-  в ремонте водопровода многодетной матери Коровкиной О.В.-ул.Калинина</w:t>
      </w:r>
    </w:p>
    <w:p w:rsidR="006A7706" w:rsidRDefault="006A7706" w:rsidP="006A7706">
      <w:pPr>
        <w:ind w:firstLine="708"/>
        <w:jc w:val="both"/>
        <w:rPr>
          <w:sz w:val="28"/>
          <w:szCs w:val="28"/>
        </w:rPr>
      </w:pPr>
      <w:r>
        <w:rPr>
          <w:sz w:val="28"/>
          <w:szCs w:val="28"/>
        </w:rPr>
        <w:t>- в организации подключения к водопроводу многодетной матери Подопригора Н.Е.- ул.Лесная.</w:t>
      </w:r>
    </w:p>
    <w:p w:rsidR="006A7706" w:rsidRPr="00A00EE9" w:rsidRDefault="006A7706" w:rsidP="006A7706">
      <w:pPr>
        <w:ind w:firstLine="708"/>
        <w:jc w:val="both"/>
        <w:rPr>
          <w:sz w:val="28"/>
          <w:szCs w:val="28"/>
        </w:rPr>
      </w:pPr>
    </w:p>
    <w:p w:rsidR="006A7706" w:rsidRPr="00A00EE9" w:rsidRDefault="006A7706" w:rsidP="006A7706">
      <w:pPr>
        <w:jc w:val="center"/>
        <w:rPr>
          <w:b/>
          <w:sz w:val="28"/>
          <w:szCs w:val="28"/>
        </w:rPr>
      </w:pPr>
      <w:r w:rsidRPr="00A00EE9">
        <w:rPr>
          <w:b/>
          <w:sz w:val="28"/>
          <w:szCs w:val="28"/>
        </w:rPr>
        <w:t>Создание условий для предоставления транспортных услуг населению и организация транспортного обслуживания населения.</w:t>
      </w:r>
    </w:p>
    <w:p w:rsidR="006A7706" w:rsidRPr="00A00EE9" w:rsidRDefault="006A7706" w:rsidP="006A7706">
      <w:pPr>
        <w:rPr>
          <w:b/>
          <w:sz w:val="28"/>
          <w:szCs w:val="28"/>
        </w:rPr>
      </w:pPr>
    </w:p>
    <w:p w:rsidR="006A7706" w:rsidRPr="00A00EE9" w:rsidRDefault="006A7706" w:rsidP="006A7706">
      <w:pPr>
        <w:ind w:firstLine="708"/>
        <w:jc w:val="both"/>
        <w:rPr>
          <w:sz w:val="28"/>
          <w:szCs w:val="28"/>
        </w:rPr>
      </w:pPr>
      <w:r w:rsidRPr="00A00EE9">
        <w:rPr>
          <w:sz w:val="28"/>
          <w:szCs w:val="28"/>
        </w:rPr>
        <w:t xml:space="preserve"> </w:t>
      </w:r>
      <w:r>
        <w:rPr>
          <w:sz w:val="28"/>
          <w:szCs w:val="28"/>
        </w:rPr>
        <w:t xml:space="preserve">В </w:t>
      </w:r>
      <w:r w:rsidRPr="00A00EE9">
        <w:rPr>
          <w:sz w:val="28"/>
          <w:szCs w:val="28"/>
        </w:rPr>
        <w:t>связи с газификацией</w:t>
      </w:r>
      <w:r>
        <w:rPr>
          <w:sz w:val="28"/>
          <w:szCs w:val="28"/>
        </w:rPr>
        <w:t xml:space="preserve"> и наличием собственных тракторов и грузовых автомобилей у граждан проблема подвоза угля, дров </w:t>
      </w:r>
      <w:r w:rsidRPr="00A00EE9">
        <w:rPr>
          <w:sz w:val="28"/>
          <w:szCs w:val="28"/>
        </w:rPr>
        <w:t xml:space="preserve"> и других материалов полностью решена.</w:t>
      </w:r>
    </w:p>
    <w:p w:rsidR="006A7706" w:rsidRPr="00E92825" w:rsidRDefault="006A7706" w:rsidP="006A7706">
      <w:pPr>
        <w:ind w:firstLine="708"/>
        <w:jc w:val="both"/>
        <w:rPr>
          <w:color w:val="FF0000"/>
          <w:sz w:val="28"/>
          <w:szCs w:val="28"/>
        </w:rPr>
      </w:pPr>
      <w:r w:rsidRPr="00A00EE9">
        <w:rPr>
          <w:sz w:val="28"/>
          <w:szCs w:val="28"/>
        </w:rPr>
        <w:t xml:space="preserve">От р.п. Нижний Кисляй </w:t>
      </w:r>
      <w:r>
        <w:rPr>
          <w:sz w:val="28"/>
          <w:szCs w:val="28"/>
        </w:rPr>
        <w:t xml:space="preserve"> </w:t>
      </w:r>
      <w:r w:rsidRPr="00A00EE9">
        <w:rPr>
          <w:sz w:val="28"/>
          <w:szCs w:val="28"/>
        </w:rPr>
        <w:t xml:space="preserve">3  раза в день ходит автобус в </w:t>
      </w:r>
      <w:r>
        <w:rPr>
          <w:sz w:val="28"/>
          <w:szCs w:val="28"/>
        </w:rPr>
        <w:t xml:space="preserve"> </w:t>
      </w:r>
      <w:r w:rsidRPr="00A00EE9">
        <w:rPr>
          <w:sz w:val="28"/>
          <w:szCs w:val="28"/>
        </w:rPr>
        <w:t xml:space="preserve">г. Бутурлиновка. </w:t>
      </w:r>
      <w:r>
        <w:rPr>
          <w:sz w:val="28"/>
          <w:szCs w:val="28"/>
        </w:rPr>
        <w:t>5</w:t>
      </w:r>
      <w:r w:rsidRPr="00A00EE9">
        <w:rPr>
          <w:sz w:val="28"/>
          <w:szCs w:val="28"/>
        </w:rPr>
        <w:t xml:space="preserve"> раз в день ходит автобус в г. Воронеж. </w:t>
      </w:r>
    </w:p>
    <w:p w:rsidR="006A7706" w:rsidRDefault="006A7706" w:rsidP="006A7706">
      <w:pPr>
        <w:jc w:val="center"/>
        <w:rPr>
          <w:b/>
          <w:sz w:val="28"/>
          <w:szCs w:val="28"/>
        </w:rPr>
      </w:pPr>
    </w:p>
    <w:p w:rsidR="006A7706" w:rsidRDefault="006A7706" w:rsidP="006A7706">
      <w:pPr>
        <w:jc w:val="center"/>
        <w:rPr>
          <w:b/>
          <w:sz w:val="28"/>
          <w:szCs w:val="28"/>
        </w:rPr>
      </w:pPr>
      <w:r>
        <w:rPr>
          <w:b/>
          <w:sz w:val="28"/>
          <w:szCs w:val="28"/>
        </w:rPr>
        <w:t>О</w:t>
      </w:r>
      <w:r w:rsidRPr="00A00EE9">
        <w:rPr>
          <w:b/>
          <w:sz w:val="28"/>
          <w:szCs w:val="28"/>
        </w:rPr>
        <w:t>беспечение первичных мер пожарной безопасности</w:t>
      </w:r>
    </w:p>
    <w:p w:rsidR="006A7706" w:rsidRPr="00A00EE9" w:rsidRDefault="006A7706" w:rsidP="006A7706">
      <w:pPr>
        <w:jc w:val="center"/>
        <w:rPr>
          <w:b/>
          <w:sz w:val="28"/>
          <w:szCs w:val="28"/>
        </w:rPr>
      </w:pPr>
    </w:p>
    <w:p w:rsidR="006A7706" w:rsidRDefault="006A7706" w:rsidP="006A7706">
      <w:pPr>
        <w:ind w:firstLine="708"/>
        <w:jc w:val="both"/>
        <w:rPr>
          <w:sz w:val="28"/>
          <w:szCs w:val="28"/>
        </w:rPr>
      </w:pPr>
      <w:r w:rsidRPr="00A00EE9">
        <w:rPr>
          <w:sz w:val="28"/>
          <w:szCs w:val="28"/>
        </w:rPr>
        <w:t xml:space="preserve">На протяжении года велась работа по обеспечению мер пожарной безопасности. В пожароопасный период был составлен график дежурств </w:t>
      </w:r>
      <w:r>
        <w:rPr>
          <w:sz w:val="28"/>
          <w:szCs w:val="28"/>
        </w:rPr>
        <w:t>добровольного пожарного формирования, которое следило</w:t>
      </w:r>
      <w:r w:rsidRPr="00A00EE9">
        <w:rPr>
          <w:sz w:val="28"/>
          <w:szCs w:val="28"/>
        </w:rPr>
        <w:t xml:space="preserve"> за пожарной обстановкой в поселении.</w:t>
      </w:r>
      <w:r>
        <w:rPr>
          <w:sz w:val="28"/>
          <w:szCs w:val="28"/>
        </w:rPr>
        <w:t xml:space="preserve"> Организованы дежурства автомобилей и тракторов с цистернами, заправленных водой на предприятиях поселения: ООО «Бутурлиновский Агрокомплекс», ООО «Нижнекисляйские свеклосемена», ЗАО «Нижнекисляйская молочная компания», МУП «Нижнекисляйский коммунальщик», которые по звонку готовы незамедлительно выехать к месту </w:t>
      </w:r>
      <w:r>
        <w:rPr>
          <w:sz w:val="28"/>
          <w:szCs w:val="28"/>
        </w:rPr>
        <w:lastRenderedPageBreak/>
        <w:t xml:space="preserve">пожаров днем и ночью. </w:t>
      </w:r>
      <w:r w:rsidRPr="00A00EE9">
        <w:rPr>
          <w:sz w:val="28"/>
          <w:szCs w:val="28"/>
        </w:rPr>
        <w:t>Особо опасным</w:t>
      </w:r>
      <w:r>
        <w:rPr>
          <w:sz w:val="28"/>
          <w:szCs w:val="28"/>
        </w:rPr>
        <w:t>и участками являются</w:t>
      </w:r>
      <w:r w:rsidRPr="00A00EE9">
        <w:rPr>
          <w:sz w:val="28"/>
          <w:szCs w:val="28"/>
        </w:rPr>
        <w:t xml:space="preserve"> п. Малый Кисляй и </w:t>
      </w:r>
      <w:r>
        <w:rPr>
          <w:sz w:val="28"/>
          <w:szCs w:val="28"/>
        </w:rPr>
        <w:t>прилегающий к нему</w:t>
      </w:r>
      <w:r w:rsidRPr="00A00EE9">
        <w:rPr>
          <w:sz w:val="28"/>
          <w:szCs w:val="28"/>
        </w:rPr>
        <w:t xml:space="preserve"> Сосновый Бор.</w:t>
      </w:r>
    </w:p>
    <w:p w:rsidR="006A7706" w:rsidRPr="008E18A0" w:rsidRDefault="006A7706" w:rsidP="006A7706">
      <w:pPr>
        <w:spacing w:line="276" w:lineRule="auto"/>
        <w:jc w:val="both"/>
        <w:rPr>
          <w:sz w:val="28"/>
          <w:szCs w:val="28"/>
        </w:rPr>
      </w:pPr>
      <w:r>
        <w:t xml:space="preserve">       </w:t>
      </w:r>
      <w:r>
        <w:rPr>
          <w:sz w:val="28"/>
          <w:szCs w:val="28"/>
        </w:rPr>
        <w:t xml:space="preserve">В </w:t>
      </w:r>
      <w:r w:rsidRPr="008E18A0">
        <w:rPr>
          <w:sz w:val="28"/>
          <w:szCs w:val="28"/>
        </w:rPr>
        <w:t xml:space="preserve"> штатном режиме работает пожарная часть №93, которая в настоящий момент имеет три пожарных авт</w:t>
      </w:r>
      <w:r>
        <w:rPr>
          <w:sz w:val="28"/>
          <w:szCs w:val="28"/>
        </w:rPr>
        <w:t>омобиля и численность состава 23</w:t>
      </w:r>
      <w:r w:rsidRPr="008E18A0">
        <w:rPr>
          <w:sz w:val="28"/>
          <w:szCs w:val="28"/>
        </w:rPr>
        <w:t xml:space="preserve"> человека,  надежно обеспечивает  пожарную безопасность   жителей не только нашего поселения,  но и близлежащих  населенных пунктов.</w:t>
      </w:r>
      <w:r>
        <w:rPr>
          <w:sz w:val="28"/>
          <w:szCs w:val="28"/>
        </w:rPr>
        <w:t xml:space="preserve"> Администрация поселения и руководство пожарной части работают в тесном контакте по вопросам пожарной безопасности.</w:t>
      </w:r>
    </w:p>
    <w:p w:rsidR="006A7706" w:rsidRDefault="006A7706" w:rsidP="006A7706">
      <w:pPr>
        <w:ind w:firstLine="708"/>
        <w:jc w:val="both"/>
        <w:rPr>
          <w:sz w:val="28"/>
          <w:szCs w:val="28"/>
        </w:rPr>
      </w:pPr>
    </w:p>
    <w:p w:rsidR="006A7706" w:rsidRPr="00A00EE9" w:rsidRDefault="006A7706" w:rsidP="006A7706">
      <w:pPr>
        <w:jc w:val="center"/>
        <w:rPr>
          <w:b/>
          <w:sz w:val="28"/>
          <w:szCs w:val="28"/>
        </w:rPr>
      </w:pPr>
      <w:r>
        <w:rPr>
          <w:b/>
          <w:sz w:val="28"/>
          <w:szCs w:val="28"/>
        </w:rPr>
        <w:t>С</w:t>
      </w:r>
      <w:r w:rsidRPr="005E1A7F">
        <w:rPr>
          <w:b/>
          <w:sz w:val="28"/>
          <w:szCs w:val="28"/>
        </w:rPr>
        <w:t>оздание условий для обеспечения жителей поселения услугами связи, общественного питания, торговли, бытового обслуживания, здравоохранения   и образования.</w:t>
      </w:r>
    </w:p>
    <w:p w:rsidR="006A7706" w:rsidRPr="00A00EE9" w:rsidRDefault="006A7706" w:rsidP="006A7706">
      <w:pPr>
        <w:ind w:firstLine="708"/>
        <w:jc w:val="both"/>
        <w:rPr>
          <w:sz w:val="28"/>
          <w:szCs w:val="28"/>
        </w:rPr>
      </w:pPr>
      <w:r w:rsidRPr="00A00EE9">
        <w:rPr>
          <w:sz w:val="28"/>
          <w:szCs w:val="28"/>
        </w:rPr>
        <w:t xml:space="preserve">На территории поселения имеется АТС на 500 номеров, </w:t>
      </w:r>
      <w:r>
        <w:rPr>
          <w:sz w:val="28"/>
          <w:szCs w:val="28"/>
        </w:rPr>
        <w:t>в связи с распространением мобильной связи потребность</w:t>
      </w:r>
      <w:r w:rsidRPr="00A00EE9">
        <w:rPr>
          <w:sz w:val="28"/>
          <w:szCs w:val="28"/>
        </w:rPr>
        <w:t xml:space="preserve"> населения</w:t>
      </w:r>
      <w:r>
        <w:rPr>
          <w:sz w:val="28"/>
          <w:szCs w:val="28"/>
        </w:rPr>
        <w:t xml:space="preserve"> в стационарных телефонах уменьшилась.</w:t>
      </w:r>
    </w:p>
    <w:p w:rsidR="006A7706" w:rsidRDefault="006A7706" w:rsidP="006A7706">
      <w:pPr>
        <w:ind w:firstLine="708"/>
        <w:jc w:val="both"/>
        <w:rPr>
          <w:sz w:val="28"/>
          <w:szCs w:val="28"/>
        </w:rPr>
      </w:pPr>
      <w:r w:rsidRPr="00A00EE9">
        <w:rPr>
          <w:sz w:val="28"/>
          <w:szCs w:val="28"/>
        </w:rPr>
        <w:t>На территории поселения работают одно почтовое отделение, отделение сбер</w:t>
      </w:r>
      <w:r>
        <w:rPr>
          <w:sz w:val="28"/>
          <w:szCs w:val="28"/>
        </w:rPr>
        <w:t xml:space="preserve">банка, где </w:t>
      </w:r>
      <w:r w:rsidRPr="00A00EE9">
        <w:rPr>
          <w:sz w:val="28"/>
          <w:szCs w:val="28"/>
        </w:rPr>
        <w:t xml:space="preserve"> установлен</w:t>
      </w:r>
      <w:r>
        <w:rPr>
          <w:sz w:val="28"/>
          <w:szCs w:val="28"/>
        </w:rPr>
        <w:t>о два</w:t>
      </w:r>
      <w:r w:rsidRPr="00A00EE9">
        <w:rPr>
          <w:sz w:val="28"/>
          <w:szCs w:val="28"/>
        </w:rPr>
        <w:t xml:space="preserve"> банкомат</w:t>
      </w:r>
      <w:r>
        <w:rPr>
          <w:sz w:val="28"/>
          <w:szCs w:val="28"/>
        </w:rPr>
        <w:t>а</w:t>
      </w:r>
      <w:r w:rsidRPr="00A00EE9">
        <w:rPr>
          <w:sz w:val="28"/>
          <w:szCs w:val="28"/>
        </w:rPr>
        <w:t xml:space="preserve">. </w:t>
      </w:r>
      <w:r>
        <w:rPr>
          <w:sz w:val="28"/>
          <w:szCs w:val="28"/>
        </w:rPr>
        <w:t>Имеются одна средняя школа, один  детский садик</w:t>
      </w:r>
      <w:r w:rsidRPr="00A00EE9">
        <w:rPr>
          <w:sz w:val="28"/>
          <w:szCs w:val="28"/>
        </w:rPr>
        <w:t xml:space="preserve">, участковая больница, </w:t>
      </w:r>
      <w:r>
        <w:rPr>
          <w:sz w:val="28"/>
          <w:szCs w:val="28"/>
        </w:rPr>
        <w:t xml:space="preserve"> </w:t>
      </w:r>
      <w:r w:rsidRPr="00A00EE9">
        <w:rPr>
          <w:sz w:val="28"/>
          <w:szCs w:val="28"/>
        </w:rPr>
        <w:t xml:space="preserve">с </w:t>
      </w:r>
      <w:r>
        <w:rPr>
          <w:sz w:val="28"/>
          <w:szCs w:val="28"/>
        </w:rPr>
        <w:t xml:space="preserve"> </w:t>
      </w:r>
      <w:r w:rsidRPr="00A00EE9">
        <w:rPr>
          <w:sz w:val="28"/>
          <w:szCs w:val="28"/>
        </w:rPr>
        <w:t xml:space="preserve">которыми </w:t>
      </w:r>
      <w:r>
        <w:rPr>
          <w:sz w:val="28"/>
          <w:szCs w:val="28"/>
        </w:rPr>
        <w:t xml:space="preserve"> </w:t>
      </w:r>
      <w:r w:rsidRPr="00A00EE9">
        <w:rPr>
          <w:sz w:val="28"/>
          <w:szCs w:val="28"/>
        </w:rPr>
        <w:t>администрация работает в тесном контакте</w:t>
      </w:r>
      <w:r w:rsidRPr="00AD0635">
        <w:rPr>
          <w:sz w:val="28"/>
          <w:szCs w:val="28"/>
        </w:rPr>
        <w:t xml:space="preserve">. </w:t>
      </w:r>
    </w:p>
    <w:p w:rsidR="006A7706" w:rsidRDefault="006A7706" w:rsidP="006A7706">
      <w:pPr>
        <w:jc w:val="both"/>
        <w:rPr>
          <w:sz w:val="28"/>
          <w:szCs w:val="28"/>
        </w:rPr>
      </w:pPr>
      <w:r>
        <w:rPr>
          <w:sz w:val="28"/>
          <w:szCs w:val="28"/>
        </w:rPr>
        <w:t xml:space="preserve">        Продолжает  работу многофункциональный центр предоставления услуг населению, в результате чего у жителей поселения нет необходимости совершать поездки в г. Бутурлиновка для решения многих вопросов (оформления домовладений, земли, прописки, выписки, получения юридических консультаций, оформления договоров купли- продажи, дарения и т.д.). Администрация работает с МФЦ в тесном контакте по вопросам оформления прав собственности на объекты недвижимости.</w:t>
      </w:r>
    </w:p>
    <w:p w:rsidR="006A7706" w:rsidRPr="00EF0456" w:rsidRDefault="006A7706" w:rsidP="006A7706">
      <w:pPr>
        <w:spacing w:line="276" w:lineRule="auto"/>
        <w:jc w:val="both"/>
        <w:rPr>
          <w:sz w:val="28"/>
          <w:szCs w:val="28"/>
        </w:rPr>
      </w:pPr>
      <w:r>
        <w:rPr>
          <w:sz w:val="28"/>
          <w:szCs w:val="28"/>
        </w:rPr>
        <w:t xml:space="preserve">         </w:t>
      </w:r>
      <w:r w:rsidRPr="00EF0456">
        <w:rPr>
          <w:sz w:val="28"/>
          <w:szCs w:val="28"/>
        </w:rPr>
        <w:t>Продолжает свою работу  Территориальное общественное самоуправление  в п. Малый Кисляй  (ТОС «Мал</w:t>
      </w:r>
      <w:r>
        <w:rPr>
          <w:sz w:val="28"/>
          <w:szCs w:val="28"/>
        </w:rPr>
        <w:t>окисляйский»).  В</w:t>
      </w:r>
      <w:r w:rsidRPr="00EF0456">
        <w:rPr>
          <w:sz w:val="28"/>
          <w:szCs w:val="28"/>
        </w:rPr>
        <w:t xml:space="preserve"> 2018 году </w:t>
      </w:r>
      <w:r>
        <w:rPr>
          <w:sz w:val="28"/>
          <w:szCs w:val="28"/>
        </w:rPr>
        <w:t>участниками ТОС выигран</w:t>
      </w:r>
      <w:r w:rsidRPr="00EF0456">
        <w:rPr>
          <w:sz w:val="28"/>
          <w:szCs w:val="28"/>
        </w:rPr>
        <w:t xml:space="preserve"> грант в сумме 349,5 тыс. рублей по проекту «Три колодца ( ремонт и очистка колодцев на территории поселка)»</w:t>
      </w:r>
      <w:r>
        <w:rPr>
          <w:sz w:val="28"/>
          <w:szCs w:val="28"/>
        </w:rPr>
        <w:t xml:space="preserve"> В его рамках</w:t>
      </w:r>
      <w:r w:rsidRPr="00EF0456">
        <w:rPr>
          <w:sz w:val="28"/>
          <w:szCs w:val="28"/>
        </w:rPr>
        <w:t xml:space="preserve">  было прив</w:t>
      </w:r>
      <w:r>
        <w:rPr>
          <w:sz w:val="28"/>
          <w:szCs w:val="28"/>
        </w:rPr>
        <w:t>л</w:t>
      </w:r>
      <w:r w:rsidRPr="00EF0456">
        <w:rPr>
          <w:sz w:val="28"/>
          <w:szCs w:val="28"/>
        </w:rPr>
        <w:t xml:space="preserve">ечено средств: ЗАО « Молочная компания – 6,0 тыс. руб. </w:t>
      </w:r>
      <w:r>
        <w:rPr>
          <w:sz w:val="28"/>
          <w:szCs w:val="28"/>
        </w:rPr>
        <w:t xml:space="preserve">на установку железобетонных колодезных колец; </w:t>
      </w:r>
      <w:r w:rsidRPr="00EF0456">
        <w:rPr>
          <w:sz w:val="28"/>
          <w:szCs w:val="28"/>
        </w:rPr>
        <w:t>индивидуальных предпринимателей - 5,1 тыс. руб., собственные средства ТОС -18,2 тыс. руб. В ходе этого проекта было очищено 18 общественных колодцев и установлены домики для колодцев. Планируется установка скамеек возле колодцев за счет средств администрации в сумме - 38,0 тыс. руб.,</w:t>
      </w:r>
      <w:r>
        <w:rPr>
          <w:sz w:val="28"/>
          <w:szCs w:val="28"/>
        </w:rPr>
        <w:t xml:space="preserve"> а так же озеленение и благоустройство прилегающей территории колодцев.</w:t>
      </w:r>
      <w:r w:rsidRPr="00EF0456">
        <w:rPr>
          <w:sz w:val="28"/>
          <w:szCs w:val="28"/>
        </w:rPr>
        <w:t xml:space="preserve"> В 2018  «Малокисляйский ТОС номинировался в</w:t>
      </w:r>
      <w:r>
        <w:rPr>
          <w:sz w:val="28"/>
          <w:szCs w:val="28"/>
        </w:rPr>
        <w:t xml:space="preserve"> областном</w:t>
      </w:r>
      <w:r w:rsidRPr="00EF0456">
        <w:rPr>
          <w:sz w:val="28"/>
          <w:szCs w:val="28"/>
        </w:rPr>
        <w:t xml:space="preserve"> конк</w:t>
      </w:r>
      <w:r>
        <w:rPr>
          <w:sz w:val="28"/>
          <w:szCs w:val="28"/>
        </w:rPr>
        <w:t>урсе «Социально- ответственный</w:t>
      </w:r>
      <w:r w:rsidRPr="00EF0456">
        <w:rPr>
          <w:sz w:val="28"/>
          <w:szCs w:val="28"/>
        </w:rPr>
        <w:t xml:space="preserve"> ТОС»</w:t>
      </w:r>
      <w:r>
        <w:rPr>
          <w:sz w:val="28"/>
          <w:szCs w:val="28"/>
        </w:rPr>
        <w:t>, по результатам которого занял</w:t>
      </w:r>
      <w:r w:rsidRPr="00EF0456">
        <w:rPr>
          <w:sz w:val="28"/>
          <w:szCs w:val="28"/>
        </w:rPr>
        <w:t xml:space="preserve">  первое место</w:t>
      </w:r>
      <w:r>
        <w:rPr>
          <w:sz w:val="28"/>
          <w:szCs w:val="28"/>
        </w:rPr>
        <w:t xml:space="preserve">   и получил</w:t>
      </w:r>
      <w:r w:rsidRPr="00EF0456">
        <w:rPr>
          <w:sz w:val="28"/>
          <w:szCs w:val="28"/>
        </w:rPr>
        <w:t xml:space="preserve"> в подарок</w:t>
      </w:r>
      <w:r>
        <w:rPr>
          <w:sz w:val="28"/>
          <w:szCs w:val="28"/>
        </w:rPr>
        <w:t xml:space="preserve">  ноу</w:t>
      </w:r>
      <w:r w:rsidRPr="00EF0456">
        <w:rPr>
          <w:sz w:val="28"/>
          <w:szCs w:val="28"/>
        </w:rPr>
        <w:t>тбук. На базе ТОС создан  анса</w:t>
      </w:r>
      <w:r>
        <w:rPr>
          <w:sz w:val="28"/>
          <w:szCs w:val="28"/>
        </w:rPr>
        <w:t>м</w:t>
      </w:r>
      <w:r w:rsidRPr="00EF0456">
        <w:rPr>
          <w:sz w:val="28"/>
          <w:szCs w:val="28"/>
        </w:rPr>
        <w:t>бль народной песни «Селяночка</w:t>
      </w:r>
      <w:r>
        <w:rPr>
          <w:sz w:val="28"/>
          <w:szCs w:val="28"/>
        </w:rPr>
        <w:t>»</w:t>
      </w:r>
      <w:r w:rsidRPr="00EF0456">
        <w:rPr>
          <w:sz w:val="28"/>
          <w:szCs w:val="28"/>
        </w:rPr>
        <w:t xml:space="preserve">. </w:t>
      </w:r>
    </w:p>
    <w:p w:rsidR="006A7706" w:rsidRDefault="006A7706" w:rsidP="006A7706">
      <w:pPr>
        <w:spacing w:line="276" w:lineRule="auto"/>
        <w:jc w:val="both"/>
        <w:rPr>
          <w:sz w:val="28"/>
          <w:szCs w:val="28"/>
        </w:rPr>
      </w:pPr>
      <w:r w:rsidRPr="00444C21">
        <w:rPr>
          <w:sz w:val="28"/>
          <w:szCs w:val="28"/>
        </w:rPr>
        <w:t xml:space="preserve">       </w:t>
      </w:r>
      <w:r w:rsidRPr="00A00EE9">
        <w:rPr>
          <w:sz w:val="28"/>
          <w:szCs w:val="28"/>
        </w:rPr>
        <w:t xml:space="preserve"> Ведется постоянная работа комиссии по делам несовершеннолетних при администрации поселения совместно с участковым</w:t>
      </w:r>
      <w:r>
        <w:rPr>
          <w:sz w:val="28"/>
          <w:szCs w:val="28"/>
        </w:rPr>
        <w:t>. В</w:t>
      </w:r>
      <w:r w:rsidRPr="00A00EE9">
        <w:rPr>
          <w:sz w:val="28"/>
          <w:szCs w:val="28"/>
        </w:rPr>
        <w:t xml:space="preserve">се неблагополучные семьи ставятся на учет. </w:t>
      </w:r>
      <w:r>
        <w:rPr>
          <w:sz w:val="28"/>
          <w:szCs w:val="28"/>
        </w:rPr>
        <w:t xml:space="preserve"> В 2018  году состоялось  4 заседания комиссии.</w:t>
      </w:r>
    </w:p>
    <w:p w:rsidR="006A7706" w:rsidRDefault="006A7706" w:rsidP="006A7706">
      <w:pPr>
        <w:ind w:firstLine="708"/>
        <w:jc w:val="both"/>
        <w:rPr>
          <w:sz w:val="28"/>
          <w:szCs w:val="28"/>
        </w:rPr>
      </w:pPr>
    </w:p>
    <w:p w:rsidR="006A7706" w:rsidRPr="00A00EE9" w:rsidRDefault="006A7706" w:rsidP="006A7706">
      <w:pPr>
        <w:ind w:left="360"/>
        <w:jc w:val="center"/>
        <w:rPr>
          <w:b/>
          <w:sz w:val="28"/>
          <w:szCs w:val="28"/>
        </w:rPr>
      </w:pPr>
      <w:r>
        <w:rPr>
          <w:b/>
          <w:sz w:val="28"/>
          <w:szCs w:val="28"/>
        </w:rPr>
        <w:t>С</w:t>
      </w:r>
      <w:r w:rsidRPr="00A00EE9">
        <w:rPr>
          <w:b/>
          <w:sz w:val="28"/>
          <w:szCs w:val="28"/>
        </w:rPr>
        <w:t xml:space="preserve">оздание условий  для организации </w:t>
      </w:r>
      <w:r>
        <w:rPr>
          <w:b/>
          <w:sz w:val="28"/>
          <w:szCs w:val="28"/>
        </w:rPr>
        <w:t xml:space="preserve"> библи</w:t>
      </w:r>
      <w:r w:rsidRPr="00A00EE9">
        <w:rPr>
          <w:b/>
          <w:sz w:val="28"/>
          <w:szCs w:val="28"/>
        </w:rPr>
        <w:t>отечного</w:t>
      </w:r>
    </w:p>
    <w:p w:rsidR="006A7706" w:rsidRDefault="006A7706" w:rsidP="006A7706">
      <w:pPr>
        <w:ind w:left="360"/>
        <w:jc w:val="center"/>
        <w:rPr>
          <w:b/>
          <w:sz w:val="28"/>
          <w:szCs w:val="28"/>
        </w:rPr>
      </w:pPr>
      <w:r w:rsidRPr="00A00EE9">
        <w:rPr>
          <w:b/>
          <w:sz w:val="28"/>
          <w:szCs w:val="28"/>
        </w:rPr>
        <w:t>и культурного обслуживания</w:t>
      </w:r>
      <w:r>
        <w:rPr>
          <w:b/>
          <w:sz w:val="28"/>
          <w:szCs w:val="28"/>
        </w:rPr>
        <w:t>.</w:t>
      </w:r>
    </w:p>
    <w:p w:rsidR="006A7706" w:rsidRPr="00A00EE9" w:rsidRDefault="006A7706" w:rsidP="006A7706">
      <w:pPr>
        <w:ind w:left="360"/>
        <w:jc w:val="center"/>
        <w:rPr>
          <w:sz w:val="28"/>
          <w:szCs w:val="28"/>
        </w:rPr>
      </w:pPr>
    </w:p>
    <w:p w:rsidR="006A7706" w:rsidRDefault="006A7706" w:rsidP="006A7706">
      <w:pPr>
        <w:tabs>
          <w:tab w:val="left" w:pos="426"/>
        </w:tabs>
        <w:jc w:val="both"/>
        <w:rPr>
          <w:sz w:val="28"/>
          <w:szCs w:val="28"/>
        </w:rPr>
      </w:pPr>
      <w:r>
        <w:rPr>
          <w:sz w:val="28"/>
          <w:szCs w:val="28"/>
        </w:rPr>
        <w:tab/>
      </w:r>
      <w:r w:rsidRPr="00A00EE9">
        <w:rPr>
          <w:sz w:val="28"/>
          <w:szCs w:val="28"/>
        </w:rPr>
        <w:t xml:space="preserve">На территории поселения имеется библиотека с книжным фондом </w:t>
      </w:r>
      <w:r>
        <w:rPr>
          <w:sz w:val="28"/>
          <w:szCs w:val="28"/>
        </w:rPr>
        <w:t xml:space="preserve">4467 экземпляров, которая в настоящий момент размещена в здании администрации. В  2018 </w:t>
      </w:r>
      <w:r w:rsidRPr="00A00EE9">
        <w:rPr>
          <w:sz w:val="28"/>
          <w:szCs w:val="28"/>
        </w:rPr>
        <w:t xml:space="preserve"> году</w:t>
      </w:r>
      <w:r>
        <w:rPr>
          <w:sz w:val="28"/>
          <w:szCs w:val="28"/>
        </w:rPr>
        <w:t xml:space="preserve"> план пополнения книжного фонда  выполнен, приобретено  310  экземпляров книг за счет местного бюджета. </w:t>
      </w:r>
    </w:p>
    <w:p w:rsidR="006A7706" w:rsidRDefault="006A7706" w:rsidP="006A7706">
      <w:pPr>
        <w:tabs>
          <w:tab w:val="left" w:pos="426"/>
        </w:tabs>
        <w:jc w:val="both"/>
        <w:rPr>
          <w:sz w:val="28"/>
          <w:szCs w:val="28"/>
        </w:rPr>
      </w:pPr>
    </w:p>
    <w:p w:rsidR="006A7706" w:rsidRDefault="006A7706" w:rsidP="006A7706">
      <w:pPr>
        <w:jc w:val="center"/>
        <w:rPr>
          <w:b/>
          <w:sz w:val="28"/>
          <w:szCs w:val="28"/>
        </w:rPr>
      </w:pPr>
      <w:r>
        <w:rPr>
          <w:b/>
          <w:sz w:val="28"/>
          <w:szCs w:val="28"/>
        </w:rPr>
        <w:t>Р</w:t>
      </w:r>
      <w:r w:rsidRPr="00B3764A">
        <w:rPr>
          <w:b/>
          <w:sz w:val="28"/>
          <w:szCs w:val="28"/>
        </w:rPr>
        <w:t>азвитие ф</w:t>
      </w:r>
      <w:r>
        <w:rPr>
          <w:b/>
          <w:sz w:val="28"/>
          <w:szCs w:val="28"/>
        </w:rPr>
        <w:t xml:space="preserve">изкультуры, </w:t>
      </w:r>
      <w:r w:rsidRPr="00B3764A">
        <w:rPr>
          <w:b/>
          <w:sz w:val="28"/>
          <w:szCs w:val="28"/>
        </w:rPr>
        <w:t>спорта и массового отдыха населения.</w:t>
      </w:r>
    </w:p>
    <w:p w:rsidR="006A7706" w:rsidRPr="00B3764A" w:rsidRDefault="006A7706" w:rsidP="006A7706">
      <w:pPr>
        <w:jc w:val="center"/>
        <w:rPr>
          <w:b/>
          <w:sz w:val="28"/>
          <w:szCs w:val="28"/>
        </w:rPr>
      </w:pPr>
    </w:p>
    <w:p w:rsidR="006A7706" w:rsidRDefault="006A7706" w:rsidP="006A7706">
      <w:pPr>
        <w:pStyle w:val="ab"/>
        <w:jc w:val="both"/>
        <w:rPr>
          <w:rFonts w:ascii="Times New Roman" w:hAnsi="Times New Roman"/>
          <w:sz w:val="28"/>
          <w:szCs w:val="28"/>
          <w:lang w:val="ru-RU"/>
        </w:rPr>
      </w:pPr>
      <w:r>
        <w:rPr>
          <w:rFonts w:ascii="Times New Roman" w:hAnsi="Times New Roman"/>
          <w:sz w:val="28"/>
          <w:szCs w:val="28"/>
          <w:lang w:val="ru-RU"/>
        </w:rPr>
        <w:t xml:space="preserve">      В</w:t>
      </w:r>
      <w:r w:rsidRPr="00EE7E32">
        <w:rPr>
          <w:rFonts w:ascii="Times New Roman" w:hAnsi="Times New Roman"/>
          <w:sz w:val="28"/>
          <w:szCs w:val="28"/>
          <w:lang w:val="ru-RU"/>
        </w:rPr>
        <w:t xml:space="preserve"> этом направлении</w:t>
      </w:r>
      <w:r>
        <w:rPr>
          <w:rFonts w:ascii="Times New Roman" w:hAnsi="Times New Roman"/>
          <w:sz w:val="28"/>
          <w:szCs w:val="28"/>
          <w:lang w:val="ru-RU"/>
        </w:rPr>
        <w:t xml:space="preserve"> ведется следующая работа</w:t>
      </w:r>
      <w:r w:rsidRPr="00EE7E32">
        <w:rPr>
          <w:rFonts w:ascii="Times New Roman" w:hAnsi="Times New Roman"/>
          <w:sz w:val="28"/>
          <w:szCs w:val="28"/>
          <w:lang w:val="ru-RU"/>
        </w:rPr>
        <w:t xml:space="preserve">. </w:t>
      </w:r>
      <w:r>
        <w:rPr>
          <w:rFonts w:ascii="Times New Roman" w:hAnsi="Times New Roman"/>
          <w:sz w:val="28"/>
          <w:szCs w:val="28"/>
          <w:lang w:val="ru-RU"/>
        </w:rPr>
        <w:t xml:space="preserve"> </w:t>
      </w:r>
    </w:p>
    <w:p w:rsidR="006A7706" w:rsidRDefault="006A7706" w:rsidP="006A7706">
      <w:pPr>
        <w:pStyle w:val="ab"/>
        <w:ind w:firstLine="708"/>
        <w:jc w:val="both"/>
        <w:rPr>
          <w:rFonts w:ascii="Times New Roman" w:hAnsi="Times New Roman"/>
          <w:sz w:val="28"/>
          <w:szCs w:val="28"/>
          <w:lang w:val="ru-RU"/>
        </w:rPr>
      </w:pPr>
      <w:r>
        <w:rPr>
          <w:rFonts w:ascii="Times New Roman" w:hAnsi="Times New Roman"/>
          <w:sz w:val="28"/>
          <w:szCs w:val="28"/>
          <w:lang w:val="ru-RU"/>
        </w:rPr>
        <w:t>Число клубных формирований в ДК составило 21 единицу. Количество участников -189 человек. Из них для детей -14 формирований – это 120 человек, для взрослых – 7 формирований с количеством участников – 66 человек. Количество проведенных за год мероприятий -143.  Дети и подростки были заняты в кружках художественной самодеятельности. В 2018 году МКУК «СКЦ «Нижнекисляйский» участвовал в различных районных и областных мероприятиях:</w:t>
      </w:r>
    </w:p>
    <w:p w:rsidR="006A7706" w:rsidRDefault="006A7706" w:rsidP="006A7706">
      <w:pPr>
        <w:pStyle w:val="ab"/>
        <w:jc w:val="both"/>
        <w:rPr>
          <w:rFonts w:ascii="Times New Roman" w:hAnsi="Times New Roman"/>
          <w:sz w:val="28"/>
          <w:szCs w:val="28"/>
          <w:lang w:val="ru-RU"/>
        </w:rPr>
      </w:pPr>
      <w:r>
        <w:rPr>
          <w:rFonts w:ascii="Times New Roman" w:hAnsi="Times New Roman"/>
          <w:sz w:val="28"/>
          <w:szCs w:val="28"/>
          <w:lang w:val="ru-RU"/>
        </w:rPr>
        <w:t>-YI1 районный фестиваль детских любительских хореографических коллективов;</w:t>
      </w:r>
    </w:p>
    <w:p w:rsidR="006A7706" w:rsidRDefault="006A7706" w:rsidP="006A7706">
      <w:pPr>
        <w:pStyle w:val="ab"/>
        <w:jc w:val="both"/>
        <w:rPr>
          <w:rFonts w:ascii="Times New Roman" w:hAnsi="Times New Roman"/>
          <w:sz w:val="28"/>
          <w:szCs w:val="28"/>
          <w:lang w:val="ru-RU"/>
        </w:rPr>
      </w:pPr>
      <w:r>
        <w:rPr>
          <w:rFonts w:ascii="Times New Roman" w:hAnsi="Times New Roman"/>
          <w:sz w:val="28"/>
          <w:szCs w:val="28"/>
          <w:lang w:val="ru-RU"/>
        </w:rPr>
        <w:t>-районный смотр-конкурс народных коллективов «В песне – душа народа»;</w:t>
      </w:r>
    </w:p>
    <w:p w:rsidR="006A7706" w:rsidRDefault="006A7706" w:rsidP="006A7706">
      <w:pPr>
        <w:pStyle w:val="ab"/>
        <w:jc w:val="both"/>
        <w:rPr>
          <w:rFonts w:ascii="Times New Roman" w:hAnsi="Times New Roman"/>
          <w:sz w:val="28"/>
          <w:szCs w:val="28"/>
          <w:lang w:val="ru-RU"/>
        </w:rPr>
      </w:pPr>
      <w:r>
        <w:rPr>
          <w:rFonts w:ascii="Times New Roman" w:hAnsi="Times New Roman"/>
          <w:sz w:val="28"/>
          <w:szCs w:val="28"/>
          <w:lang w:val="ru-RU"/>
        </w:rPr>
        <w:t>- областной конкурс хоров «С песней по жизни»;</w:t>
      </w:r>
    </w:p>
    <w:p w:rsidR="006A7706" w:rsidRDefault="006A7706" w:rsidP="006A7706">
      <w:pPr>
        <w:pStyle w:val="ab"/>
        <w:jc w:val="both"/>
        <w:rPr>
          <w:rFonts w:ascii="Times New Roman" w:hAnsi="Times New Roman"/>
          <w:sz w:val="28"/>
          <w:szCs w:val="28"/>
          <w:lang w:val="ru-RU"/>
        </w:rPr>
      </w:pPr>
      <w:r>
        <w:rPr>
          <w:rFonts w:ascii="Times New Roman" w:hAnsi="Times New Roman"/>
          <w:sz w:val="28"/>
          <w:szCs w:val="28"/>
          <w:lang w:val="ru-RU"/>
        </w:rPr>
        <w:t xml:space="preserve">  Устраивались Новогодние утренники, Новогоднее гулянье «Новогодний калейдоскоп», новогодний бал-маскарад «Как-то раз под Новый год», «Рождественские встречи»,  праздник «Крещение», «Масленица», «День Победы», праздничный  концерт «Наш дом Россия», проведен торжественный митинг «Ради жизни на земле», танцевальный вечер «Салют, Победа», праздничный концерт «Наш дом Россия»,  акция «Свеча памяти». На базе МКУК при поддержке  Администрации поселения начала свое действие ежемесячная акция «Щедрый вторник». В рамках которой каждый желающий может помочь нуждающимся одеждой, игрушками, вещами и т.д.</w:t>
      </w:r>
    </w:p>
    <w:p w:rsidR="006A7706" w:rsidRPr="005F6C5D" w:rsidRDefault="006A7706" w:rsidP="006A7706">
      <w:pPr>
        <w:pStyle w:val="ab"/>
        <w:spacing w:line="276" w:lineRule="auto"/>
        <w:jc w:val="both"/>
        <w:rPr>
          <w:rFonts w:ascii="Times New Roman" w:hAnsi="Times New Roman"/>
          <w:sz w:val="28"/>
          <w:szCs w:val="28"/>
          <w:lang w:val="ru-RU"/>
        </w:rPr>
      </w:pPr>
      <w:r>
        <w:rPr>
          <w:rFonts w:ascii="Times New Roman" w:hAnsi="Times New Roman"/>
          <w:sz w:val="28"/>
          <w:szCs w:val="28"/>
          <w:lang w:val="ru-RU"/>
        </w:rPr>
        <w:t xml:space="preserve">  </w:t>
      </w:r>
      <w:r w:rsidRPr="005F6C5D">
        <w:rPr>
          <w:rFonts w:ascii="Times New Roman" w:hAnsi="Times New Roman"/>
          <w:sz w:val="28"/>
          <w:szCs w:val="28"/>
          <w:lang w:val="ru-RU"/>
        </w:rPr>
        <w:t xml:space="preserve"> </w:t>
      </w:r>
      <w:r>
        <w:rPr>
          <w:rFonts w:ascii="Times New Roman" w:hAnsi="Times New Roman"/>
          <w:sz w:val="28"/>
          <w:szCs w:val="28"/>
          <w:lang w:val="ru-RU"/>
        </w:rPr>
        <w:t>В</w:t>
      </w:r>
      <w:r w:rsidRPr="005F6C5D">
        <w:rPr>
          <w:rFonts w:ascii="Times New Roman" w:hAnsi="Times New Roman"/>
          <w:sz w:val="28"/>
          <w:szCs w:val="28"/>
          <w:lang w:val="ru-RU"/>
        </w:rPr>
        <w:t xml:space="preserve"> бильярдной школе обучаются 54 спортсмена, отстаивающих честь поселения и Бутурлиновского района далеко за его пределами. С ребятами работает тренер высшей категории Олейников Александр</w:t>
      </w:r>
      <w:r>
        <w:rPr>
          <w:rFonts w:ascii="Times New Roman" w:hAnsi="Times New Roman"/>
          <w:sz w:val="28"/>
          <w:szCs w:val="28"/>
          <w:lang w:val="ru-RU"/>
        </w:rPr>
        <w:t xml:space="preserve"> Михайлович</w:t>
      </w:r>
      <w:r w:rsidRPr="005F6C5D">
        <w:rPr>
          <w:rFonts w:ascii="Times New Roman" w:hAnsi="Times New Roman"/>
          <w:sz w:val="28"/>
          <w:szCs w:val="28"/>
          <w:lang w:val="ru-RU"/>
        </w:rPr>
        <w:t xml:space="preserve">. Спортсмены постоянно выезжают на региональные и федеральные соревнования. </w:t>
      </w:r>
    </w:p>
    <w:p w:rsidR="006A7706" w:rsidRPr="005F6C5D" w:rsidRDefault="006A7706" w:rsidP="006A7706">
      <w:pPr>
        <w:pStyle w:val="ab"/>
        <w:spacing w:line="276" w:lineRule="auto"/>
        <w:jc w:val="both"/>
        <w:rPr>
          <w:rFonts w:ascii="Times New Roman" w:hAnsi="Times New Roman"/>
          <w:sz w:val="28"/>
          <w:szCs w:val="28"/>
          <w:lang w:val="ru-RU"/>
        </w:rPr>
      </w:pPr>
      <w:r w:rsidRPr="005F6C5D">
        <w:rPr>
          <w:rFonts w:ascii="Times New Roman" w:hAnsi="Times New Roman"/>
          <w:sz w:val="28"/>
          <w:szCs w:val="28"/>
          <w:lang w:val="ru-RU"/>
        </w:rPr>
        <w:t xml:space="preserve">Дмитрий  Клепцов стал победителем Всероссийских соревнований «Кубок надежд 2018», Александра Беликова стала серебряным призёром командного чемпионата </w:t>
      </w:r>
      <w:r>
        <w:rPr>
          <w:rFonts w:ascii="Times New Roman" w:hAnsi="Times New Roman"/>
          <w:sz w:val="28"/>
          <w:szCs w:val="28"/>
          <w:lang w:val="ru-RU"/>
        </w:rPr>
        <w:t xml:space="preserve">России среди женщин, а также </w:t>
      </w:r>
      <w:r w:rsidRPr="005F6C5D">
        <w:rPr>
          <w:rFonts w:ascii="Times New Roman" w:hAnsi="Times New Roman"/>
          <w:sz w:val="28"/>
          <w:szCs w:val="28"/>
          <w:lang w:val="ru-RU"/>
        </w:rPr>
        <w:t xml:space="preserve"> заняла пятое место в первенств</w:t>
      </w:r>
      <w:r>
        <w:rPr>
          <w:rFonts w:ascii="Times New Roman" w:hAnsi="Times New Roman"/>
          <w:sz w:val="28"/>
          <w:szCs w:val="28"/>
          <w:lang w:val="ru-RU"/>
        </w:rPr>
        <w:t xml:space="preserve">е мира до 18 лет. Оленикова Екатерина </w:t>
      </w:r>
      <w:r w:rsidRPr="005F6C5D">
        <w:rPr>
          <w:rFonts w:ascii="Times New Roman" w:hAnsi="Times New Roman"/>
          <w:sz w:val="28"/>
          <w:szCs w:val="28"/>
          <w:lang w:val="ru-RU"/>
        </w:rPr>
        <w:t>- чемпионка Воронежской области среди женщин. Дмитрию Клепцову было присвоено звание «кандидат в мастера спорта», а Беликова Александра выполнила норматив «мастера спорта России». 10 спортсменов из Нижнего Кисляя входят в основной состав сборной Воронежской области по бильярдному спорту.</w:t>
      </w:r>
    </w:p>
    <w:p w:rsidR="006A7706" w:rsidRPr="005F6C5D" w:rsidRDefault="006A7706" w:rsidP="006A7706">
      <w:pPr>
        <w:pStyle w:val="ab"/>
        <w:spacing w:line="276" w:lineRule="auto"/>
        <w:ind w:firstLine="708"/>
        <w:jc w:val="both"/>
        <w:rPr>
          <w:rFonts w:ascii="Times New Roman" w:hAnsi="Times New Roman"/>
          <w:sz w:val="28"/>
          <w:szCs w:val="28"/>
          <w:lang w:val="ru-RU"/>
        </w:rPr>
      </w:pPr>
      <w:r>
        <w:rPr>
          <w:rFonts w:ascii="Times New Roman" w:hAnsi="Times New Roman"/>
          <w:sz w:val="28"/>
          <w:szCs w:val="28"/>
          <w:lang w:val="ru-RU"/>
        </w:rPr>
        <w:lastRenderedPageBreak/>
        <w:t xml:space="preserve"> Н</w:t>
      </w:r>
      <w:r w:rsidRPr="005F6C5D">
        <w:rPr>
          <w:rFonts w:ascii="Times New Roman" w:hAnsi="Times New Roman"/>
          <w:sz w:val="28"/>
          <w:szCs w:val="28"/>
          <w:lang w:val="ru-RU"/>
        </w:rPr>
        <w:t>аши спортсмены имеют более 150 массовых</w:t>
      </w:r>
      <w:r>
        <w:rPr>
          <w:rFonts w:ascii="Times New Roman" w:hAnsi="Times New Roman"/>
          <w:sz w:val="28"/>
          <w:szCs w:val="28"/>
          <w:lang w:val="ru-RU"/>
        </w:rPr>
        <w:t xml:space="preserve"> разрядов по бильярдному спорту:</w:t>
      </w:r>
      <w:r w:rsidRPr="005F6C5D">
        <w:rPr>
          <w:rFonts w:ascii="Times New Roman" w:hAnsi="Times New Roman"/>
          <w:sz w:val="28"/>
          <w:szCs w:val="28"/>
          <w:lang w:val="ru-RU"/>
        </w:rPr>
        <w:t xml:space="preserve"> 2 «мастера спорта России», 5 «кандидатов в мастера спорта Росии»,1 спортсме</w:t>
      </w:r>
      <w:r>
        <w:rPr>
          <w:rFonts w:ascii="Times New Roman" w:hAnsi="Times New Roman"/>
          <w:sz w:val="28"/>
          <w:szCs w:val="28"/>
          <w:lang w:val="ru-RU"/>
        </w:rPr>
        <w:t>н имеет 1-й взрослый разряд, 3</w:t>
      </w:r>
      <w:r w:rsidRPr="005F6C5D">
        <w:rPr>
          <w:rFonts w:ascii="Times New Roman" w:hAnsi="Times New Roman"/>
          <w:sz w:val="28"/>
          <w:szCs w:val="28"/>
          <w:lang w:val="ru-RU"/>
        </w:rPr>
        <w:t xml:space="preserve"> спортсмена имеют  2-й взрослый;</w:t>
      </w:r>
    </w:p>
    <w:p w:rsidR="006A7706" w:rsidRPr="005F6C5D" w:rsidRDefault="006A7706" w:rsidP="006A7706">
      <w:pPr>
        <w:pStyle w:val="ab"/>
        <w:spacing w:line="276" w:lineRule="auto"/>
        <w:jc w:val="both"/>
        <w:rPr>
          <w:rFonts w:ascii="Times New Roman" w:hAnsi="Times New Roman"/>
          <w:sz w:val="28"/>
          <w:szCs w:val="28"/>
          <w:lang w:val="ru-RU"/>
        </w:rPr>
      </w:pPr>
      <w:r>
        <w:rPr>
          <w:rFonts w:ascii="Times New Roman" w:hAnsi="Times New Roman"/>
          <w:sz w:val="28"/>
          <w:szCs w:val="28"/>
          <w:lang w:val="ru-RU"/>
        </w:rPr>
        <w:t xml:space="preserve"> Т</w:t>
      </w:r>
      <w:r w:rsidRPr="005F6C5D">
        <w:rPr>
          <w:rFonts w:ascii="Times New Roman" w:hAnsi="Times New Roman"/>
          <w:sz w:val="28"/>
          <w:szCs w:val="28"/>
          <w:lang w:val="ru-RU"/>
        </w:rPr>
        <w:t xml:space="preserve">акже у нас  в Доме культуры проводятся соревнования по настольному теннису и бильярду.    </w:t>
      </w:r>
    </w:p>
    <w:p w:rsidR="006A7706" w:rsidRPr="005F6C5D" w:rsidRDefault="006A7706" w:rsidP="006A7706">
      <w:pPr>
        <w:pStyle w:val="ab"/>
        <w:jc w:val="both"/>
        <w:rPr>
          <w:rFonts w:ascii="Times New Roman" w:hAnsi="Times New Roman"/>
          <w:sz w:val="28"/>
          <w:szCs w:val="28"/>
          <w:lang w:val="ru-RU"/>
        </w:rPr>
      </w:pPr>
      <w:r w:rsidRPr="005F6C5D">
        <w:rPr>
          <w:rFonts w:ascii="Times New Roman" w:hAnsi="Times New Roman"/>
          <w:sz w:val="28"/>
          <w:szCs w:val="28"/>
          <w:lang w:val="ru-RU"/>
        </w:rPr>
        <w:t xml:space="preserve">       Мы гордимся нашими спортсменами и желаем им дальнейших побед.</w:t>
      </w:r>
    </w:p>
    <w:p w:rsidR="006A7706" w:rsidRDefault="006A7706" w:rsidP="006A7706">
      <w:pPr>
        <w:pStyle w:val="ab"/>
        <w:jc w:val="both"/>
        <w:rPr>
          <w:rFonts w:ascii="Times New Roman" w:hAnsi="Times New Roman"/>
          <w:sz w:val="28"/>
          <w:szCs w:val="28"/>
          <w:lang w:val="ru-RU"/>
        </w:rPr>
      </w:pPr>
      <w:r w:rsidRPr="005F6C5D">
        <w:rPr>
          <w:rFonts w:ascii="Times New Roman" w:hAnsi="Times New Roman"/>
          <w:sz w:val="28"/>
          <w:szCs w:val="28"/>
          <w:lang w:val="ru-RU"/>
        </w:rPr>
        <w:t xml:space="preserve">        Ребята и их родители очень благодарны </w:t>
      </w:r>
      <w:r w:rsidRPr="003C64C4">
        <w:rPr>
          <w:rFonts w:ascii="Times New Roman" w:hAnsi="Times New Roman"/>
          <w:sz w:val="28"/>
          <w:szCs w:val="28"/>
          <w:lang w:val="ru-RU"/>
        </w:rPr>
        <w:t>главе Бутурлиновского муниципального района Ю.И. Матузову,</w:t>
      </w:r>
      <w:r>
        <w:rPr>
          <w:rFonts w:ascii="Times New Roman" w:hAnsi="Times New Roman"/>
          <w:color w:val="FF0000"/>
          <w:sz w:val="28"/>
          <w:szCs w:val="28"/>
          <w:lang w:val="ru-RU"/>
        </w:rPr>
        <w:t xml:space="preserve"> </w:t>
      </w:r>
      <w:r w:rsidRPr="005F6C5D">
        <w:rPr>
          <w:rFonts w:ascii="Times New Roman" w:hAnsi="Times New Roman"/>
          <w:sz w:val="28"/>
          <w:szCs w:val="28"/>
          <w:lang w:val="ru-RU"/>
        </w:rPr>
        <w:t>руководству ЗАО «Нижнекисляйская молочная компания»  и ООО «Бутурлиновский  Агрокомплекс, ООО «Нижнекисляйские свеклосемена»  за помощь в организации поездок спортсменов на соревнования различного уровня.</w:t>
      </w:r>
    </w:p>
    <w:p w:rsidR="006A7706" w:rsidRDefault="006A7706" w:rsidP="006A7706">
      <w:pPr>
        <w:rPr>
          <w:rFonts w:ascii="Calibri" w:hAnsi="Calibri"/>
          <w:sz w:val="22"/>
          <w:szCs w:val="22"/>
        </w:rPr>
      </w:pPr>
    </w:p>
    <w:p w:rsidR="006A7706" w:rsidRPr="00A00EE9" w:rsidRDefault="006A7706" w:rsidP="006A7706">
      <w:pPr>
        <w:jc w:val="center"/>
        <w:rPr>
          <w:b/>
          <w:sz w:val="28"/>
          <w:szCs w:val="28"/>
        </w:rPr>
      </w:pPr>
      <w:r w:rsidRPr="00A00EE9">
        <w:rPr>
          <w:b/>
          <w:sz w:val="28"/>
          <w:szCs w:val="28"/>
        </w:rPr>
        <w:t>Организация ритуальных услуг и содержание мест захоронения</w:t>
      </w:r>
    </w:p>
    <w:p w:rsidR="006A7706" w:rsidRPr="00A00EE9" w:rsidRDefault="006A7706" w:rsidP="006A7706">
      <w:pPr>
        <w:rPr>
          <w:b/>
          <w:sz w:val="28"/>
          <w:szCs w:val="28"/>
        </w:rPr>
      </w:pPr>
    </w:p>
    <w:p w:rsidR="006A7706" w:rsidRDefault="006A7706" w:rsidP="006A7706">
      <w:pPr>
        <w:ind w:firstLine="708"/>
        <w:jc w:val="both"/>
        <w:rPr>
          <w:sz w:val="28"/>
          <w:szCs w:val="28"/>
        </w:rPr>
      </w:pPr>
      <w:r w:rsidRPr="00A00EE9">
        <w:rPr>
          <w:sz w:val="28"/>
          <w:szCs w:val="28"/>
        </w:rPr>
        <w:t xml:space="preserve">По оказанию ритуальных услуг жители р.п. Нижний Кисляй обращаются в  г. Бутурлиновка. Места захоронения, памятники и кладбище содержатся в надлежащем состоянии. </w:t>
      </w:r>
      <w:r>
        <w:rPr>
          <w:sz w:val="28"/>
          <w:szCs w:val="28"/>
        </w:rPr>
        <w:t>В 2018</w:t>
      </w:r>
      <w:r w:rsidRPr="00A00EE9">
        <w:rPr>
          <w:sz w:val="28"/>
          <w:szCs w:val="28"/>
        </w:rPr>
        <w:t xml:space="preserve"> году администрацией поселения был</w:t>
      </w:r>
      <w:r>
        <w:rPr>
          <w:sz w:val="28"/>
          <w:szCs w:val="28"/>
        </w:rPr>
        <w:t xml:space="preserve">о израсходовано средств на организацию ритуальных услуг и содержание мест захоронения (доставка песка на кладбище, вывоз веток и мусора с кладбищ) – </w:t>
      </w:r>
      <w:r w:rsidRPr="002701DB">
        <w:rPr>
          <w:sz w:val="28"/>
          <w:szCs w:val="28"/>
        </w:rPr>
        <w:t>100,1 тыс. рублей.</w:t>
      </w:r>
    </w:p>
    <w:p w:rsidR="006A7706" w:rsidRPr="00A00EE9" w:rsidRDefault="006A7706" w:rsidP="006A7706">
      <w:pPr>
        <w:ind w:firstLine="708"/>
        <w:jc w:val="both"/>
        <w:rPr>
          <w:sz w:val="28"/>
          <w:szCs w:val="28"/>
        </w:rPr>
      </w:pPr>
    </w:p>
    <w:p w:rsidR="006A7706" w:rsidRPr="00EE7E32" w:rsidRDefault="006A7706" w:rsidP="006A7706">
      <w:pPr>
        <w:jc w:val="center"/>
        <w:rPr>
          <w:b/>
          <w:sz w:val="28"/>
          <w:szCs w:val="28"/>
        </w:rPr>
      </w:pPr>
      <w:r w:rsidRPr="00EE7E32">
        <w:rPr>
          <w:b/>
          <w:sz w:val="28"/>
          <w:szCs w:val="28"/>
        </w:rPr>
        <w:t xml:space="preserve">Организация благоустройства, озеленения территории поселения </w:t>
      </w:r>
    </w:p>
    <w:p w:rsidR="006A7706" w:rsidRDefault="006A7706" w:rsidP="006A7706">
      <w:pPr>
        <w:jc w:val="center"/>
        <w:rPr>
          <w:b/>
          <w:sz w:val="28"/>
          <w:szCs w:val="28"/>
        </w:rPr>
      </w:pPr>
      <w:r w:rsidRPr="00EE7E32">
        <w:rPr>
          <w:b/>
          <w:sz w:val="28"/>
          <w:szCs w:val="28"/>
        </w:rPr>
        <w:t>и сотрудничество с ЦЗН</w:t>
      </w:r>
    </w:p>
    <w:p w:rsidR="006A7706" w:rsidRPr="00EE7E32" w:rsidRDefault="006A7706" w:rsidP="006A7706">
      <w:pPr>
        <w:jc w:val="center"/>
        <w:rPr>
          <w:b/>
          <w:sz w:val="28"/>
          <w:szCs w:val="28"/>
        </w:rPr>
      </w:pPr>
    </w:p>
    <w:p w:rsidR="006A7706" w:rsidRDefault="006A7706" w:rsidP="006A7706">
      <w:pPr>
        <w:ind w:firstLine="708"/>
        <w:jc w:val="both"/>
        <w:rPr>
          <w:sz w:val="28"/>
          <w:szCs w:val="28"/>
        </w:rPr>
      </w:pPr>
      <w:r w:rsidRPr="00EE7E32">
        <w:rPr>
          <w:sz w:val="28"/>
          <w:szCs w:val="28"/>
        </w:rPr>
        <w:t>В летние месяцы  2</w:t>
      </w:r>
      <w:r>
        <w:rPr>
          <w:sz w:val="28"/>
          <w:szCs w:val="28"/>
        </w:rPr>
        <w:t>018</w:t>
      </w:r>
      <w:r w:rsidRPr="00EE7E32">
        <w:rPr>
          <w:sz w:val="28"/>
          <w:szCs w:val="28"/>
        </w:rPr>
        <w:t xml:space="preserve"> года в поселении совместно с работниками от Бутурлиновского Центра занятости</w:t>
      </w:r>
      <w:r>
        <w:rPr>
          <w:sz w:val="28"/>
          <w:szCs w:val="28"/>
        </w:rPr>
        <w:t>, работниками администрации, МУП «Нижнекисляйский коммунальщик»</w:t>
      </w:r>
      <w:r w:rsidRPr="00EE7E32">
        <w:rPr>
          <w:sz w:val="28"/>
          <w:szCs w:val="28"/>
        </w:rPr>
        <w:t xml:space="preserve"> </w:t>
      </w:r>
      <w:r>
        <w:rPr>
          <w:sz w:val="28"/>
          <w:szCs w:val="28"/>
        </w:rPr>
        <w:t>велась работа по благоустройству</w:t>
      </w:r>
      <w:r w:rsidRPr="00EE7E32">
        <w:rPr>
          <w:sz w:val="28"/>
          <w:szCs w:val="28"/>
        </w:rPr>
        <w:t xml:space="preserve">  территории: уборка гр</w:t>
      </w:r>
      <w:r>
        <w:rPr>
          <w:sz w:val="28"/>
          <w:szCs w:val="28"/>
        </w:rPr>
        <w:t>ажданских кладбищ</w:t>
      </w:r>
      <w:r w:rsidRPr="00EE7E32">
        <w:rPr>
          <w:sz w:val="28"/>
          <w:szCs w:val="28"/>
        </w:rPr>
        <w:t>, парка</w:t>
      </w:r>
      <w:r>
        <w:rPr>
          <w:sz w:val="28"/>
          <w:szCs w:val="28"/>
        </w:rPr>
        <w:t xml:space="preserve"> – были спилены сухие деревья</w:t>
      </w:r>
      <w:r w:rsidRPr="00EE7E32">
        <w:rPr>
          <w:sz w:val="28"/>
          <w:szCs w:val="28"/>
        </w:rPr>
        <w:t>,</w:t>
      </w:r>
      <w:r>
        <w:rPr>
          <w:sz w:val="28"/>
          <w:szCs w:val="28"/>
        </w:rPr>
        <w:t xml:space="preserve"> угрожающие безопасности граждан;</w:t>
      </w:r>
      <w:r w:rsidRPr="00EE7E32">
        <w:rPr>
          <w:sz w:val="28"/>
          <w:szCs w:val="28"/>
        </w:rPr>
        <w:t xml:space="preserve"> </w:t>
      </w:r>
      <w:r>
        <w:rPr>
          <w:sz w:val="28"/>
          <w:szCs w:val="28"/>
        </w:rPr>
        <w:t xml:space="preserve"> вы</w:t>
      </w:r>
      <w:r w:rsidRPr="00EE7E32">
        <w:rPr>
          <w:sz w:val="28"/>
          <w:szCs w:val="28"/>
        </w:rPr>
        <w:t xml:space="preserve">кашивание </w:t>
      </w:r>
      <w:r>
        <w:rPr>
          <w:sz w:val="28"/>
          <w:szCs w:val="28"/>
        </w:rPr>
        <w:t xml:space="preserve"> обочин </w:t>
      </w:r>
      <w:r w:rsidRPr="00EE7E32">
        <w:rPr>
          <w:sz w:val="28"/>
          <w:szCs w:val="28"/>
        </w:rPr>
        <w:t>дорог, вывоз мусора и несанкциониров</w:t>
      </w:r>
      <w:r>
        <w:rPr>
          <w:sz w:val="28"/>
          <w:szCs w:val="28"/>
        </w:rPr>
        <w:t xml:space="preserve">анных свалок, уборка территории у памятника по ул.Заводская,  подготовка территории к благоустройству сквера, а также непосредственно работа </w:t>
      </w:r>
      <w:r w:rsidRPr="00EE7E32">
        <w:rPr>
          <w:sz w:val="28"/>
          <w:szCs w:val="28"/>
        </w:rPr>
        <w:t xml:space="preserve"> </w:t>
      </w:r>
      <w:r>
        <w:rPr>
          <w:sz w:val="28"/>
          <w:szCs w:val="28"/>
        </w:rPr>
        <w:t xml:space="preserve">по благоустройству сквера. </w:t>
      </w:r>
    </w:p>
    <w:p w:rsidR="006A7706" w:rsidRDefault="006A7706" w:rsidP="006A7706">
      <w:pPr>
        <w:ind w:firstLine="708"/>
        <w:jc w:val="both"/>
        <w:rPr>
          <w:sz w:val="28"/>
          <w:szCs w:val="28"/>
        </w:rPr>
      </w:pPr>
      <w:r>
        <w:rPr>
          <w:sz w:val="28"/>
          <w:szCs w:val="28"/>
        </w:rPr>
        <w:t xml:space="preserve"> Хочется поблагодарить жителей поселения, которые откликнулись на наш призыв и неоднократно участвовали в субботниках по благоустройству сквера, уборке мусора на пляже и вдоль русла реки Битюг. Огромное им спасибо.</w:t>
      </w:r>
    </w:p>
    <w:p w:rsidR="006A7706" w:rsidRPr="00EE7E32" w:rsidRDefault="006A7706" w:rsidP="006A7706">
      <w:pPr>
        <w:jc w:val="center"/>
        <w:rPr>
          <w:sz w:val="28"/>
          <w:szCs w:val="28"/>
        </w:rPr>
      </w:pPr>
      <w:r>
        <w:rPr>
          <w:b/>
          <w:sz w:val="28"/>
          <w:szCs w:val="28"/>
        </w:rPr>
        <w:t>О</w:t>
      </w:r>
      <w:r w:rsidRPr="00EE7E32">
        <w:rPr>
          <w:b/>
          <w:sz w:val="28"/>
          <w:szCs w:val="28"/>
        </w:rPr>
        <w:t>бщие вопросы</w:t>
      </w:r>
      <w:r w:rsidRPr="00EE7E32">
        <w:rPr>
          <w:sz w:val="28"/>
          <w:szCs w:val="28"/>
        </w:rPr>
        <w:t>.</w:t>
      </w:r>
    </w:p>
    <w:p w:rsidR="006A7706" w:rsidRPr="00EE7E32" w:rsidRDefault="006A7706" w:rsidP="006A7706">
      <w:pPr>
        <w:jc w:val="center"/>
        <w:rPr>
          <w:sz w:val="28"/>
          <w:szCs w:val="28"/>
        </w:rPr>
      </w:pPr>
    </w:p>
    <w:p w:rsidR="006A7706" w:rsidRDefault="006A7706" w:rsidP="006A7706">
      <w:pPr>
        <w:spacing w:line="276" w:lineRule="auto"/>
        <w:jc w:val="both"/>
        <w:rPr>
          <w:sz w:val="28"/>
          <w:szCs w:val="28"/>
        </w:rPr>
      </w:pPr>
      <w:r w:rsidRPr="00810F57">
        <w:rPr>
          <w:sz w:val="28"/>
          <w:szCs w:val="28"/>
        </w:rPr>
        <w:t xml:space="preserve">    </w:t>
      </w:r>
      <w:r>
        <w:rPr>
          <w:sz w:val="28"/>
          <w:szCs w:val="28"/>
        </w:rPr>
        <w:t xml:space="preserve"> </w:t>
      </w:r>
      <w:r w:rsidRPr="00810F57">
        <w:rPr>
          <w:sz w:val="28"/>
          <w:szCs w:val="28"/>
        </w:rPr>
        <w:t xml:space="preserve">Чтобы идти в ногу со временем обязательным условием для всех поселений в последние годы было благоустройство мест массового отдыха населения.  </w:t>
      </w:r>
      <w:r>
        <w:rPr>
          <w:sz w:val="28"/>
          <w:szCs w:val="28"/>
        </w:rPr>
        <w:t>Зона отдыха у воды – муниципальный пляж функционировал  весь сезон при дежурстве спасателей и содержался в хорошем состоянии.</w:t>
      </w:r>
      <w:r w:rsidRPr="00810F57">
        <w:rPr>
          <w:sz w:val="28"/>
          <w:szCs w:val="28"/>
        </w:rPr>
        <w:t xml:space="preserve"> </w:t>
      </w:r>
    </w:p>
    <w:p w:rsidR="006A7706" w:rsidRPr="001A605B" w:rsidRDefault="006A7706" w:rsidP="006A7706">
      <w:pPr>
        <w:spacing w:line="276" w:lineRule="auto"/>
        <w:jc w:val="both"/>
        <w:rPr>
          <w:color w:val="FFC000"/>
          <w:sz w:val="28"/>
          <w:szCs w:val="28"/>
        </w:rPr>
      </w:pPr>
      <w:r>
        <w:rPr>
          <w:sz w:val="28"/>
          <w:szCs w:val="28"/>
        </w:rPr>
        <w:t xml:space="preserve">На территории, предназначенной для уличной торговли, установлены 3 крытых павильона для открытой уличной торговли за счет средств местного </w:t>
      </w:r>
      <w:r>
        <w:rPr>
          <w:sz w:val="28"/>
          <w:szCs w:val="28"/>
        </w:rPr>
        <w:lastRenderedPageBreak/>
        <w:t>бюджета. В этом направлении будет продолжена работа по благоустройству данной территории.</w:t>
      </w:r>
      <w:r w:rsidRPr="00810F57">
        <w:rPr>
          <w:sz w:val="28"/>
          <w:szCs w:val="28"/>
        </w:rPr>
        <w:t xml:space="preserve"> </w:t>
      </w:r>
    </w:p>
    <w:p w:rsidR="006A7706" w:rsidRDefault="006A7706" w:rsidP="006A7706">
      <w:pPr>
        <w:spacing w:line="276" w:lineRule="auto"/>
        <w:jc w:val="both"/>
        <w:rPr>
          <w:sz w:val="28"/>
          <w:szCs w:val="28"/>
        </w:rPr>
      </w:pPr>
      <w:r>
        <w:rPr>
          <w:sz w:val="28"/>
          <w:szCs w:val="28"/>
        </w:rPr>
        <w:t xml:space="preserve">    В результате участия в конкурсах по программе </w:t>
      </w:r>
      <w:r w:rsidRPr="00142198">
        <w:rPr>
          <w:sz w:val="28"/>
          <w:szCs w:val="28"/>
        </w:rPr>
        <w:t xml:space="preserve">«Содействие развитию муниципальных образований </w:t>
      </w:r>
      <w:r>
        <w:rPr>
          <w:sz w:val="28"/>
          <w:szCs w:val="28"/>
        </w:rPr>
        <w:t xml:space="preserve">и местного самоуправления в 2018 году» были произведены работы на объектах: </w:t>
      </w:r>
    </w:p>
    <w:p w:rsidR="006A7706" w:rsidRDefault="006A7706" w:rsidP="006A7706">
      <w:pPr>
        <w:spacing w:line="276" w:lineRule="auto"/>
        <w:jc w:val="both"/>
        <w:rPr>
          <w:sz w:val="28"/>
          <w:szCs w:val="28"/>
        </w:rPr>
      </w:pPr>
      <w:r>
        <w:rPr>
          <w:sz w:val="28"/>
          <w:szCs w:val="28"/>
        </w:rPr>
        <w:t xml:space="preserve">- «Благоустройство  сквера Нижнекисляйского городского поселения, расположенного по адресу: ул.Советская, р.п.Нижний Кисляй, Бутурлиновский район  Воронежской области» - </w:t>
      </w:r>
      <w:r w:rsidRPr="00142198">
        <w:rPr>
          <w:sz w:val="28"/>
          <w:szCs w:val="28"/>
        </w:rPr>
        <w:t xml:space="preserve">  </w:t>
      </w:r>
      <w:r>
        <w:rPr>
          <w:sz w:val="28"/>
          <w:szCs w:val="28"/>
        </w:rPr>
        <w:t xml:space="preserve">выравнена площадка, уложены </w:t>
      </w:r>
      <w:r w:rsidRPr="00142198">
        <w:rPr>
          <w:sz w:val="28"/>
          <w:szCs w:val="28"/>
        </w:rPr>
        <w:t xml:space="preserve">  </w:t>
      </w:r>
      <w:r>
        <w:rPr>
          <w:sz w:val="28"/>
          <w:szCs w:val="28"/>
        </w:rPr>
        <w:t>тротуарные дорожки, установлена детская площадка, скамейки, урны, посажены хвойные деревья, разбиты цветники.</w:t>
      </w:r>
      <w:r w:rsidRPr="00142198">
        <w:rPr>
          <w:sz w:val="28"/>
          <w:szCs w:val="28"/>
        </w:rPr>
        <w:t xml:space="preserve">   </w:t>
      </w:r>
      <w:r>
        <w:rPr>
          <w:sz w:val="28"/>
          <w:szCs w:val="28"/>
        </w:rPr>
        <w:t>Общая стоимость работ -2531,9 тыс. руб., в том числе средства областного бюджета -2152 тыс. руб., средства местного бюджета -379,9 тыс. руб. Сквер стал излюбленным местом отдыха жителей поселения.</w:t>
      </w:r>
    </w:p>
    <w:p w:rsidR="006A7706" w:rsidRDefault="006A7706" w:rsidP="006A7706">
      <w:pPr>
        <w:spacing w:line="276" w:lineRule="auto"/>
        <w:jc w:val="both"/>
        <w:rPr>
          <w:sz w:val="28"/>
          <w:szCs w:val="28"/>
        </w:rPr>
      </w:pPr>
      <w:r w:rsidRPr="00142198">
        <w:rPr>
          <w:sz w:val="28"/>
          <w:szCs w:val="28"/>
        </w:rPr>
        <w:t xml:space="preserve"> </w:t>
      </w:r>
      <w:r>
        <w:rPr>
          <w:sz w:val="28"/>
          <w:szCs w:val="28"/>
        </w:rPr>
        <w:t>- «Ремонт памятника погибшим воинам, расположенного по адресу: Воронежская область, Бутурлиновский район, р.п.Нижний Кисляй, в 20 метрах от жилого дома №29 по ул.Заводская» - уложены тротуарные дорожки, произведена облицовка стен мемориала мраморной плиткой, установлены мемориальные таблички с именами погибших земляков, облицована листами из нержавеющей стали стела, установлен бюст. Общая стоимость работ составила 1164,7 тыс. руб., в том числе средства областного бюджета -1007,8 тыс. руб., средства местного бюджета – 156,9 тыс. руб.</w:t>
      </w:r>
    </w:p>
    <w:p w:rsidR="006A7706" w:rsidRPr="00AC1085" w:rsidRDefault="006A7706" w:rsidP="006A7706">
      <w:pPr>
        <w:spacing w:line="276" w:lineRule="auto"/>
        <w:jc w:val="both"/>
        <w:rPr>
          <w:sz w:val="28"/>
          <w:szCs w:val="28"/>
        </w:rPr>
      </w:pPr>
      <w:r>
        <w:rPr>
          <w:sz w:val="28"/>
          <w:szCs w:val="28"/>
        </w:rPr>
        <w:t xml:space="preserve">     В 2018 году при непосредственной помощи района начато строительство культурно - досугового центра в р.п. Нижний Кисляй, общая стоимость работ по результатам торгов составляет 80344,5 тыс. руб. В 2018 году освоено средств 7552,4 тыс.руб., в том числе федеральный бюджет –6000,0 тыс. руб., областной бюджет – 1058,9  тыс.руб., местный бюджет – 493,5 тыс. руб.  В этом году выполнены работы: вырыт котлован под фундамент, заложен фундамент,  уложены  перекрытия цокольного этажа, подведены газовые коммуникации. Прежде чем приступать к строительству культурно – досугового центра возникла необходимость разработки рабочей документации на данный объект. Потребовались дополнительные финансовые средства в сумме  495,0 тыс. руб. </w:t>
      </w:r>
      <w:r w:rsidRPr="00B3496A">
        <w:rPr>
          <w:sz w:val="28"/>
          <w:szCs w:val="28"/>
        </w:rPr>
        <w:t>Пришлось направить на оплату данных работ средства гранта, за счёт которых мы планировали установить изгородь вокруг администрации.</w:t>
      </w:r>
      <w:r w:rsidRPr="00CF7341">
        <w:rPr>
          <w:color w:val="FF0000"/>
          <w:sz w:val="28"/>
          <w:szCs w:val="28"/>
        </w:rPr>
        <w:t xml:space="preserve"> </w:t>
      </w:r>
      <w:r>
        <w:rPr>
          <w:sz w:val="28"/>
          <w:szCs w:val="28"/>
        </w:rPr>
        <w:t>В настоящий момент работы по строительству культурно – досугового центра приостановлены  в связи с погодными условиями и будут начаты весной, как только  позволят погодные условия. На 2019 год предусматривается финансирование данного объекта в сумме 20338,5 тыс. руб., в том числе средства федерального бюджета -16123,4 тыс. руб., областного бюджета -2854,4 тыс. руб., местного бюджета -1369,7 тыс. руб.</w:t>
      </w:r>
    </w:p>
    <w:p w:rsidR="006A7706" w:rsidRPr="00B900B4" w:rsidRDefault="006A7706" w:rsidP="006A7706">
      <w:pPr>
        <w:spacing w:line="276" w:lineRule="auto"/>
        <w:jc w:val="both"/>
        <w:rPr>
          <w:sz w:val="28"/>
          <w:szCs w:val="28"/>
        </w:rPr>
      </w:pPr>
      <w:r>
        <w:rPr>
          <w:sz w:val="28"/>
          <w:szCs w:val="28"/>
        </w:rPr>
        <w:t xml:space="preserve">    В 2018 году поселение участвовало</w:t>
      </w:r>
      <w:r w:rsidRPr="00B900B4">
        <w:rPr>
          <w:sz w:val="28"/>
          <w:szCs w:val="28"/>
        </w:rPr>
        <w:t xml:space="preserve"> в программе капитального ремонта</w:t>
      </w:r>
      <w:r>
        <w:rPr>
          <w:sz w:val="28"/>
          <w:szCs w:val="28"/>
        </w:rPr>
        <w:t xml:space="preserve"> многоквартирных </w:t>
      </w:r>
      <w:r w:rsidRPr="00B900B4">
        <w:rPr>
          <w:sz w:val="28"/>
          <w:szCs w:val="28"/>
        </w:rPr>
        <w:t xml:space="preserve"> домов Воронежской об</w:t>
      </w:r>
      <w:r>
        <w:rPr>
          <w:sz w:val="28"/>
          <w:szCs w:val="28"/>
        </w:rPr>
        <w:t>ласти. Т</w:t>
      </w:r>
      <w:r w:rsidRPr="00B900B4">
        <w:rPr>
          <w:sz w:val="28"/>
          <w:szCs w:val="28"/>
        </w:rPr>
        <w:t>орги</w:t>
      </w:r>
      <w:r>
        <w:rPr>
          <w:sz w:val="28"/>
          <w:szCs w:val="28"/>
        </w:rPr>
        <w:t xml:space="preserve"> по ремонту 5 домов </w:t>
      </w:r>
      <w:r>
        <w:rPr>
          <w:sz w:val="28"/>
          <w:szCs w:val="28"/>
        </w:rPr>
        <w:lastRenderedPageBreak/>
        <w:t xml:space="preserve">поселения состоялись в апреле 2018 года: ул.Дзержинского, д.15 и д.29 – ремонт крыши и фасада, ул.Заводская, д.24 – ремонт крыши, ул.Заводская, д.26 –ремонт фасада, ул.Октябрьская, д.19 – ремонт крыши. Торги  выиграла компания  ООО «Алекс». К работам приступили в конце лета. Организация оказалась недобросовестной: постоянная нехватка рабочих, несвоевременный подвоз строительных материалов. Недобросовестное отношение подрядчика к своим обязательствам обернулось затоплением квартир жильцов во время осенних дождей. Проводились регулярные деловые встречи  с подрядчиком, с руководством  Фонда капитального ремонта, с технадзором. Совместная работа с жителями данных домов по ускорению окончания ремонтных работ дала свои результаты. На сегодняшний день практически полностью окончены работы на домах №15 по ул. Дзержинского, №24 и 26 по ул. Заводская. Небольшая часть работ по устранению последствий затоплений, а так же уборка строительного мусора с территорий МКД перенесена на весенний период по гарантийным письмам со стороны подрядчика. Ремонт крыши дома№19 по ул.Октябрьская перенесен на 2019 год. </w:t>
      </w:r>
    </w:p>
    <w:p w:rsidR="006A7706" w:rsidRDefault="006A7706" w:rsidP="006A7706">
      <w:pPr>
        <w:numPr>
          <w:ilvl w:val="0"/>
          <w:numId w:val="8"/>
        </w:numPr>
        <w:tabs>
          <w:tab w:val="left" w:pos="851"/>
        </w:tabs>
        <w:suppressAutoHyphens/>
        <w:spacing w:line="276" w:lineRule="auto"/>
        <w:ind w:left="0" w:right="-2"/>
        <w:jc w:val="both"/>
        <w:rPr>
          <w:sz w:val="28"/>
          <w:szCs w:val="28"/>
        </w:rPr>
      </w:pPr>
      <w:r w:rsidRPr="00B900B4">
        <w:rPr>
          <w:sz w:val="28"/>
          <w:szCs w:val="28"/>
        </w:rPr>
        <w:t xml:space="preserve">          </w:t>
      </w:r>
      <w:r>
        <w:rPr>
          <w:sz w:val="28"/>
          <w:szCs w:val="28"/>
        </w:rPr>
        <w:t xml:space="preserve"> </w:t>
      </w:r>
      <w:r w:rsidRPr="00B900B4">
        <w:rPr>
          <w:sz w:val="28"/>
          <w:szCs w:val="28"/>
        </w:rPr>
        <w:t xml:space="preserve">  Поселение старается участвовать во всех обла</w:t>
      </w:r>
      <w:r>
        <w:rPr>
          <w:sz w:val="28"/>
          <w:szCs w:val="28"/>
        </w:rPr>
        <w:t xml:space="preserve">стных программах. </w:t>
      </w:r>
    </w:p>
    <w:p w:rsidR="006A7706" w:rsidRDefault="006A7706" w:rsidP="006A7706">
      <w:pPr>
        <w:numPr>
          <w:ilvl w:val="0"/>
          <w:numId w:val="8"/>
        </w:numPr>
        <w:tabs>
          <w:tab w:val="left" w:pos="851"/>
        </w:tabs>
        <w:suppressAutoHyphens/>
        <w:spacing w:line="276" w:lineRule="auto"/>
        <w:ind w:left="0" w:right="-2"/>
        <w:jc w:val="both"/>
        <w:rPr>
          <w:sz w:val="28"/>
          <w:szCs w:val="28"/>
        </w:rPr>
      </w:pPr>
      <w:r w:rsidRPr="00142198">
        <w:rPr>
          <w:sz w:val="28"/>
          <w:szCs w:val="28"/>
        </w:rPr>
        <w:t xml:space="preserve">      Были подготовлены все материалы (смета, экспертиза) и сданы</w:t>
      </w:r>
      <w:r>
        <w:rPr>
          <w:sz w:val="28"/>
          <w:szCs w:val="28"/>
        </w:rPr>
        <w:t xml:space="preserve"> на рассмотрение в</w:t>
      </w:r>
      <w:r w:rsidRPr="00142198">
        <w:rPr>
          <w:sz w:val="28"/>
          <w:szCs w:val="28"/>
        </w:rPr>
        <w:t xml:space="preserve"> Департам</w:t>
      </w:r>
      <w:r>
        <w:rPr>
          <w:sz w:val="28"/>
          <w:szCs w:val="28"/>
        </w:rPr>
        <w:t>ент муниципальных образований по</w:t>
      </w:r>
      <w:r w:rsidRPr="00142198">
        <w:rPr>
          <w:sz w:val="28"/>
          <w:szCs w:val="28"/>
        </w:rPr>
        <w:t xml:space="preserve"> объект</w:t>
      </w:r>
      <w:r>
        <w:rPr>
          <w:sz w:val="28"/>
          <w:szCs w:val="28"/>
        </w:rPr>
        <w:t>у</w:t>
      </w:r>
      <w:r w:rsidRPr="00142198">
        <w:rPr>
          <w:sz w:val="28"/>
          <w:szCs w:val="28"/>
        </w:rPr>
        <w:t xml:space="preserve"> «Ограждение кладбища» для участия в конкурсном отборе среди поселений Воронежской области в государственной программе Воронежской области «Содействие развитию муниципальных образований и местного самоуправления в 2019 году».              </w:t>
      </w:r>
      <w:r w:rsidRPr="00142198">
        <w:rPr>
          <w:sz w:val="28"/>
          <w:szCs w:val="28"/>
        </w:rPr>
        <w:tab/>
      </w:r>
    </w:p>
    <w:p w:rsidR="006A7706" w:rsidRDefault="006A7706" w:rsidP="006A7706">
      <w:pPr>
        <w:numPr>
          <w:ilvl w:val="2"/>
          <w:numId w:val="8"/>
        </w:numPr>
        <w:tabs>
          <w:tab w:val="left" w:pos="851"/>
        </w:tabs>
        <w:suppressAutoHyphens/>
        <w:spacing w:line="276" w:lineRule="auto"/>
        <w:ind w:right="-2"/>
        <w:jc w:val="both"/>
        <w:rPr>
          <w:sz w:val="28"/>
          <w:szCs w:val="28"/>
        </w:rPr>
      </w:pPr>
      <w:r>
        <w:rPr>
          <w:sz w:val="28"/>
          <w:szCs w:val="28"/>
        </w:rPr>
        <w:t xml:space="preserve">        </w:t>
      </w:r>
      <w:r w:rsidRPr="00EF0456">
        <w:rPr>
          <w:sz w:val="28"/>
          <w:szCs w:val="28"/>
        </w:rPr>
        <w:t xml:space="preserve">Оказана помощь  в оформлении 22 земельных участков в собственность </w:t>
      </w:r>
    </w:p>
    <w:p w:rsidR="006A7706" w:rsidRDefault="006A7706" w:rsidP="006A7706">
      <w:pPr>
        <w:numPr>
          <w:ilvl w:val="2"/>
          <w:numId w:val="8"/>
        </w:numPr>
        <w:tabs>
          <w:tab w:val="left" w:pos="851"/>
        </w:tabs>
        <w:suppressAutoHyphens/>
        <w:spacing w:line="276" w:lineRule="auto"/>
        <w:ind w:right="-2"/>
        <w:jc w:val="both"/>
        <w:rPr>
          <w:sz w:val="28"/>
          <w:szCs w:val="28"/>
        </w:rPr>
      </w:pPr>
      <w:r w:rsidRPr="00EF0456">
        <w:rPr>
          <w:sz w:val="28"/>
          <w:szCs w:val="28"/>
        </w:rPr>
        <w:t>физ</w:t>
      </w:r>
      <w:r>
        <w:rPr>
          <w:sz w:val="28"/>
          <w:szCs w:val="28"/>
        </w:rPr>
        <w:t>ическим</w:t>
      </w:r>
      <w:r w:rsidRPr="00EF0456">
        <w:rPr>
          <w:sz w:val="28"/>
          <w:szCs w:val="28"/>
        </w:rPr>
        <w:t xml:space="preserve"> лиц</w:t>
      </w:r>
      <w:r>
        <w:rPr>
          <w:sz w:val="28"/>
          <w:szCs w:val="28"/>
        </w:rPr>
        <w:t>ам.</w:t>
      </w:r>
      <w:r w:rsidRPr="00EF0456">
        <w:rPr>
          <w:sz w:val="28"/>
          <w:szCs w:val="28"/>
        </w:rPr>
        <w:t xml:space="preserve"> </w:t>
      </w:r>
      <w:r>
        <w:rPr>
          <w:sz w:val="28"/>
          <w:szCs w:val="28"/>
        </w:rPr>
        <w:t xml:space="preserve"> Е</w:t>
      </w:r>
      <w:r w:rsidRPr="00EF0456">
        <w:rPr>
          <w:sz w:val="28"/>
          <w:szCs w:val="28"/>
        </w:rPr>
        <w:t xml:space="preserve">жедневно проводится консультационная работа с </w:t>
      </w:r>
    </w:p>
    <w:p w:rsidR="006A7706" w:rsidRDefault="006A7706" w:rsidP="006A7706">
      <w:pPr>
        <w:numPr>
          <w:ilvl w:val="2"/>
          <w:numId w:val="8"/>
        </w:numPr>
        <w:tabs>
          <w:tab w:val="left" w:pos="851"/>
        </w:tabs>
        <w:suppressAutoHyphens/>
        <w:spacing w:line="276" w:lineRule="auto"/>
        <w:ind w:right="-2"/>
        <w:jc w:val="both"/>
        <w:rPr>
          <w:sz w:val="28"/>
          <w:szCs w:val="28"/>
        </w:rPr>
      </w:pPr>
      <w:r w:rsidRPr="00EF0456">
        <w:rPr>
          <w:sz w:val="28"/>
          <w:szCs w:val="28"/>
        </w:rPr>
        <w:t xml:space="preserve">гражданами по вопросам  оформления прав на земельные участки, </w:t>
      </w:r>
    </w:p>
    <w:p w:rsidR="006A7706" w:rsidRPr="00EF0456" w:rsidRDefault="006A7706" w:rsidP="006A7706">
      <w:pPr>
        <w:numPr>
          <w:ilvl w:val="2"/>
          <w:numId w:val="8"/>
        </w:numPr>
        <w:tabs>
          <w:tab w:val="left" w:pos="851"/>
        </w:tabs>
        <w:suppressAutoHyphens/>
        <w:spacing w:line="276" w:lineRule="auto"/>
        <w:ind w:right="-2"/>
        <w:jc w:val="both"/>
        <w:rPr>
          <w:sz w:val="28"/>
          <w:szCs w:val="28"/>
        </w:rPr>
      </w:pPr>
      <w:r w:rsidRPr="00EF0456">
        <w:rPr>
          <w:sz w:val="28"/>
          <w:szCs w:val="28"/>
        </w:rPr>
        <w:t xml:space="preserve">начисления и оплаты налогов и арендной платы. </w:t>
      </w:r>
    </w:p>
    <w:p w:rsidR="006A7706" w:rsidRDefault="006A7706" w:rsidP="006A7706">
      <w:pPr>
        <w:jc w:val="both"/>
        <w:rPr>
          <w:sz w:val="28"/>
          <w:szCs w:val="28"/>
        </w:rPr>
      </w:pPr>
      <w:r w:rsidRPr="00444C21">
        <w:rPr>
          <w:sz w:val="28"/>
          <w:szCs w:val="28"/>
        </w:rPr>
        <w:t xml:space="preserve">         Составлено 8  актов обследования, </w:t>
      </w:r>
      <w:r>
        <w:rPr>
          <w:sz w:val="28"/>
          <w:szCs w:val="28"/>
        </w:rPr>
        <w:t xml:space="preserve"> сделано и выписано</w:t>
      </w:r>
      <w:r w:rsidRPr="00444C21">
        <w:rPr>
          <w:sz w:val="28"/>
          <w:szCs w:val="28"/>
        </w:rPr>
        <w:t xml:space="preserve">  5 предписаний по устранению выявл</w:t>
      </w:r>
      <w:r>
        <w:rPr>
          <w:sz w:val="28"/>
          <w:szCs w:val="28"/>
        </w:rPr>
        <w:t>енных нарушений в рамках Правил благоустройства поселения.</w:t>
      </w:r>
      <w:r w:rsidRPr="00444C21">
        <w:rPr>
          <w:sz w:val="28"/>
          <w:szCs w:val="28"/>
        </w:rPr>
        <w:t xml:space="preserve"> </w:t>
      </w:r>
    </w:p>
    <w:p w:rsidR="006A7706" w:rsidRPr="00444C21" w:rsidRDefault="006A7706" w:rsidP="006A7706">
      <w:pPr>
        <w:ind w:firstLine="708"/>
        <w:jc w:val="both"/>
        <w:rPr>
          <w:sz w:val="28"/>
          <w:szCs w:val="28"/>
        </w:rPr>
      </w:pPr>
      <w:r w:rsidRPr="00444C21">
        <w:rPr>
          <w:sz w:val="28"/>
          <w:szCs w:val="28"/>
        </w:rPr>
        <w:t xml:space="preserve"> </w:t>
      </w:r>
      <w:r>
        <w:rPr>
          <w:sz w:val="28"/>
          <w:szCs w:val="28"/>
        </w:rPr>
        <w:t>В</w:t>
      </w:r>
      <w:r w:rsidRPr="00444C21">
        <w:rPr>
          <w:sz w:val="28"/>
          <w:szCs w:val="28"/>
        </w:rPr>
        <w:t xml:space="preserve">едется работа по оформлению невостребованных земельных долей  бывшего ЗАО «Заря» в собственность поселения. Ежемесячно контролируется полнота и своевременность поступления арендной платы за пользование земельными участками; по мере обращения </w:t>
      </w:r>
      <w:r>
        <w:rPr>
          <w:sz w:val="28"/>
          <w:szCs w:val="28"/>
        </w:rPr>
        <w:t xml:space="preserve">происходит выдача </w:t>
      </w:r>
      <w:r w:rsidRPr="00444C21">
        <w:rPr>
          <w:sz w:val="28"/>
          <w:szCs w:val="28"/>
        </w:rPr>
        <w:t xml:space="preserve">  справ</w:t>
      </w:r>
      <w:r>
        <w:rPr>
          <w:sz w:val="28"/>
          <w:szCs w:val="28"/>
        </w:rPr>
        <w:t>ок с   необходимыми данными</w:t>
      </w:r>
      <w:r w:rsidRPr="00444C21">
        <w:rPr>
          <w:sz w:val="28"/>
          <w:szCs w:val="28"/>
        </w:rPr>
        <w:t xml:space="preserve"> на земельные участки для предоставления по месту требования; по мере обращения граждан, совместно с налоговой службой вносятся изменения в</w:t>
      </w:r>
      <w:r>
        <w:rPr>
          <w:sz w:val="28"/>
          <w:szCs w:val="28"/>
        </w:rPr>
        <w:t xml:space="preserve"> базы данных налогоплательщиков; выявляются и информируются </w:t>
      </w:r>
      <w:r w:rsidRPr="00444C21">
        <w:rPr>
          <w:sz w:val="28"/>
          <w:szCs w:val="28"/>
        </w:rPr>
        <w:t>должники по налоговым платежам; разрабатываются нормативно-правовые акты и проводятся мероприятия в области проверки пожарной безопасности</w:t>
      </w:r>
      <w:r>
        <w:rPr>
          <w:sz w:val="28"/>
          <w:szCs w:val="28"/>
        </w:rPr>
        <w:t>;</w:t>
      </w:r>
      <w:r w:rsidRPr="00444C21">
        <w:rPr>
          <w:sz w:val="28"/>
          <w:szCs w:val="28"/>
        </w:rPr>
        <w:t xml:space="preserve"> создан учебно-консультационный пункт для обучения неработающего населения вопросам гражданской обороны и защиты от чрезвычайных ситуаций. </w:t>
      </w:r>
    </w:p>
    <w:p w:rsidR="006A7706" w:rsidRDefault="006A7706" w:rsidP="006A7706">
      <w:pPr>
        <w:jc w:val="both"/>
        <w:rPr>
          <w:sz w:val="28"/>
          <w:szCs w:val="28"/>
        </w:rPr>
      </w:pPr>
      <w:r w:rsidRPr="00444C21">
        <w:rPr>
          <w:sz w:val="28"/>
          <w:szCs w:val="28"/>
        </w:rPr>
        <w:t xml:space="preserve">     Уточнены и </w:t>
      </w:r>
      <w:r>
        <w:rPr>
          <w:sz w:val="28"/>
          <w:szCs w:val="28"/>
        </w:rPr>
        <w:t xml:space="preserve"> утверждены</w:t>
      </w:r>
      <w:r w:rsidRPr="00444C21">
        <w:rPr>
          <w:sz w:val="28"/>
          <w:szCs w:val="28"/>
        </w:rPr>
        <w:t xml:space="preserve"> границы населенного пункта п. Малый Кисляй.</w:t>
      </w:r>
      <w:r>
        <w:rPr>
          <w:sz w:val="28"/>
          <w:szCs w:val="28"/>
        </w:rPr>
        <w:t xml:space="preserve"> </w:t>
      </w:r>
    </w:p>
    <w:p w:rsidR="006A7706" w:rsidRDefault="006A7706" w:rsidP="006A7706">
      <w:pPr>
        <w:jc w:val="both"/>
        <w:rPr>
          <w:sz w:val="28"/>
          <w:szCs w:val="28"/>
        </w:rPr>
      </w:pPr>
      <w:r>
        <w:rPr>
          <w:sz w:val="28"/>
          <w:szCs w:val="28"/>
        </w:rPr>
        <w:t xml:space="preserve">      </w:t>
      </w:r>
    </w:p>
    <w:p w:rsidR="006A7706" w:rsidRPr="00810F57" w:rsidRDefault="006A7706" w:rsidP="006A7706">
      <w:pPr>
        <w:jc w:val="both"/>
        <w:rPr>
          <w:sz w:val="28"/>
          <w:szCs w:val="28"/>
        </w:rPr>
      </w:pPr>
      <w:r>
        <w:rPr>
          <w:sz w:val="28"/>
          <w:szCs w:val="28"/>
        </w:rPr>
        <w:lastRenderedPageBreak/>
        <w:t xml:space="preserve">   В 2018</w:t>
      </w:r>
      <w:r w:rsidRPr="00810F57">
        <w:rPr>
          <w:sz w:val="28"/>
          <w:szCs w:val="28"/>
        </w:rPr>
        <w:t xml:space="preserve"> году </w:t>
      </w:r>
      <w:r>
        <w:rPr>
          <w:sz w:val="28"/>
          <w:szCs w:val="28"/>
        </w:rPr>
        <w:t>90</w:t>
      </w:r>
      <w:r w:rsidRPr="00810F57">
        <w:rPr>
          <w:sz w:val="28"/>
          <w:szCs w:val="28"/>
        </w:rPr>
        <w:t xml:space="preserve"> человек обратились в администрацию за оказанием нотариальных услуг, которые </w:t>
      </w:r>
      <w:r>
        <w:rPr>
          <w:sz w:val="28"/>
          <w:szCs w:val="28"/>
        </w:rPr>
        <w:t xml:space="preserve">и </w:t>
      </w:r>
      <w:r w:rsidRPr="00810F57">
        <w:rPr>
          <w:sz w:val="28"/>
          <w:szCs w:val="28"/>
        </w:rPr>
        <w:t>были оказаны.</w:t>
      </w:r>
    </w:p>
    <w:p w:rsidR="006A7706" w:rsidRDefault="006A7706" w:rsidP="006A7706">
      <w:pPr>
        <w:ind w:firstLine="540"/>
        <w:jc w:val="both"/>
        <w:rPr>
          <w:sz w:val="28"/>
          <w:szCs w:val="28"/>
        </w:rPr>
      </w:pPr>
      <w:r w:rsidRPr="00810F57">
        <w:rPr>
          <w:sz w:val="28"/>
          <w:szCs w:val="28"/>
        </w:rPr>
        <w:t xml:space="preserve">На воинском учете в поселении состоит </w:t>
      </w:r>
      <w:r>
        <w:rPr>
          <w:sz w:val="28"/>
          <w:szCs w:val="28"/>
        </w:rPr>
        <w:t xml:space="preserve"> 798</w:t>
      </w:r>
      <w:r w:rsidRPr="00810F57">
        <w:rPr>
          <w:sz w:val="28"/>
          <w:szCs w:val="28"/>
        </w:rPr>
        <w:t xml:space="preserve"> человек</w:t>
      </w:r>
      <w:r>
        <w:rPr>
          <w:sz w:val="28"/>
          <w:szCs w:val="28"/>
        </w:rPr>
        <w:t>.  П</w:t>
      </w:r>
      <w:r w:rsidRPr="00810F57">
        <w:rPr>
          <w:sz w:val="28"/>
          <w:szCs w:val="28"/>
        </w:rPr>
        <w:t>о осуществлению первичного воинского учета в поселении проводятся различные</w:t>
      </w:r>
      <w:r>
        <w:rPr>
          <w:sz w:val="28"/>
          <w:szCs w:val="28"/>
        </w:rPr>
        <w:t xml:space="preserve"> </w:t>
      </w:r>
      <w:r w:rsidRPr="00810F57">
        <w:rPr>
          <w:sz w:val="28"/>
          <w:szCs w:val="28"/>
        </w:rPr>
        <w:t xml:space="preserve"> мероприятия:  постановка и снятие с пер</w:t>
      </w:r>
      <w:r>
        <w:rPr>
          <w:sz w:val="28"/>
          <w:szCs w:val="28"/>
        </w:rPr>
        <w:t>вичного воинского учета граждан,</w:t>
      </w:r>
      <w:r w:rsidRPr="00810F57">
        <w:rPr>
          <w:sz w:val="28"/>
          <w:szCs w:val="28"/>
        </w:rPr>
        <w:t xml:space="preserve"> выявление совместно с ОВД и ОФМС граждан проживающих или прибывающих </w:t>
      </w:r>
      <w:r>
        <w:rPr>
          <w:sz w:val="28"/>
          <w:szCs w:val="28"/>
        </w:rPr>
        <w:t xml:space="preserve"> </w:t>
      </w:r>
      <w:r w:rsidRPr="00810F57">
        <w:rPr>
          <w:sz w:val="28"/>
          <w:szCs w:val="28"/>
        </w:rPr>
        <w:t xml:space="preserve">на территории поселения </w:t>
      </w:r>
      <w:r>
        <w:rPr>
          <w:sz w:val="28"/>
          <w:szCs w:val="28"/>
        </w:rPr>
        <w:t xml:space="preserve"> </w:t>
      </w:r>
      <w:r w:rsidRPr="00810F57">
        <w:rPr>
          <w:sz w:val="28"/>
          <w:szCs w:val="28"/>
        </w:rPr>
        <w:t xml:space="preserve">и </w:t>
      </w:r>
      <w:r>
        <w:rPr>
          <w:sz w:val="28"/>
          <w:szCs w:val="28"/>
        </w:rPr>
        <w:t xml:space="preserve"> </w:t>
      </w:r>
      <w:r w:rsidRPr="00810F57">
        <w:rPr>
          <w:sz w:val="28"/>
          <w:szCs w:val="28"/>
        </w:rPr>
        <w:t xml:space="preserve">постановки </w:t>
      </w:r>
      <w:r>
        <w:rPr>
          <w:sz w:val="28"/>
          <w:szCs w:val="28"/>
        </w:rPr>
        <w:t xml:space="preserve"> их на воинский учет; ведется  учет</w:t>
      </w:r>
      <w:r w:rsidRPr="00810F57">
        <w:rPr>
          <w:sz w:val="28"/>
          <w:szCs w:val="28"/>
        </w:rPr>
        <w:t xml:space="preserve"> организаций, нахо</w:t>
      </w:r>
      <w:r>
        <w:rPr>
          <w:sz w:val="28"/>
          <w:szCs w:val="28"/>
        </w:rPr>
        <w:t xml:space="preserve">дящихся на территории поселения, </w:t>
      </w:r>
      <w:r w:rsidRPr="00810F57">
        <w:rPr>
          <w:sz w:val="28"/>
          <w:szCs w:val="28"/>
        </w:rPr>
        <w:t xml:space="preserve"> </w:t>
      </w:r>
      <w:r>
        <w:rPr>
          <w:sz w:val="28"/>
          <w:szCs w:val="28"/>
        </w:rPr>
        <w:t xml:space="preserve"> осуществляется </w:t>
      </w:r>
      <w:r w:rsidRPr="00810F57">
        <w:rPr>
          <w:sz w:val="28"/>
          <w:szCs w:val="28"/>
        </w:rPr>
        <w:t xml:space="preserve">контроль </w:t>
      </w:r>
      <w:r>
        <w:rPr>
          <w:sz w:val="28"/>
          <w:szCs w:val="28"/>
        </w:rPr>
        <w:t xml:space="preserve"> </w:t>
      </w:r>
      <w:r w:rsidRPr="00810F57">
        <w:rPr>
          <w:sz w:val="28"/>
          <w:szCs w:val="28"/>
        </w:rPr>
        <w:t xml:space="preserve">ведения воинского учета в организациях поселения и др. </w:t>
      </w:r>
    </w:p>
    <w:p w:rsidR="006A7706" w:rsidRDefault="006A7706" w:rsidP="006A7706">
      <w:pPr>
        <w:ind w:firstLine="540"/>
        <w:jc w:val="both"/>
        <w:rPr>
          <w:sz w:val="28"/>
          <w:szCs w:val="28"/>
        </w:rPr>
      </w:pPr>
    </w:p>
    <w:p w:rsidR="006A7706" w:rsidRPr="00D71F54" w:rsidRDefault="006A7706" w:rsidP="006A7706">
      <w:pPr>
        <w:spacing w:line="276" w:lineRule="auto"/>
        <w:jc w:val="center"/>
        <w:rPr>
          <w:b/>
          <w:sz w:val="28"/>
          <w:szCs w:val="28"/>
        </w:rPr>
      </w:pPr>
      <w:r w:rsidRPr="00D71F54">
        <w:rPr>
          <w:b/>
          <w:sz w:val="28"/>
          <w:szCs w:val="28"/>
        </w:rPr>
        <w:t>Проблемы поселения:</w:t>
      </w:r>
    </w:p>
    <w:p w:rsidR="006A7706" w:rsidRPr="00C03803" w:rsidRDefault="006A7706" w:rsidP="006A7706">
      <w:pPr>
        <w:spacing w:line="276" w:lineRule="auto"/>
        <w:rPr>
          <w:sz w:val="28"/>
          <w:szCs w:val="28"/>
        </w:rPr>
      </w:pPr>
      <w:r w:rsidRPr="00C03803">
        <w:rPr>
          <w:sz w:val="28"/>
          <w:szCs w:val="28"/>
        </w:rPr>
        <w:t xml:space="preserve">- необходимость </w:t>
      </w:r>
      <w:r>
        <w:rPr>
          <w:sz w:val="28"/>
          <w:szCs w:val="28"/>
        </w:rPr>
        <w:t xml:space="preserve">продолжения </w:t>
      </w:r>
      <w:r w:rsidRPr="00C03803">
        <w:rPr>
          <w:sz w:val="28"/>
          <w:szCs w:val="28"/>
        </w:rPr>
        <w:t>стр</w:t>
      </w:r>
      <w:r>
        <w:rPr>
          <w:sz w:val="28"/>
          <w:szCs w:val="28"/>
        </w:rPr>
        <w:t>оительства нового Дома культуры;</w:t>
      </w:r>
      <w:r w:rsidRPr="00C03803">
        <w:rPr>
          <w:sz w:val="28"/>
          <w:szCs w:val="28"/>
        </w:rPr>
        <w:t xml:space="preserve"> </w:t>
      </w:r>
    </w:p>
    <w:p w:rsidR="006A7706" w:rsidRDefault="006A7706" w:rsidP="006A7706">
      <w:pPr>
        <w:spacing w:line="276" w:lineRule="auto"/>
        <w:rPr>
          <w:sz w:val="28"/>
          <w:szCs w:val="28"/>
        </w:rPr>
      </w:pPr>
      <w:r w:rsidRPr="00C03803">
        <w:rPr>
          <w:sz w:val="28"/>
          <w:szCs w:val="28"/>
        </w:rPr>
        <w:t>- ремонт автомобильных дорог местного значения;</w:t>
      </w:r>
    </w:p>
    <w:p w:rsidR="006A7706" w:rsidRPr="00C03803" w:rsidRDefault="006A7706" w:rsidP="006A7706">
      <w:pPr>
        <w:spacing w:line="276" w:lineRule="auto"/>
        <w:rPr>
          <w:sz w:val="28"/>
          <w:szCs w:val="28"/>
        </w:rPr>
      </w:pPr>
      <w:r w:rsidRPr="00C03803">
        <w:rPr>
          <w:b/>
          <w:sz w:val="28"/>
          <w:szCs w:val="28"/>
        </w:rPr>
        <w:t xml:space="preserve"> -</w:t>
      </w:r>
      <w:r w:rsidRPr="00C03803">
        <w:rPr>
          <w:sz w:val="28"/>
          <w:szCs w:val="28"/>
        </w:rPr>
        <w:t xml:space="preserve"> обновление техники МУП «Нижнекисляйский к</w:t>
      </w:r>
      <w:r>
        <w:rPr>
          <w:sz w:val="28"/>
          <w:szCs w:val="28"/>
        </w:rPr>
        <w:t>оммунальщик»;</w:t>
      </w:r>
    </w:p>
    <w:p w:rsidR="006A7706" w:rsidRPr="00C03803" w:rsidRDefault="006A7706" w:rsidP="006A7706">
      <w:pPr>
        <w:spacing w:line="276" w:lineRule="auto"/>
        <w:rPr>
          <w:sz w:val="28"/>
          <w:szCs w:val="28"/>
        </w:rPr>
      </w:pPr>
      <w:r w:rsidRPr="00C03803">
        <w:rPr>
          <w:sz w:val="28"/>
          <w:szCs w:val="28"/>
        </w:rPr>
        <w:t>- ремонт моста меж</w:t>
      </w:r>
      <w:r>
        <w:rPr>
          <w:sz w:val="28"/>
          <w:szCs w:val="28"/>
        </w:rPr>
        <w:t>ду улицами Полякова и Восточная;</w:t>
      </w:r>
    </w:p>
    <w:p w:rsidR="006A7706" w:rsidRDefault="006A7706" w:rsidP="006A7706">
      <w:pPr>
        <w:spacing w:line="276" w:lineRule="auto"/>
        <w:rPr>
          <w:sz w:val="28"/>
          <w:szCs w:val="28"/>
        </w:rPr>
      </w:pPr>
      <w:r>
        <w:rPr>
          <w:sz w:val="28"/>
          <w:szCs w:val="28"/>
        </w:rPr>
        <w:t>- установка остановочных павильонов</w:t>
      </w:r>
      <w:r w:rsidRPr="00C03803">
        <w:rPr>
          <w:sz w:val="28"/>
          <w:szCs w:val="28"/>
        </w:rPr>
        <w:t xml:space="preserve"> на трассе (Бутурлиновка – Вороне</w:t>
      </w:r>
      <w:r>
        <w:rPr>
          <w:sz w:val="28"/>
          <w:szCs w:val="28"/>
        </w:rPr>
        <w:t>ж) в районе магазина «Пятерочка» и ул. Меловая.</w:t>
      </w:r>
    </w:p>
    <w:p w:rsidR="006A7706" w:rsidRDefault="006A7706" w:rsidP="006A7706">
      <w:pPr>
        <w:spacing w:line="276" w:lineRule="auto"/>
        <w:rPr>
          <w:sz w:val="28"/>
          <w:szCs w:val="28"/>
        </w:rPr>
      </w:pPr>
      <w:r>
        <w:rPr>
          <w:sz w:val="28"/>
          <w:szCs w:val="28"/>
        </w:rPr>
        <w:t xml:space="preserve">- включение п. М.-Кисляй в маршрут  движения рейсового автобуса Бутурлиновка – р.п. Н-Кисляй. </w:t>
      </w:r>
    </w:p>
    <w:p w:rsidR="006A7706" w:rsidRDefault="006A7706" w:rsidP="006A7706">
      <w:pPr>
        <w:spacing w:line="276" w:lineRule="auto"/>
        <w:rPr>
          <w:sz w:val="28"/>
          <w:szCs w:val="28"/>
        </w:rPr>
      </w:pPr>
      <w:r>
        <w:rPr>
          <w:sz w:val="28"/>
          <w:szCs w:val="28"/>
        </w:rPr>
        <w:t>- своевременная оплата налогов населением;</w:t>
      </w:r>
    </w:p>
    <w:p w:rsidR="006A7706" w:rsidRDefault="006A7706" w:rsidP="006A7706">
      <w:pPr>
        <w:spacing w:line="276" w:lineRule="auto"/>
        <w:rPr>
          <w:sz w:val="28"/>
          <w:szCs w:val="28"/>
        </w:rPr>
      </w:pPr>
      <w:r>
        <w:rPr>
          <w:sz w:val="28"/>
          <w:szCs w:val="28"/>
        </w:rPr>
        <w:t>- заключение договоров на вывоз мусора с каждым домовладением и хозяйствующим субъектом поселения, во избежание возникновения новых несанкционированных свалок на территории поселения;</w:t>
      </w:r>
    </w:p>
    <w:p w:rsidR="006A7706" w:rsidRDefault="006A7706" w:rsidP="006A7706">
      <w:pPr>
        <w:spacing w:line="276" w:lineRule="auto"/>
        <w:rPr>
          <w:sz w:val="28"/>
          <w:szCs w:val="28"/>
        </w:rPr>
      </w:pPr>
      <w:r>
        <w:rPr>
          <w:sz w:val="28"/>
          <w:szCs w:val="28"/>
        </w:rPr>
        <w:t>- отсутствие квалифицированных кадров в участковой больнице поселения;</w:t>
      </w:r>
    </w:p>
    <w:p w:rsidR="006A7706" w:rsidRPr="00C03803" w:rsidRDefault="006A7706" w:rsidP="006A7706">
      <w:pPr>
        <w:spacing w:line="276" w:lineRule="auto"/>
        <w:rPr>
          <w:sz w:val="28"/>
          <w:szCs w:val="28"/>
        </w:rPr>
      </w:pPr>
      <w:r>
        <w:rPr>
          <w:sz w:val="28"/>
          <w:szCs w:val="28"/>
        </w:rPr>
        <w:t>- отсутствие спортивных сооружений для занятий спортом населения.</w:t>
      </w:r>
    </w:p>
    <w:p w:rsidR="006A7706" w:rsidRPr="00C03803" w:rsidRDefault="006A7706" w:rsidP="006A7706">
      <w:pPr>
        <w:spacing w:line="276" w:lineRule="auto"/>
        <w:rPr>
          <w:sz w:val="28"/>
          <w:szCs w:val="28"/>
        </w:rPr>
      </w:pPr>
    </w:p>
    <w:p w:rsidR="006A7706" w:rsidRDefault="006A7706" w:rsidP="006A7706">
      <w:pPr>
        <w:spacing w:line="276" w:lineRule="auto"/>
        <w:jc w:val="center"/>
        <w:rPr>
          <w:b/>
          <w:sz w:val="28"/>
          <w:szCs w:val="28"/>
        </w:rPr>
      </w:pPr>
      <w:r w:rsidRPr="00D71F54">
        <w:rPr>
          <w:b/>
          <w:sz w:val="28"/>
          <w:szCs w:val="28"/>
        </w:rPr>
        <w:t>Перспективы развития поселения:</w:t>
      </w:r>
    </w:p>
    <w:p w:rsidR="006A7706" w:rsidRPr="0056780F" w:rsidRDefault="006A7706" w:rsidP="006A7706">
      <w:pPr>
        <w:spacing w:line="276" w:lineRule="auto"/>
        <w:ind w:firstLine="708"/>
        <w:jc w:val="both"/>
        <w:rPr>
          <w:sz w:val="28"/>
          <w:szCs w:val="28"/>
        </w:rPr>
      </w:pPr>
      <w:r w:rsidRPr="0056780F">
        <w:rPr>
          <w:sz w:val="28"/>
          <w:szCs w:val="28"/>
        </w:rPr>
        <w:t xml:space="preserve">Основным событием для </w:t>
      </w:r>
      <w:r>
        <w:rPr>
          <w:sz w:val="28"/>
          <w:szCs w:val="28"/>
        </w:rPr>
        <w:t>поселения на перспективу считается</w:t>
      </w:r>
      <w:r w:rsidRPr="0056780F">
        <w:rPr>
          <w:sz w:val="28"/>
          <w:szCs w:val="28"/>
        </w:rPr>
        <w:t xml:space="preserve"> - строительство СКЦ «Нижнекисляйский»:</w:t>
      </w:r>
      <w:r>
        <w:rPr>
          <w:sz w:val="28"/>
          <w:szCs w:val="28"/>
        </w:rPr>
        <w:t xml:space="preserve"> строительство начато в 2018 году.</w:t>
      </w:r>
    </w:p>
    <w:p w:rsidR="006A7706" w:rsidRPr="0056780F" w:rsidRDefault="006A7706" w:rsidP="006A7706">
      <w:pPr>
        <w:spacing w:line="276" w:lineRule="auto"/>
        <w:ind w:firstLine="708"/>
        <w:jc w:val="both"/>
        <w:rPr>
          <w:sz w:val="28"/>
          <w:szCs w:val="28"/>
        </w:rPr>
      </w:pPr>
      <w:r>
        <w:rPr>
          <w:sz w:val="28"/>
          <w:szCs w:val="28"/>
        </w:rPr>
        <w:t>На 2019</w:t>
      </w:r>
      <w:r w:rsidRPr="0056780F">
        <w:rPr>
          <w:sz w:val="28"/>
          <w:szCs w:val="28"/>
        </w:rPr>
        <w:t xml:space="preserve"> год поставлен</w:t>
      </w:r>
      <w:r>
        <w:rPr>
          <w:sz w:val="28"/>
          <w:szCs w:val="28"/>
        </w:rPr>
        <w:t xml:space="preserve">ы такие  важные общие задачи </w:t>
      </w:r>
      <w:r w:rsidRPr="0056780F">
        <w:rPr>
          <w:sz w:val="28"/>
          <w:szCs w:val="28"/>
        </w:rPr>
        <w:t>:</w:t>
      </w:r>
    </w:p>
    <w:p w:rsidR="006A7706" w:rsidRPr="0056780F" w:rsidRDefault="006A7706" w:rsidP="006A7706">
      <w:pPr>
        <w:spacing w:line="276" w:lineRule="auto"/>
        <w:jc w:val="both"/>
        <w:rPr>
          <w:sz w:val="28"/>
          <w:szCs w:val="28"/>
        </w:rPr>
      </w:pPr>
      <w:r w:rsidRPr="0056780F">
        <w:rPr>
          <w:sz w:val="28"/>
          <w:szCs w:val="28"/>
        </w:rPr>
        <w:t>- участие в государственной программе В</w:t>
      </w:r>
      <w:r>
        <w:rPr>
          <w:sz w:val="28"/>
          <w:szCs w:val="28"/>
        </w:rPr>
        <w:t>оронежской области «Содействие р</w:t>
      </w:r>
      <w:r w:rsidRPr="0056780F">
        <w:rPr>
          <w:sz w:val="28"/>
          <w:szCs w:val="28"/>
        </w:rPr>
        <w:t>азвитию муниципальных образований и местн</w:t>
      </w:r>
      <w:r>
        <w:rPr>
          <w:sz w:val="28"/>
          <w:szCs w:val="28"/>
        </w:rPr>
        <w:t>ого самоуправления на 2019 год»;</w:t>
      </w:r>
    </w:p>
    <w:p w:rsidR="006A7706" w:rsidRPr="0056780F" w:rsidRDefault="006A7706" w:rsidP="006A7706">
      <w:pPr>
        <w:spacing w:line="276" w:lineRule="auto"/>
        <w:jc w:val="both"/>
        <w:rPr>
          <w:sz w:val="28"/>
          <w:szCs w:val="28"/>
        </w:rPr>
      </w:pPr>
      <w:r>
        <w:rPr>
          <w:sz w:val="28"/>
          <w:szCs w:val="28"/>
        </w:rPr>
        <w:t xml:space="preserve">  - освоение средств по строительству культурно – досугового цента   на общую сумму -    20338,5 тыс. руб.;</w:t>
      </w:r>
    </w:p>
    <w:p w:rsidR="006A7706" w:rsidRDefault="006A7706" w:rsidP="006A7706">
      <w:pPr>
        <w:spacing w:line="276" w:lineRule="auto"/>
        <w:jc w:val="both"/>
        <w:rPr>
          <w:sz w:val="28"/>
          <w:szCs w:val="28"/>
        </w:rPr>
      </w:pPr>
      <w:r>
        <w:rPr>
          <w:sz w:val="28"/>
          <w:szCs w:val="28"/>
        </w:rPr>
        <w:t xml:space="preserve"> - участие в программе капитального ремонта домов: в 2019-2020г.г.; </w:t>
      </w:r>
    </w:p>
    <w:p w:rsidR="006A7706" w:rsidRPr="0056780F" w:rsidRDefault="006A7706" w:rsidP="006A7706">
      <w:pPr>
        <w:spacing w:line="276" w:lineRule="auto"/>
        <w:jc w:val="both"/>
        <w:rPr>
          <w:sz w:val="28"/>
          <w:szCs w:val="28"/>
        </w:rPr>
      </w:pPr>
      <w:r>
        <w:rPr>
          <w:sz w:val="28"/>
          <w:szCs w:val="28"/>
        </w:rPr>
        <w:t>- ремонт дорог местного значения</w:t>
      </w:r>
      <w:r w:rsidRPr="0056780F">
        <w:rPr>
          <w:sz w:val="28"/>
          <w:szCs w:val="28"/>
        </w:rPr>
        <w:t xml:space="preserve">  на общую сумму </w:t>
      </w:r>
      <w:r>
        <w:rPr>
          <w:sz w:val="28"/>
          <w:szCs w:val="28"/>
        </w:rPr>
        <w:t>-2,0</w:t>
      </w:r>
      <w:r w:rsidRPr="0056780F">
        <w:rPr>
          <w:sz w:val="28"/>
          <w:szCs w:val="28"/>
        </w:rPr>
        <w:t xml:space="preserve"> млн. рублей;</w:t>
      </w:r>
    </w:p>
    <w:p w:rsidR="006A7706" w:rsidRPr="0056780F" w:rsidRDefault="006A7706" w:rsidP="006A7706">
      <w:pPr>
        <w:spacing w:line="276" w:lineRule="auto"/>
        <w:jc w:val="both"/>
        <w:rPr>
          <w:sz w:val="28"/>
          <w:szCs w:val="28"/>
        </w:rPr>
      </w:pPr>
      <w:r w:rsidRPr="0056780F">
        <w:rPr>
          <w:sz w:val="28"/>
          <w:szCs w:val="28"/>
        </w:rPr>
        <w:t>- поддержание чистоты и санитарного состояния территории поселения;</w:t>
      </w:r>
    </w:p>
    <w:p w:rsidR="006A7706" w:rsidRPr="0056780F" w:rsidRDefault="006A7706" w:rsidP="006A7706">
      <w:pPr>
        <w:spacing w:line="276" w:lineRule="auto"/>
        <w:jc w:val="both"/>
        <w:rPr>
          <w:sz w:val="28"/>
          <w:szCs w:val="28"/>
        </w:rPr>
      </w:pPr>
      <w:r>
        <w:rPr>
          <w:sz w:val="28"/>
          <w:szCs w:val="28"/>
        </w:rPr>
        <w:t xml:space="preserve">- поддержание мест захоронения в хорошем санитарном </w:t>
      </w:r>
      <w:r w:rsidRPr="0056780F">
        <w:rPr>
          <w:sz w:val="28"/>
          <w:szCs w:val="28"/>
        </w:rPr>
        <w:t xml:space="preserve"> состоянии;</w:t>
      </w:r>
    </w:p>
    <w:p w:rsidR="006A7706" w:rsidRPr="0056780F" w:rsidRDefault="006A7706" w:rsidP="006A7706">
      <w:pPr>
        <w:spacing w:line="276" w:lineRule="auto"/>
        <w:jc w:val="both"/>
        <w:rPr>
          <w:sz w:val="28"/>
          <w:szCs w:val="28"/>
        </w:rPr>
      </w:pPr>
      <w:r w:rsidRPr="0056780F">
        <w:rPr>
          <w:sz w:val="28"/>
          <w:szCs w:val="28"/>
        </w:rPr>
        <w:t>- проведение культурных и спортивных мероприятий;</w:t>
      </w:r>
    </w:p>
    <w:p w:rsidR="006A7706" w:rsidRPr="0056780F" w:rsidRDefault="006A7706" w:rsidP="006A7706">
      <w:pPr>
        <w:spacing w:line="276" w:lineRule="auto"/>
        <w:jc w:val="both"/>
        <w:rPr>
          <w:sz w:val="28"/>
          <w:szCs w:val="28"/>
        </w:rPr>
      </w:pPr>
      <w:r w:rsidRPr="0056780F">
        <w:rPr>
          <w:sz w:val="28"/>
          <w:szCs w:val="28"/>
        </w:rPr>
        <w:t>- закупка книг в библиотеку;</w:t>
      </w:r>
    </w:p>
    <w:p w:rsidR="006A7706" w:rsidRDefault="006A7706" w:rsidP="006A7706">
      <w:pPr>
        <w:spacing w:line="276" w:lineRule="auto"/>
        <w:jc w:val="both"/>
        <w:rPr>
          <w:sz w:val="28"/>
          <w:szCs w:val="28"/>
        </w:rPr>
      </w:pPr>
      <w:r w:rsidRPr="0056780F">
        <w:rPr>
          <w:sz w:val="28"/>
          <w:szCs w:val="28"/>
        </w:rPr>
        <w:t>- создание усл</w:t>
      </w:r>
      <w:r>
        <w:rPr>
          <w:sz w:val="28"/>
          <w:szCs w:val="28"/>
        </w:rPr>
        <w:t>овий для привлечения инвесторов;</w:t>
      </w:r>
    </w:p>
    <w:p w:rsidR="006A7706" w:rsidRPr="0056780F" w:rsidRDefault="006A7706" w:rsidP="006A7706">
      <w:pPr>
        <w:spacing w:line="276" w:lineRule="auto"/>
        <w:jc w:val="both"/>
        <w:rPr>
          <w:sz w:val="28"/>
          <w:szCs w:val="28"/>
        </w:rPr>
      </w:pPr>
      <w:r>
        <w:rPr>
          <w:sz w:val="28"/>
          <w:szCs w:val="28"/>
        </w:rPr>
        <w:lastRenderedPageBreak/>
        <w:t>- привлечение квалифицированных кадров в участковую больницу;</w:t>
      </w:r>
    </w:p>
    <w:p w:rsidR="006A7706" w:rsidRDefault="006A7706" w:rsidP="006A7706">
      <w:pPr>
        <w:ind w:firstLine="708"/>
        <w:jc w:val="both"/>
        <w:rPr>
          <w:sz w:val="28"/>
          <w:szCs w:val="28"/>
        </w:rPr>
      </w:pPr>
      <w:r w:rsidRPr="00810F57">
        <w:rPr>
          <w:sz w:val="28"/>
          <w:szCs w:val="28"/>
        </w:rPr>
        <w:t xml:space="preserve">В заключение хотелось бы поблагодарить </w:t>
      </w:r>
      <w:r>
        <w:rPr>
          <w:sz w:val="28"/>
          <w:szCs w:val="28"/>
        </w:rPr>
        <w:t xml:space="preserve">администрацию Бутурлиновского муниципального района, лично главу администрации Матузова Ю.И., </w:t>
      </w:r>
      <w:r w:rsidRPr="00810F57">
        <w:rPr>
          <w:sz w:val="28"/>
          <w:szCs w:val="28"/>
        </w:rPr>
        <w:t>депутатов поселения, руководителей предприятий, учреждений, организаций, всех активных жителей,</w:t>
      </w:r>
      <w:r>
        <w:rPr>
          <w:sz w:val="28"/>
          <w:szCs w:val="28"/>
        </w:rPr>
        <w:t xml:space="preserve"> </w:t>
      </w:r>
      <w:r w:rsidRPr="006A7706">
        <w:rPr>
          <w:sz w:val="28"/>
          <w:szCs w:val="28"/>
        </w:rPr>
        <w:t>принявших и принимающих</w:t>
      </w:r>
      <w:r>
        <w:rPr>
          <w:sz w:val="28"/>
          <w:szCs w:val="28"/>
        </w:rPr>
        <w:t xml:space="preserve"> участие в  совместной работе по изменению качества жизни  поселения</w:t>
      </w:r>
      <w:r w:rsidRPr="00810F57">
        <w:rPr>
          <w:sz w:val="28"/>
          <w:szCs w:val="28"/>
        </w:rPr>
        <w:t xml:space="preserve"> в лучшую сторо</w:t>
      </w:r>
      <w:r>
        <w:rPr>
          <w:sz w:val="28"/>
          <w:szCs w:val="28"/>
        </w:rPr>
        <w:t xml:space="preserve">ну. </w:t>
      </w:r>
    </w:p>
    <w:p w:rsidR="006A7706" w:rsidRPr="00810F57" w:rsidRDefault="006A7706" w:rsidP="006A7706">
      <w:pPr>
        <w:ind w:firstLine="708"/>
        <w:jc w:val="both"/>
        <w:rPr>
          <w:sz w:val="28"/>
          <w:szCs w:val="28"/>
        </w:rPr>
      </w:pPr>
    </w:p>
    <w:p w:rsidR="006A7706" w:rsidRPr="00810F57" w:rsidRDefault="006A7706" w:rsidP="006A7706">
      <w:pPr>
        <w:jc w:val="both"/>
        <w:rPr>
          <w:sz w:val="28"/>
          <w:szCs w:val="28"/>
        </w:rPr>
      </w:pPr>
      <w:r w:rsidRPr="00810F57">
        <w:rPr>
          <w:sz w:val="28"/>
          <w:szCs w:val="28"/>
        </w:rPr>
        <w:t xml:space="preserve">                    Всем желаю оптимизма, здоровья, благополучия.</w:t>
      </w:r>
    </w:p>
    <w:p w:rsidR="006A7706" w:rsidRDefault="006A7706" w:rsidP="006A7706">
      <w:pPr>
        <w:jc w:val="both"/>
        <w:rPr>
          <w:b/>
          <w:sz w:val="28"/>
          <w:szCs w:val="28"/>
        </w:rPr>
      </w:pPr>
    </w:p>
    <w:p w:rsidR="006A7706" w:rsidRPr="006A7706" w:rsidRDefault="006A7706" w:rsidP="006A7706">
      <w:pPr>
        <w:jc w:val="both"/>
        <w:rPr>
          <w:sz w:val="28"/>
          <w:szCs w:val="28"/>
        </w:rPr>
      </w:pPr>
    </w:p>
    <w:p w:rsidR="006A7706" w:rsidRPr="006A7706" w:rsidRDefault="006A7706" w:rsidP="006A7706">
      <w:pPr>
        <w:rPr>
          <w:sz w:val="28"/>
          <w:szCs w:val="28"/>
        </w:rPr>
      </w:pPr>
      <w:r w:rsidRPr="006A7706">
        <w:rPr>
          <w:sz w:val="28"/>
          <w:szCs w:val="28"/>
        </w:rPr>
        <w:t>Глава Нижнекисляйского</w:t>
      </w:r>
    </w:p>
    <w:p w:rsidR="006A7706" w:rsidRPr="006A7706" w:rsidRDefault="006A7706" w:rsidP="006A7706">
      <w:pPr>
        <w:tabs>
          <w:tab w:val="left" w:pos="7327"/>
        </w:tabs>
        <w:rPr>
          <w:sz w:val="28"/>
          <w:szCs w:val="28"/>
        </w:rPr>
      </w:pPr>
      <w:r w:rsidRPr="006A7706">
        <w:rPr>
          <w:sz w:val="28"/>
          <w:szCs w:val="28"/>
        </w:rPr>
        <w:t xml:space="preserve">городского поселения                                           </w:t>
      </w:r>
      <w:r>
        <w:rPr>
          <w:sz w:val="28"/>
          <w:szCs w:val="28"/>
        </w:rPr>
        <w:t xml:space="preserve">                </w:t>
      </w:r>
      <w:r w:rsidRPr="006A7706">
        <w:rPr>
          <w:sz w:val="28"/>
          <w:szCs w:val="28"/>
        </w:rPr>
        <w:t xml:space="preserve">  С.А. Заварзина</w:t>
      </w:r>
    </w:p>
    <w:p w:rsidR="006A7706" w:rsidRPr="006A7706" w:rsidRDefault="006A7706" w:rsidP="006A7706">
      <w:pPr>
        <w:rPr>
          <w:sz w:val="28"/>
          <w:szCs w:val="28"/>
        </w:rPr>
      </w:pPr>
      <w:r w:rsidRPr="006A7706">
        <w:rPr>
          <w:sz w:val="28"/>
          <w:szCs w:val="28"/>
        </w:rPr>
        <w:t xml:space="preserve">      </w:t>
      </w:r>
    </w:p>
    <w:p w:rsidR="006A7706" w:rsidRPr="00A00EE9" w:rsidRDefault="006A7706" w:rsidP="006A7706">
      <w:pPr>
        <w:rPr>
          <w:sz w:val="28"/>
          <w:szCs w:val="28"/>
        </w:rPr>
      </w:pPr>
    </w:p>
    <w:p w:rsidR="00F32142" w:rsidRDefault="00F32142" w:rsidP="00271A0F">
      <w:pPr>
        <w:jc w:val="both"/>
        <w:rPr>
          <w:b/>
          <w:sz w:val="28"/>
          <w:szCs w:val="28"/>
        </w:rPr>
      </w:pPr>
    </w:p>
    <w:sectPr w:rsidR="00F32142" w:rsidSect="00A43C0F">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E5C" w:rsidRDefault="000D1E5C" w:rsidP="00F30C42">
      <w:r>
        <w:separator/>
      </w:r>
    </w:p>
  </w:endnote>
  <w:endnote w:type="continuationSeparator" w:id="1">
    <w:p w:rsidR="000D1E5C" w:rsidRDefault="000D1E5C" w:rsidP="00F30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E5C" w:rsidRDefault="000D1E5C" w:rsidP="00F30C42">
      <w:r>
        <w:separator/>
      </w:r>
    </w:p>
  </w:footnote>
  <w:footnote w:type="continuationSeparator" w:id="1">
    <w:p w:rsidR="000D1E5C" w:rsidRDefault="000D1E5C" w:rsidP="00F30C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C10F3C"/>
    <w:multiLevelType w:val="hybridMultilevel"/>
    <w:tmpl w:val="C05E8704"/>
    <w:lvl w:ilvl="0" w:tplc="0419000F">
      <w:start w:val="1"/>
      <w:numFmt w:val="decimal"/>
      <w:lvlText w:val="%1."/>
      <w:lvlJc w:val="left"/>
      <w:pPr>
        <w:ind w:left="644" w:hanging="360"/>
      </w:pPr>
      <w:rPr>
        <w:rFonts w:cs="Times New Roman"/>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2">
    <w:nsid w:val="36CF5F90"/>
    <w:multiLevelType w:val="hybridMultilevel"/>
    <w:tmpl w:val="9E826C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6F95132"/>
    <w:multiLevelType w:val="hybridMultilevel"/>
    <w:tmpl w:val="796824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B05A8C"/>
    <w:multiLevelType w:val="hybridMultilevel"/>
    <w:tmpl w:val="0BC2622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62B32CE8"/>
    <w:multiLevelType w:val="hybridMultilevel"/>
    <w:tmpl w:val="E72C32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3020E3A"/>
    <w:multiLevelType w:val="hybridMultilevel"/>
    <w:tmpl w:val="19BA5D2C"/>
    <w:lvl w:ilvl="0" w:tplc="3BE4F2D2">
      <w:start w:val="1"/>
      <w:numFmt w:val="decimal"/>
      <w:lvlText w:val="%1."/>
      <w:lvlJc w:val="left"/>
      <w:pPr>
        <w:ind w:left="732"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3F37CB9"/>
    <w:multiLevelType w:val="hybridMultilevel"/>
    <w:tmpl w:val="3A8EB26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4C68"/>
    <w:rsid w:val="0000030C"/>
    <w:rsid w:val="00000D2D"/>
    <w:rsid w:val="00003F68"/>
    <w:rsid w:val="00004C15"/>
    <w:rsid w:val="00007DF5"/>
    <w:rsid w:val="00010175"/>
    <w:rsid w:val="00011E7E"/>
    <w:rsid w:val="00012133"/>
    <w:rsid w:val="00014691"/>
    <w:rsid w:val="00015A69"/>
    <w:rsid w:val="00016759"/>
    <w:rsid w:val="00020B36"/>
    <w:rsid w:val="0002112E"/>
    <w:rsid w:val="00024A32"/>
    <w:rsid w:val="0003076C"/>
    <w:rsid w:val="00033441"/>
    <w:rsid w:val="0003429C"/>
    <w:rsid w:val="00036B22"/>
    <w:rsid w:val="0004017B"/>
    <w:rsid w:val="00050FF0"/>
    <w:rsid w:val="0005118D"/>
    <w:rsid w:val="000529C9"/>
    <w:rsid w:val="00056322"/>
    <w:rsid w:val="000565D0"/>
    <w:rsid w:val="00063C95"/>
    <w:rsid w:val="00082AA0"/>
    <w:rsid w:val="00084DA0"/>
    <w:rsid w:val="000901C9"/>
    <w:rsid w:val="000A6A7E"/>
    <w:rsid w:val="000B2919"/>
    <w:rsid w:val="000B43F8"/>
    <w:rsid w:val="000B732E"/>
    <w:rsid w:val="000C6781"/>
    <w:rsid w:val="000C6C2E"/>
    <w:rsid w:val="000C734C"/>
    <w:rsid w:val="000D1E5C"/>
    <w:rsid w:val="000D4F93"/>
    <w:rsid w:val="000D719B"/>
    <w:rsid w:val="000D752C"/>
    <w:rsid w:val="000D7A09"/>
    <w:rsid w:val="000D7B14"/>
    <w:rsid w:val="000E0999"/>
    <w:rsid w:val="000E76EB"/>
    <w:rsid w:val="000F43EF"/>
    <w:rsid w:val="000F6F0B"/>
    <w:rsid w:val="001008A1"/>
    <w:rsid w:val="00100C3E"/>
    <w:rsid w:val="0010186E"/>
    <w:rsid w:val="00104B01"/>
    <w:rsid w:val="0011011F"/>
    <w:rsid w:val="00110F0F"/>
    <w:rsid w:val="001138E0"/>
    <w:rsid w:val="001206FA"/>
    <w:rsid w:val="001313C0"/>
    <w:rsid w:val="001334D1"/>
    <w:rsid w:val="001343BE"/>
    <w:rsid w:val="00140663"/>
    <w:rsid w:val="00140682"/>
    <w:rsid w:val="00141833"/>
    <w:rsid w:val="0014226A"/>
    <w:rsid w:val="001465E4"/>
    <w:rsid w:val="00152238"/>
    <w:rsid w:val="00163E35"/>
    <w:rsid w:val="00163F01"/>
    <w:rsid w:val="00167C02"/>
    <w:rsid w:val="001717D5"/>
    <w:rsid w:val="00172255"/>
    <w:rsid w:val="001724AC"/>
    <w:rsid w:val="0017250A"/>
    <w:rsid w:val="00177509"/>
    <w:rsid w:val="00180D59"/>
    <w:rsid w:val="00182D58"/>
    <w:rsid w:val="00185322"/>
    <w:rsid w:val="00185EDD"/>
    <w:rsid w:val="00186468"/>
    <w:rsid w:val="00190453"/>
    <w:rsid w:val="00192B38"/>
    <w:rsid w:val="00192C35"/>
    <w:rsid w:val="0019551C"/>
    <w:rsid w:val="00197578"/>
    <w:rsid w:val="001A0003"/>
    <w:rsid w:val="001A3083"/>
    <w:rsid w:val="001B286F"/>
    <w:rsid w:val="001B7474"/>
    <w:rsid w:val="001B7917"/>
    <w:rsid w:val="001B7D17"/>
    <w:rsid w:val="001C0B7E"/>
    <w:rsid w:val="001C1A6D"/>
    <w:rsid w:val="001D2066"/>
    <w:rsid w:val="001D35B1"/>
    <w:rsid w:val="001D43A0"/>
    <w:rsid w:val="001D73D7"/>
    <w:rsid w:val="001E12BE"/>
    <w:rsid w:val="001E1573"/>
    <w:rsid w:val="001E5424"/>
    <w:rsid w:val="0020110B"/>
    <w:rsid w:val="002074F0"/>
    <w:rsid w:val="002075C7"/>
    <w:rsid w:val="00223A4E"/>
    <w:rsid w:val="00227CEB"/>
    <w:rsid w:val="00240658"/>
    <w:rsid w:val="0024197E"/>
    <w:rsid w:val="00241A7D"/>
    <w:rsid w:val="00242BA4"/>
    <w:rsid w:val="0025058D"/>
    <w:rsid w:val="00250DBA"/>
    <w:rsid w:val="002522B5"/>
    <w:rsid w:val="0025236A"/>
    <w:rsid w:val="00261958"/>
    <w:rsid w:val="002634B6"/>
    <w:rsid w:val="00271A0F"/>
    <w:rsid w:val="00271ADA"/>
    <w:rsid w:val="00273C5D"/>
    <w:rsid w:val="00274F11"/>
    <w:rsid w:val="00281B43"/>
    <w:rsid w:val="00290ACC"/>
    <w:rsid w:val="002953D5"/>
    <w:rsid w:val="002B1B7F"/>
    <w:rsid w:val="002C1B25"/>
    <w:rsid w:val="002C4ECA"/>
    <w:rsid w:val="002C5DFB"/>
    <w:rsid w:val="002D08E9"/>
    <w:rsid w:val="002E0136"/>
    <w:rsid w:val="002E7249"/>
    <w:rsid w:val="002E778D"/>
    <w:rsid w:val="002F0D9D"/>
    <w:rsid w:val="002F2F74"/>
    <w:rsid w:val="002F60C0"/>
    <w:rsid w:val="00310160"/>
    <w:rsid w:val="003108E7"/>
    <w:rsid w:val="00311585"/>
    <w:rsid w:val="00312E55"/>
    <w:rsid w:val="00317A50"/>
    <w:rsid w:val="003225D4"/>
    <w:rsid w:val="00324E52"/>
    <w:rsid w:val="0033066D"/>
    <w:rsid w:val="00330774"/>
    <w:rsid w:val="00332AA0"/>
    <w:rsid w:val="0033734C"/>
    <w:rsid w:val="00340B2C"/>
    <w:rsid w:val="00355CA0"/>
    <w:rsid w:val="00356B3F"/>
    <w:rsid w:val="00374DDC"/>
    <w:rsid w:val="00384C9C"/>
    <w:rsid w:val="0038760D"/>
    <w:rsid w:val="00390E4C"/>
    <w:rsid w:val="003930F8"/>
    <w:rsid w:val="003939B9"/>
    <w:rsid w:val="0039647E"/>
    <w:rsid w:val="00397CE8"/>
    <w:rsid w:val="003A726C"/>
    <w:rsid w:val="003B3CC8"/>
    <w:rsid w:val="003B3EA2"/>
    <w:rsid w:val="003B5C56"/>
    <w:rsid w:val="003B6D23"/>
    <w:rsid w:val="003C01A8"/>
    <w:rsid w:val="003C0765"/>
    <w:rsid w:val="003C4D5D"/>
    <w:rsid w:val="003C6672"/>
    <w:rsid w:val="003C7B13"/>
    <w:rsid w:val="003D21FD"/>
    <w:rsid w:val="003D26EF"/>
    <w:rsid w:val="003D3D67"/>
    <w:rsid w:val="003D46B7"/>
    <w:rsid w:val="003D4BA2"/>
    <w:rsid w:val="003D776A"/>
    <w:rsid w:val="003E5B33"/>
    <w:rsid w:val="003E653A"/>
    <w:rsid w:val="003E66CA"/>
    <w:rsid w:val="003F01A4"/>
    <w:rsid w:val="003F6D04"/>
    <w:rsid w:val="003F7B63"/>
    <w:rsid w:val="0040400C"/>
    <w:rsid w:val="00405CDC"/>
    <w:rsid w:val="00406ACC"/>
    <w:rsid w:val="0041076C"/>
    <w:rsid w:val="00413D7A"/>
    <w:rsid w:val="00417F59"/>
    <w:rsid w:val="00420E0F"/>
    <w:rsid w:val="00433BCD"/>
    <w:rsid w:val="004344A1"/>
    <w:rsid w:val="00435845"/>
    <w:rsid w:val="00440E77"/>
    <w:rsid w:val="00446915"/>
    <w:rsid w:val="00452FD6"/>
    <w:rsid w:val="00453399"/>
    <w:rsid w:val="00467257"/>
    <w:rsid w:val="00467962"/>
    <w:rsid w:val="00470179"/>
    <w:rsid w:val="00473B06"/>
    <w:rsid w:val="00473EDA"/>
    <w:rsid w:val="004778E2"/>
    <w:rsid w:val="00484A58"/>
    <w:rsid w:val="0049319F"/>
    <w:rsid w:val="004958CC"/>
    <w:rsid w:val="0049734B"/>
    <w:rsid w:val="004A7369"/>
    <w:rsid w:val="004B25B1"/>
    <w:rsid w:val="004B4B90"/>
    <w:rsid w:val="004B663B"/>
    <w:rsid w:val="004C4FB5"/>
    <w:rsid w:val="004D1E34"/>
    <w:rsid w:val="004D59E6"/>
    <w:rsid w:val="004E1D7E"/>
    <w:rsid w:val="004E48EE"/>
    <w:rsid w:val="004F021C"/>
    <w:rsid w:val="004F15A2"/>
    <w:rsid w:val="004F2BD3"/>
    <w:rsid w:val="004F393C"/>
    <w:rsid w:val="004F681F"/>
    <w:rsid w:val="00514970"/>
    <w:rsid w:val="0052159A"/>
    <w:rsid w:val="005243ED"/>
    <w:rsid w:val="00527295"/>
    <w:rsid w:val="00530E76"/>
    <w:rsid w:val="0053126B"/>
    <w:rsid w:val="00531637"/>
    <w:rsid w:val="00533530"/>
    <w:rsid w:val="005342A1"/>
    <w:rsid w:val="00537E70"/>
    <w:rsid w:val="00554E6A"/>
    <w:rsid w:val="00555323"/>
    <w:rsid w:val="00557DA4"/>
    <w:rsid w:val="005625FB"/>
    <w:rsid w:val="00562E0D"/>
    <w:rsid w:val="00565D24"/>
    <w:rsid w:val="0056780F"/>
    <w:rsid w:val="0056789B"/>
    <w:rsid w:val="00573357"/>
    <w:rsid w:val="00583BF9"/>
    <w:rsid w:val="00586632"/>
    <w:rsid w:val="005868B1"/>
    <w:rsid w:val="00586F41"/>
    <w:rsid w:val="005908AC"/>
    <w:rsid w:val="005928C5"/>
    <w:rsid w:val="005A1431"/>
    <w:rsid w:val="005A231A"/>
    <w:rsid w:val="005B1A18"/>
    <w:rsid w:val="005C3D18"/>
    <w:rsid w:val="005C4AE2"/>
    <w:rsid w:val="005C6CD2"/>
    <w:rsid w:val="005D2027"/>
    <w:rsid w:val="005D281B"/>
    <w:rsid w:val="005D63EA"/>
    <w:rsid w:val="005E133F"/>
    <w:rsid w:val="005E1A7F"/>
    <w:rsid w:val="005E2309"/>
    <w:rsid w:val="005E28D9"/>
    <w:rsid w:val="005E2B86"/>
    <w:rsid w:val="005E388D"/>
    <w:rsid w:val="005E422A"/>
    <w:rsid w:val="005E4B33"/>
    <w:rsid w:val="005E54E5"/>
    <w:rsid w:val="005E5F57"/>
    <w:rsid w:val="005F08E2"/>
    <w:rsid w:val="005F4994"/>
    <w:rsid w:val="00603911"/>
    <w:rsid w:val="00615595"/>
    <w:rsid w:val="0061633C"/>
    <w:rsid w:val="00617AFF"/>
    <w:rsid w:val="00621F34"/>
    <w:rsid w:val="00623920"/>
    <w:rsid w:val="00623A2D"/>
    <w:rsid w:val="00630946"/>
    <w:rsid w:val="0063209A"/>
    <w:rsid w:val="00632AE5"/>
    <w:rsid w:val="006364F2"/>
    <w:rsid w:val="006408A0"/>
    <w:rsid w:val="00644DA3"/>
    <w:rsid w:val="00647640"/>
    <w:rsid w:val="00651BF2"/>
    <w:rsid w:val="00656DD8"/>
    <w:rsid w:val="00657A1B"/>
    <w:rsid w:val="00662326"/>
    <w:rsid w:val="00664E81"/>
    <w:rsid w:val="006746E5"/>
    <w:rsid w:val="0067517E"/>
    <w:rsid w:val="00676AE4"/>
    <w:rsid w:val="006777D8"/>
    <w:rsid w:val="006806CB"/>
    <w:rsid w:val="00683875"/>
    <w:rsid w:val="006842C2"/>
    <w:rsid w:val="00690F64"/>
    <w:rsid w:val="006927B8"/>
    <w:rsid w:val="006A07F8"/>
    <w:rsid w:val="006A1D46"/>
    <w:rsid w:val="006A3ED6"/>
    <w:rsid w:val="006A6237"/>
    <w:rsid w:val="006A6C03"/>
    <w:rsid w:val="006A7706"/>
    <w:rsid w:val="006B3FB6"/>
    <w:rsid w:val="006B6137"/>
    <w:rsid w:val="006B73C6"/>
    <w:rsid w:val="006C3147"/>
    <w:rsid w:val="006C418C"/>
    <w:rsid w:val="006D1C31"/>
    <w:rsid w:val="006D281D"/>
    <w:rsid w:val="006E0304"/>
    <w:rsid w:val="006E42EF"/>
    <w:rsid w:val="006E5FCC"/>
    <w:rsid w:val="006F2BB1"/>
    <w:rsid w:val="006F3936"/>
    <w:rsid w:val="006F4DF2"/>
    <w:rsid w:val="006F621E"/>
    <w:rsid w:val="006F6FB3"/>
    <w:rsid w:val="006F7C2C"/>
    <w:rsid w:val="00705BB9"/>
    <w:rsid w:val="00706FB2"/>
    <w:rsid w:val="00710F48"/>
    <w:rsid w:val="00711D04"/>
    <w:rsid w:val="007152CB"/>
    <w:rsid w:val="00720B66"/>
    <w:rsid w:val="007335E5"/>
    <w:rsid w:val="00737917"/>
    <w:rsid w:val="00741D56"/>
    <w:rsid w:val="00741FC8"/>
    <w:rsid w:val="00745B9C"/>
    <w:rsid w:val="007477B8"/>
    <w:rsid w:val="00752D58"/>
    <w:rsid w:val="007625AF"/>
    <w:rsid w:val="00771341"/>
    <w:rsid w:val="007764A7"/>
    <w:rsid w:val="00777114"/>
    <w:rsid w:val="0077758E"/>
    <w:rsid w:val="00780F76"/>
    <w:rsid w:val="0078499B"/>
    <w:rsid w:val="0079047D"/>
    <w:rsid w:val="007906AD"/>
    <w:rsid w:val="00794166"/>
    <w:rsid w:val="007A065A"/>
    <w:rsid w:val="007A4453"/>
    <w:rsid w:val="007A4AAD"/>
    <w:rsid w:val="007B174B"/>
    <w:rsid w:val="007C3CB7"/>
    <w:rsid w:val="007E3E12"/>
    <w:rsid w:val="007E6678"/>
    <w:rsid w:val="007E7D71"/>
    <w:rsid w:val="007F6706"/>
    <w:rsid w:val="007F69B7"/>
    <w:rsid w:val="007F71B5"/>
    <w:rsid w:val="00801076"/>
    <w:rsid w:val="00802E92"/>
    <w:rsid w:val="008057D8"/>
    <w:rsid w:val="00805C9B"/>
    <w:rsid w:val="00810F57"/>
    <w:rsid w:val="0081506A"/>
    <w:rsid w:val="00820EF3"/>
    <w:rsid w:val="00824D81"/>
    <w:rsid w:val="00826052"/>
    <w:rsid w:val="00830A7F"/>
    <w:rsid w:val="00836A35"/>
    <w:rsid w:val="00845996"/>
    <w:rsid w:val="00853F5C"/>
    <w:rsid w:val="00854672"/>
    <w:rsid w:val="00856420"/>
    <w:rsid w:val="00871349"/>
    <w:rsid w:val="00875985"/>
    <w:rsid w:val="00877D70"/>
    <w:rsid w:val="00883762"/>
    <w:rsid w:val="00883BA4"/>
    <w:rsid w:val="00890647"/>
    <w:rsid w:val="0089118C"/>
    <w:rsid w:val="00893F1C"/>
    <w:rsid w:val="00896857"/>
    <w:rsid w:val="008A2884"/>
    <w:rsid w:val="008A3EFC"/>
    <w:rsid w:val="008A42B1"/>
    <w:rsid w:val="008A4A59"/>
    <w:rsid w:val="008A72BB"/>
    <w:rsid w:val="008A7EA8"/>
    <w:rsid w:val="008B1393"/>
    <w:rsid w:val="008C2FB8"/>
    <w:rsid w:val="008C3917"/>
    <w:rsid w:val="008C5904"/>
    <w:rsid w:val="008D27AC"/>
    <w:rsid w:val="008D2BA5"/>
    <w:rsid w:val="008D41D3"/>
    <w:rsid w:val="008E18A0"/>
    <w:rsid w:val="008E2CB7"/>
    <w:rsid w:val="008E3058"/>
    <w:rsid w:val="008E3A52"/>
    <w:rsid w:val="008F02F6"/>
    <w:rsid w:val="008F23D4"/>
    <w:rsid w:val="008F6D66"/>
    <w:rsid w:val="00912494"/>
    <w:rsid w:val="00916AC6"/>
    <w:rsid w:val="00920A25"/>
    <w:rsid w:val="00926D14"/>
    <w:rsid w:val="009348A2"/>
    <w:rsid w:val="0093769C"/>
    <w:rsid w:val="009401D7"/>
    <w:rsid w:val="00943D9C"/>
    <w:rsid w:val="00952A83"/>
    <w:rsid w:val="00960A4C"/>
    <w:rsid w:val="00961D50"/>
    <w:rsid w:val="009647D5"/>
    <w:rsid w:val="009710D1"/>
    <w:rsid w:val="00977D57"/>
    <w:rsid w:val="009805C9"/>
    <w:rsid w:val="00985343"/>
    <w:rsid w:val="00987022"/>
    <w:rsid w:val="00987595"/>
    <w:rsid w:val="0099312A"/>
    <w:rsid w:val="009A53A6"/>
    <w:rsid w:val="009A5A7D"/>
    <w:rsid w:val="009B1BF1"/>
    <w:rsid w:val="009B5D1D"/>
    <w:rsid w:val="009C00D8"/>
    <w:rsid w:val="009C1221"/>
    <w:rsid w:val="009C2342"/>
    <w:rsid w:val="009C3A86"/>
    <w:rsid w:val="009C4D81"/>
    <w:rsid w:val="009C69E2"/>
    <w:rsid w:val="009C73DC"/>
    <w:rsid w:val="009D7ECF"/>
    <w:rsid w:val="009E035E"/>
    <w:rsid w:val="009E18C0"/>
    <w:rsid w:val="009E5B5A"/>
    <w:rsid w:val="009E79B4"/>
    <w:rsid w:val="009F632C"/>
    <w:rsid w:val="00A00EE9"/>
    <w:rsid w:val="00A01FC3"/>
    <w:rsid w:val="00A02E5C"/>
    <w:rsid w:val="00A0336E"/>
    <w:rsid w:val="00A03F61"/>
    <w:rsid w:val="00A0481B"/>
    <w:rsid w:val="00A04976"/>
    <w:rsid w:val="00A04E48"/>
    <w:rsid w:val="00A06621"/>
    <w:rsid w:val="00A074C7"/>
    <w:rsid w:val="00A10D9C"/>
    <w:rsid w:val="00A1266A"/>
    <w:rsid w:val="00A14299"/>
    <w:rsid w:val="00A143D8"/>
    <w:rsid w:val="00A24885"/>
    <w:rsid w:val="00A30499"/>
    <w:rsid w:val="00A43C0F"/>
    <w:rsid w:val="00A441D3"/>
    <w:rsid w:val="00A51BD2"/>
    <w:rsid w:val="00A521F4"/>
    <w:rsid w:val="00A53E1A"/>
    <w:rsid w:val="00A55263"/>
    <w:rsid w:val="00A57136"/>
    <w:rsid w:val="00A60E35"/>
    <w:rsid w:val="00A643FD"/>
    <w:rsid w:val="00A65246"/>
    <w:rsid w:val="00A67029"/>
    <w:rsid w:val="00A73E4E"/>
    <w:rsid w:val="00A74508"/>
    <w:rsid w:val="00A80ABF"/>
    <w:rsid w:val="00A81BF2"/>
    <w:rsid w:val="00A87764"/>
    <w:rsid w:val="00A93E88"/>
    <w:rsid w:val="00A9786A"/>
    <w:rsid w:val="00AA0C92"/>
    <w:rsid w:val="00AA1436"/>
    <w:rsid w:val="00AA307F"/>
    <w:rsid w:val="00AA5545"/>
    <w:rsid w:val="00AA6EE8"/>
    <w:rsid w:val="00AA7C5F"/>
    <w:rsid w:val="00AB55E0"/>
    <w:rsid w:val="00AB6BB2"/>
    <w:rsid w:val="00AC1085"/>
    <w:rsid w:val="00AC5542"/>
    <w:rsid w:val="00AD0635"/>
    <w:rsid w:val="00AD4631"/>
    <w:rsid w:val="00AD7D9D"/>
    <w:rsid w:val="00AE5B2E"/>
    <w:rsid w:val="00AE6EB5"/>
    <w:rsid w:val="00B00FE1"/>
    <w:rsid w:val="00B05400"/>
    <w:rsid w:val="00B054C8"/>
    <w:rsid w:val="00B12A53"/>
    <w:rsid w:val="00B13CBF"/>
    <w:rsid w:val="00B162ED"/>
    <w:rsid w:val="00B2432E"/>
    <w:rsid w:val="00B278DD"/>
    <w:rsid w:val="00B36D51"/>
    <w:rsid w:val="00B3764A"/>
    <w:rsid w:val="00B37C0C"/>
    <w:rsid w:val="00B434B3"/>
    <w:rsid w:val="00B43E89"/>
    <w:rsid w:val="00B46AAC"/>
    <w:rsid w:val="00B47173"/>
    <w:rsid w:val="00B51F27"/>
    <w:rsid w:val="00B527EF"/>
    <w:rsid w:val="00B55DA4"/>
    <w:rsid w:val="00B5771E"/>
    <w:rsid w:val="00B63F3C"/>
    <w:rsid w:val="00B67569"/>
    <w:rsid w:val="00B74D49"/>
    <w:rsid w:val="00B76079"/>
    <w:rsid w:val="00B80DC4"/>
    <w:rsid w:val="00B85CA4"/>
    <w:rsid w:val="00B85EAC"/>
    <w:rsid w:val="00B900B4"/>
    <w:rsid w:val="00B915B3"/>
    <w:rsid w:val="00B92126"/>
    <w:rsid w:val="00B95F80"/>
    <w:rsid w:val="00B9606D"/>
    <w:rsid w:val="00BA01E5"/>
    <w:rsid w:val="00BA4A11"/>
    <w:rsid w:val="00BB44A8"/>
    <w:rsid w:val="00BB4517"/>
    <w:rsid w:val="00BC01AB"/>
    <w:rsid w:val="00BC7560"/>
    <w:rsid w:val="00BD32F2"/>
    <w:rsid w:val="00BF001D"/>
    <w:rsid w:val="00BF360A"/>
    <w:rsid w:val="00BF38DE"/>
    <w:rsid w:val="00BF4D3C"/>
    <w:rsid w:val="00BF5D8E"/>
    <w:rsid w:val="00BF75C9"/>
    <w:rsid w:val="00C02506"/>
    <w:rsid w:val="00C03803"/>
    <w:rsid w:val="00C312EE"/>
    <w:rsid w:val="00C369BF"/>
    <w:rsid w:val="00C42F5A"/>
    <w:rsid w:val="00C45DA8"/>
    <w:rsid w:val="00C46FA0"/>
    <w:rsid w:val="00C50910"/>
    <w:rsid w:val="00C515CB"/>
    <w:rsid w:val="00C52CF4"/>
    <w:rsid w:val="00C5338D"/>
    <w:rsid w:val="00C615D3"/>
    <w:rsid w:val="00C64341"/>
    <w:rsid w:val="00C65B93"/>
    <w:rsid w:val="00C66698"/>
    <w:rsid w:val="00C66B2B"/>
    <w:rsid w:val="00C67509"/>
    <w:rsid w:val="00C72E44"/>
    <w:rsid w:val="00C76C04"/>
    <w:rsid w:val="00C77C8D"/>
    <w:rsid w:val="00C83C7F"/>
    <w:rsid w:val="00C84C68"/>
    <w:rsid w:val="00C976A6"/>
    <w:rsid w:val="00CA09AC"/>
    <w:rsid w:val="00CA0C12"/>
    <w:rsid w:val="00CA0CE9"/>
    <w:rsid w:val="00CA0DF0"/>
    <w:rsid w:val="00CA3A6D"/>
    <w:rsid w:val="00CA4F68"/>
    <w:rsid w:val="00CA7F95"/>
    <w:rsid w:val="00CC16D8"/>
    <w:rsid w:val="00CC6307"/>
    <w:rsid w:val="00CC6681"/>
    <w:rsid w:val="00CD6E0E"/>
    <w:rsid w:val="00CE72B1"/>
    <w:rsid w:val="00CF0FAC"/>
    <w:rsid w:val="00CF3805"/>
    <w:rsid w:val="00CF6F77"/>
    <w:rsid w:val="00D10A8C"/>
    <w:rsid w:val="00D10AC0"/>
    <w:rsid w:val="00D15660"/>
    <w:rsid w:val="00D20EF7"/>
    <w:rsid w:val="00D26DC1"/>
    <w:rsid w:val="00D337A6"/>
    <w:rsid w:val="00D34E34"/>
    <w:rsid w:val="00D41B27"/>
    <w:rsid w:val="00D56EC1"/>
    <w:rsid w:val="00D56F44"/>
    <w:rsid w:val="00D61287"/>
    <w:rsid w:val="00D61EE9"/>
    <w:rsid w:val="00D6219F"/>
    <w:rsid w:val="00D625A4"/>
    <w:rsid w:val="00D63E9E"/>
    <w:rsid w:val="00D71F54"/>
    <w:rsid w:val="00D729CD"/>
    <w:rsid w:val="00D7382A"/>
    <w:rsid w:val="00D7520B"/>
    <w:rsid w:val="00D818FB"/>
    <w:rsid w:val="00D9225F"/>
    <w:rsid w:val="00D92681"/>
    <w:rsid w:val="00D926AE"/>
    <w:rsid w:val="00D976D3"/>
    <w:rsid w:val="00D97F7A"/>
    <w:rsid w:val="00DA1BDC"/>
    <w:rsid w:val="00DA2B31"/>
    <w:rsid w:val="00DA3107"/>
    <w:rsid w:val="00DA67A3"/>
    <w:rsid w:val="00DA7227"/>
    <w:rsid w:val="00DB0482"/>
    <w:rsid w:val="00DC00C6"/>
    <w:rsid w:val="00DC785D"/>
    <w:rsid w:val="00DD1556"/>
    <w:rsid w:val="00DD5A8A"/>
    <w:rsid w:val="00DD7606"/>
    <w:rsid w:val="00DE29D0"/>
    <w:rsid w:val="00DF2DE3"/>
    <w:rsid w:val="00E03B5B"/>
    <w:rsid w:val="00E05CC5"/>
    <w:rsid w:val="00E11F49"/>
    <w:rsid w:val="00E17A0E"/>
    <w:rsid w:val="00E22DEB"/>
    <w:rsid w:val="00E23517"/>
    <w:rsid w:val="00E26273"/>
    <w:rsid w:val="00E30F43"/>
    <w:rsid w:val="00E31B3B"/>
    <w:rsid w:val="00E41B5A"/>
    <w:rsid w:val="00E44818"/>
    <w:rsid w:val="00E45D03"/>
    <w:rsid w:val="00E47DCD"/>
    <w:rsid w:val="00E52B5D"/>
    <w:rsid w:val="00E55902"/>
    <w:rsid w:val="00E55BE7"/>
    <w:rsid w:val="00E57E53"/>
    <w:rsid w:val="00E601A4"/>
    <w:rsid w:val="00E64785"/>
    <w:rsid w:val="00E66678"/>
    <w:rsid w:val="00E72E19"/>
    <w:rsid w:val="00E73D83"/>
    <w:rsid w:val="00E74B13"/>
    <w:rsid w:val="00E80C6E"/>
    <w:rsid w:val="00E815E0"/>
    <w:rsid w:val="00E82723"/>
    <w:rsid w:val="00E863DC"/>
    <w:rsid w:val="00E87620"/>
    <w:rsid w:val="00EA28E3"/>
    <w:rsid w:val="00EB631A"/>
    <w:rsid w:val="00EC32C7"/>
    <w:rsid w:val="00EC4FC0"/>
    <w:rsid w:val="00EC5EF6"/>
    <w:rsid w:val="00EC72F5"/>
    <w:rsid w:val="00ED6370"/>
    <w:rsid w:val="00ED6D4A"/>
    <w:rsid w:val="00EE1EDD"/>
    <w:rsid w:val="00EE3FCC"/>
    <w:rsid w:val="00EE6539"/>
    <w:rsid w:val="00EE726C"/>
    <w:rsid w:val="00EE7E32"/>
    <w:rsid w:val="00EF0810"/>
    <w:rsid w:val="00F007DC"/>
    <w:rsid w:val="00F05164"/>
    <w:rsid w:val="00F06A23"/>
    <w:rsid w:val="00F07330"/>
    <w:rsid w:val="00F1591C"/>
    <w:rsid w:val="00F228DA"/>
    <w:rsid w:val="00F2317D"/>
    <w:rsid w:val="00F24018"/>
    <w:rsid w:val="00F24FFB"/>
    <w:rsid w:val="00F262AE"/>
    <w:rsid w:val="00F275F7"/>
    <w:rsid w:val="00F2790C"/>
    <w:rsid w:val="00F309CA"/>
    <w:rsid w:val="00F30C42"/>
    <w:rsid w:val="00F32142"/>
    <w:rsid w:val="00F36662"/>
    <w:rsid w:val="00F473B2"/>
    <w:rsid w:val="00F545AA"/>
    <w:rsid w:val="00F550A4"/>
    <w:rsid w:val="00F620E2"/>
    <w:rsid w:val="00F6648B"/>
    <w:rsid w:val="00F701DC"/>
    <w:rsid w:val="00F71BA3"/>
    <w:rsid w:val="00F71E45"/>
    <w:rsid w:val="00F839D8"/>
    <w:rsid w:val="00FA0AC9"/>
    <w:rsid w:val="00FA4552"/>
    <w:rsid w:val="00FA73FE"/>
    <w:rsid w:val="00FB055F"/>
    <w:rsid w:val="00FB60C4"/>
    <w:rsid w:val="00FC2347"/>
    <w:rsid w:val="00FD2DB8"/>
    <w:rsid w:val="00FD4D52"/>
    <w:rsid w:val="00FD64A6"/>
    <w:rsid w:val="00FD67CA"/>
    <w:rsid w:val="00FD6D51"/>
    <w:rsid w:val="00FD7B50"/>
    <w:rsid w:val="00FE16CE"/>
    <w:rsid w:val="00FE5AA3"/>
    <w:rsid w:val="00FF3348"/>
    <w:rsid w:val="00FF61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0ACC"/>
    <w:rPr>
      <w:sz w:val="24"/>
      <w:szCs w:val="24"/>
    </w:rPr>
  </w:style>
  <w:style w:type="paragraph" w:styleId="1">
    <w:name w:val="heading 1"/>
    <w:basedOn w:val="a"/>
    <w:next w:val="a"/>
    <w:link w:val="10"/>
    <w:qFormat/>
    <w:rsid w:val="002F0D9D"/>
    <w:pPr>
      <w:keepNext/>
      <w:widowControl w:val="0"/>
      <w:autoSpaceDE w:val="0"/>
      <w:autoSpaceDN w:val="0"/>
      <w:adjustRightInd w:val="0"/>
      <w:spacing w:line="260" w:lineRule="auto"/>
      <w:jc w:val="center"/>
      <w:outlineLvl w:val="0"/>
    </w:pPr>
    <w:rPr>
      <w:i/>
      <w:iCs/>
      <w:sz w:val="32"/>
      <w:szCs w:val="32"/>
    </w:rPr>
  </w:style>
  <w:style w:type="paragraph" w:styleId="2">
    <w:name w:val="heading 2"/>
    <w:basedOn w:val="a"/>
    <w:next w:val="a"/>
    <w:link w:val="20"/>
    <w:qFormat/>
    <w:rsid w:val="002F0D9D"/>
    <w:pPr>
      <w:keepNext/>
      <w:widowControl w:val="0"/>
      <w:autoSpaceDE w:val="0"/>
      <w:autoSpaceDN w:val="0"/>
      <w:adjustRightInd w:val="0"/>
      <w:spacing w:before="380"/>
      <w:jc w:val="both"/>
      <w:outlineLvl w:val="1"/>
    </w:pPr>
    <w:rPr>
      <w:i/>
      <w:i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C4A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07DF5"/>
    <w:rPr>
      <w:rFonts w:ascii="Tahoma" w:hAnsi="Tahoma" w:cs="Tahoma"/>
      <w:sz w:val="16"/>
      <w:szCs w:val="16"/>
    </w:rPr>
  </w:style>
  <w:style w:type="character" w:customStyle="1" w:styleId="NoSpacingChar">
    <w:name w:val="No Spacing Char"/>
    <w:link w:val="11"/>
    <w:locked/>
    <w:rsid w:val="00B3764A"/>
    <w:rPr>
      <w:rFonts w:ascii="Cambria" w:hAnsi="Cambria"/>
      <w:sz w:val="22"/>
      <w:szCs w:val="22"/>
      <w:lang w:val="en-US" w:eastAsia="en-US" w:bidi="ar-SA"/>
    </w:rPr>
  </w:style>
  <w:style w:type="paragraph" w:customStyle="1" w:styleId="11">
    <w:name w:val="Без интервала1"/>
    <w:basedOn w:val="a"/>
    <w:link w:val="NoSpacingChar"/>
    <w:rsid w:val="00B3764A"/>
    <w:rPr>
      <w:rFonts w:ascii="Cambria" w:hAnsi="Cambria"/>
      <w:sz w:val="22"/>
      <w:szCs w:val="22"/>
      <w:lang w:val="en-US" w:eastAsia="en-US"/>
    </w:rPr>
  </w:style>
  <w:style w:type="paragraph" w:styleId="a5">
    <w:name w:val="header"/>
    <w:basedOn w:val="a"/>
    <w:link w:val="a6"/>
    <w:rsid w:val="00F30C42"/>
    <w:pPr>
      <w:tabs>
        <w:tab w:val="center" w:pos="4677"/>
        <w:tab w:val="right" w:pos="9355"/>
      </w:tabs>
    </w:pPr>
    <w:rPr>
      <w:lang/>
    </w:rPr>
  </w:style>
  <w:style w:type="character" w:customStyle="1" w:styleId="a6">
    <w:name w:val="Верхний колонтитул Знак"/>
    <w:link w:val="a5"/>
    <w:rsid w:val="00F30C42"/>
    <w:rPr>
      <w:sz w:val="24"/>
      <w:szCs w:val="24"/>
    </w:rPr>
  </w:style>
  <w:style w:type="paragraph" w:styleId="a7">
    <w:name w:val="footer"/>
    <w:basedOn w:val="a"/>
    <w:link w:val="a8"/>
    <w:rsid w:val="00F30C42"/>
    <w:pPr>
      <w:tabs>
        <w:tab w:val="center" w:pos="4677"/>
        <w:tab w:val="right" w:pos="9355"/>
      </w:tabs>
    </w:pPr>
    <w:rPr>
      <w:lang/>
    </w:rPr>
  </w:style>
  <w:style w:type="character" w:customStyle="1" w:styleId="a8">
    <w:name w:val="Нижний колонтитул Знак"/>
    <w:link w:val="a7"/>
    <w:rsid w:val="00F30C42"/>
    <w:rPr>
      <w:sz w:val="24"/>
      <w:szCs w:val="24"/>
    </w:rPr>
  </w:style>
  <w:style w:type="character" w:styleId="a9">
    <w:name w:val="Emphasis"/>
    <w:qFormat/>
    <w:rsid w:val="00943D9C"/>
    <w:rPr>
      <w:i/>
      <w:iCs/>
    </w:rPr>
  </w:style>
  <w:style w:type="character" w:customStyle="1" w:styleId="aa">
    <w:name w:val="Без интервала Знак"/>
    <w:link w:val="ab"/>
    <w:uiPriority w:val="1"/>
    <w:locked/>
    <w:rsid w:val="004D59E6"/>
    <w:rPr>
      <w:rFonts w:ascii="Cambria" w:hAnsi="Cambria"/>
      <w:lang w:val="en-US" w:bidi="en-US"/>
    </w:rPr>
  </w:style>
  <w:style w:type="paragraph" w:styleId="ab">
    <w:name w:val="No Spacing"/>
    <w:basedOn w:val="a"/>
    <w:link w:val="aa"/>
    <w:uiPriority w:val="1"/>
    <w:qFormat/>
    <w:rsid w:val="004D59E6"/>
    <w:rPr>
      <w:rFonts w:ascii="Cambria" w:hAnsi="Cambria"/>
      <w:sz w:val="20"/>
      <w:szCs w:val="20"/>
      <w:lang w:val="en-US" w:bidi="en-US"/>
    </w:rPr>
  </w:style>
  <w:style w:type="character" w:customStyle="1" w:styleId="10">
    <w:name w:val="Заголовок 1 Знак"/>
    <w:basedOn w:val="a0"/>
    <w:link w:val="1"/>
    <w:rsid w:val="002F0D9D"/>
    <w:rPr>
      <w:i/>
      <w:iCs/>
      <w:sz w:val="32"/>
      <w:szCs w:val="32"/>
    </w:rPr>
  </w:style>
  <w:style w:type="character" w:customStyle="1" w:styleId="20">
    <w:name w:val="Заголовок 2 Знак"/>
    <w:basedOn w:val="a0"/>
    <w:link w:val="2"/>
    <w:rsid w:val="002F0D9D"/>
    <w:rPr>
      <w:i/>
      <w:iCs/>
      <w:sz w:val="32"/>
      <w:szCs w:val="32"/>
    </w:rPr>
  </w:style>
  <w:style w:type="paragraph" w:styleId="ac">
    <w:name w:val="caption"/>
    <w:basedOn w:val="a"/>
    <w:next w:val="a"/>
    <w:qFormat/>
    <w:rsid w:val="002F0D9D"/>
    <w:pPr>
      <w:widowControl w:val="0"/>
      <w:autoSpaceDE w:val="0"/>
      <w:autoSpaceDN w:val="0"/>
      <w:adjustRightInd w:val="0"/>
      <w:spacing w:line="260" w:lineRule="auto"/>
      <w:jc w:val="center"/>
    </w:pPr>
    <w:rPr>
      <w:i/>
      <w:iCs/>
      <w:sz w:val="32"/>
      <w:szCs w:val="32"/>
    </w:rPr>
  </w:style>
  <w:style w:type="paragraph" w:customStyle="1" w:styleId="21">
    <w:name w:val="Без интервала2"/>
    <w:basedOn w:val="a"/>
    <w:rsid w:val="006A7706"/>
    <w:rPr>
      <w:rFonts w:ascii="Cambria" w:hAnsi="Cambria"/>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3482428">
      <w:bodyDiv w:val="1"/>
      <w:marLeft w:val="0"/>
      <w:marRight w:val="0"/>
      <w:marTop w:val="0"/>
      <w:marBottom w:val="0"/>
      <w:divBdr>
        <w:top w:val="none" w:sz="0" w:space="0" w:color="auto"/>
        <w:left w:val="none" w:sz="0" w:space="0" w:color="auto"/>
        <w:bottom w:val="none" w:sz="0" w:space="0" w:color="auto"/>
        <w:right w:val="none" w:sz="0" w:space="0" w:color="auto"/>
      </w:divBdr>
    </w:div>
    <w:div w:id="254948559">
      <w:bodyDiv w:val="1"/>
      <w:marLeft w:val="0"/>
      <w:marRight w:val="0"/>
      <w:marTop w:val="0"/>
      <w:marBottom w:val="0"/>
      <w:divBdr>
        <w:top w:val="none" w:sz="0" w:space="0" w:color="auto"/>
        <w:left w:val="none" w:sz="0" w:space="0" w:color="auto"/>
        <w:bottom w:val="none" w:sz="0" w:space="0" w:color="auto"/>
        <w:right w:val="none" w:sz="0" w:space="0" w:color="auto"/>
      </w:divBdr>
    </w:div>
    <w:div w:id="315915265">
      <w:bodyDiv w:val="1"/>
      <w:marLeft w:val="0"/>
      <w:marRight w:val="0"/>
      <w:marTop w:val="0"/>
      <w:marBottom w:val="0"/>
      <w:divBdr>
        <w:top w:val="none" w:sz="0" w:space="0" w:color="auto"/>
        <w:left w:val="none" w:sz="0" w:space="0" w:color="auto"/>
        <w:bottom w:val="none" w:sz="0" w:space="0" w:color="auto"/>
        <w:right w:val="none" w:sz="0" w:space="0" w:color="auto"/>
      </w:divBdr>
    </w:div>
    <w:div w:id="413891341">
      <w:bodyDiv w:val="1"/>
      <w:marLeft w:val="0"/>
      <w:marRight w:val="0"/>
      <w:marTop w:val="0"/>
      <w:marBottom w:val="0"/>
      <w:divBdr>
        <w:top w:val="none" w:sz="0" w:space="0" w:color="auto"/>
        <w:left w:val="none" w:sz="0" w:space="0" w:color="auto"/>
        <w:bottom w:val="none" w:sz="0" w:space="0" w:color="auto"/>
        <w:right w:val="none" w:sz="0" w:space="0" w:color="auto"/>
      </w:divBdr>
    </w:div>
    <w:div w:id="435949220">
      <w:bodyDiv w:val="1"/>
      <w:marLeft w:val="0"/>
      <w:marRight w:val="0"/>
      <w:marTop w:val="0"/>
      <w:marBottom w:val="0"/>
      <w:divBdr>
        <w:top w:val="none" w:sz="0" w:space="0" w:color="auto"/>
        <w:left w:val="none" w:sz="0" w:space="0" w:color="auto"/>
        <w:bottom w:val="none" w:sz="0" w:space="0" w:color="auto"/>
        <w:right w:val="none" w:sz="0" w:space="0" w:color="auto"/>
      </w:divBdr>
    </w:div>
    <w:div w:id="475418649">
      <w:bodyDiv w:val="1"/>
      <w:marLeft w:val="0"/>
      <w:marRight w:val="0"/>
      <w:marTop w:val="0"/>
      <w:marBottom w:val="0"/>
      <w:divBdr>
        <w:top w:val="none" w:sz="0" w:space="0" w:color="auto"/>
        <w:left w:val="none" w:sz="0" w:space="0" w:color="auto"/>
        <w:bottom w:val="none" w:sz="0" w:space="0" w:color="auto"/>
        <w:right w:val="none" w:sz="0" w:space="0" w:color="auto"/>
      </w:divBdr>
    </w:div>
    <w:div w:id="723600837">
      <w:bodyDiv w:val="1"/>
      <w:marLeft w:val="0"/>
      <w:marRight w:val="0"/>
      <w:marTop w:val="0"/>
      <w:marBottom w:val="0"/>
      <w:divBdr>
        <w:top w:val="none" w:sz="0" w:space="0" w:color="auto"/>
        <w:left w:val="none" w:sz="0" w:space="0" w:color="auto"/>
        <w:bottom w:val="none" w:sz="0" w:space="0" w:color="auto"/>
        <w:right w:val="none" w:sz="0" w:space="0" w:color="auto"/>
      </w:divBdr>
    </w:div>
    <w:div w:id="929118908">
      <w:bodyDiv w:val="1"/>
      <w:marLeft w:val="0"/>
      <w:marRight w:val="0"/>
      <w:marTop w:val="0"/>
      <w:marBottom w:val="0"/>
      <w:divBdr>
        <w:top w:val="none" w:sz="0" w:space="0" w:color="auto"/>
        <w:left w:val="none" w:sz="0" w:space="0" w:color="auto"/>
        <w:bottom w:val="none" w:sz="0" w:space="0" w:color="auto"/>
        <w:right w:val="none" w:sz="0" w:space="0" w:color="auto"/>
      </w:divBdr>
    </w:div>
    <w:div w:id="1119030513">
      <w:bodyDiv w:val="1"/>
      <w:marLeft w:val="0"/>
      <w:marRight w:val="0"/>
      <w:marTop w:val="0"/>
      <w:marBottom w:val="0"/>
      <w:divBdr>
        <w:top w:val="none" w:sz="0" w:space="0" w:color="auto"/>
        <w:left w:val="none" w:sz="0" w:space="0" w:color="auto"/>
        <w:bottom w:val="none" w:sz="0" w:space="0" w:color="auto"/>
        <w:right w:val="none" w:sz="0" w:space="0" w:color="auto"/>
      </w:divBdr>
    </w:div>
    <w:div w:id="1172454827">
      <w:bodyDiv w:val="1"/>
      <w:marLeft w:val="0"/>
      <w:marRight w:val="0"/>
      <w:marTop w:val="0"/>
      <w:marBottom w:val="0"/>
      <w:divBdr>
        <w:top w:val="none" w:sz="0" w:space="0" w:color="auto"/>
        <w:left w:val="none" w:sz="0" w:space="0" w:color="auto"/>
        <w:bottom w:val="none" w:sz="0" w:space="0" w:color="auto"/>
        <w:right w:val="none" w:sz="0" w:space="0" w:color="auto"/>
      </w:divBdr>
    </w:div>
    <w:div w:id="1228422854">
      <w:bodyDiv w:val="1"/>
      <w:marLeft w:val="0"/>
      <w:marRight w:val="0"/>
      <w:marTop w:val="0"/>
      <w:marBottom w:val="0"/>
      <w:divBdr>
        <w:top w:val="none" w:sz="0" w:space="0" w:color="auto"/>
        <w:left w:val="none" w:sz="0" w:space="0" w:color="auto"/>
        <w:bottom w:val="none" w:sz="0" w:space="0" w:color="auto"/>
        <w:right w:val="none" w:sz="0" w:space="0" w:color="auto"/>
      </w:divBdr>
    </w:div>
    <w:div w:id="1524394293">
      <w:bodyDiv w:val="1"/>
      <w:marLeft w:val="0"/>
      <w:marRight w:val="0"/>
      <w:marTop w:val="0"/>
      <w:marBottom w:val="0"/>
      <w:divBdr>
        <w:top w:val="none" w:sz="0" w:space="0" w:color="auto"/>
        <w:left w:val="none" w:sz="0" w:space="0" w:color="auto"/>
        <w:bottom w:val="none" w:sz="0" w:space="0" w:color="auto"/>
        <w:right w:val="none" w:sz="0" w:space="0" w:color="auto"/>
      </w:divBdr>
    </w:div>
    <w:div w:id="1662928185">
      <w:bodyDiv w:val="1"/>
      <w:marLeft w:val="0"/>
      <w:marRight w:val="0"/>
      <w:marTop w:val="0"/>
      <w:marBottom w:val="0"/>
      <w:divBdr>
        <w:top w:val="none" w:sz="0" w:space="0" w:color="auto"/>
        <w:left w:val="none" w:sz="0" w:space="0" w:color="auto"/>
        <w:bottom w:val="none" w:sz="0" w:space="0" w:color="auto"/>
        <w:right w:val="none" w:sz="0" w:space="0" w:color="auto"/>
      </w:divBdr>
    </w:div>
    <w:div w:id="1676758608">
      <w:bodyDiv w:val="1"/>
      <w:marLeft w:val="0"/>
      <w:marRight w:val="0"/>
      <w:marTop w:val="0"/>
      <w:marBottom w:val="0"/>
      <w:divBdr>
        <w:top w:val="none" w:sz="0" w:space="0" w:color="auto"/>
        <w:left w:val="none" w:sz="0" w:space="0" w:color="auto"/>
        <w:bottom w:val="none" w:sz="0" w:space="0" w:color="auto"/>
        <w:right w:val="none" w:sz="0" w:space="0" w:color="auto"/>
      </w:divBdr>
    </w:div>
    <w:div w:id="1687949201">
      <w:bodyDiv w:val="1"/>
      <w:marLeft w:val="0"/>
      <w:marRight w:val="0"/>
      <w:marTop w:val="0"/>
      <w:marBottom w:val="0"/>
      <w:divBdr>
        <w:top w:val="none" w:sz="0" w:space="0" w:color="auto"/>
        <w:left w:val="none" w:sz="0" w:space="0" w:color="auto"/>
        <w:bottom w:val="none" w:sz="0" w:space="0" w:color="auto"/>
        <w:right w:val="none" w:sz="0" w:space="0" w:color="auto"/>
      </w:divBdr>
    </w:div>
    <w:div w:id="1835490907">
      <w:bodyDiv w:val="1"/>
      <w:marLeft w:val="0"/>
      <w:marRight w:val="0"/>
      <w:marTop w:val="0"/>
      <w:marBottom w:val="0"/>
      <w:divBdr>
        <w:top w:val="none" w:sz="0" w:space="0" w:color="auto"/>
        <w:left w:val="none" w:sz="0" w:space="0" w:color="auto"/>
        <w:bottom w:val="none" w:sz="0" w:space="0" w:color="auto"/>
        <w:right w:val="none" w:sz="0" w:space="0" w:color="auto"/>
      </w:divBdr>
    </w:div>
    <w:div w:id="1871988637">
      <w:bodyDiv w:val="1"/>
      <w:marLeft w:val="0"/>
      <w:marRight w:val="0"/>
      <w:marTop w:val="0"/>
      <w:marBottom w:val="0"/>
      <w:divBdr>
        <w:top w:val="none" w:sz="0" w:space="0" w:color="auto"/>
        <w:left w:val="none" w:sz="0" w:space="0" w:color="auto"/>
        <w:bottom w:val="none" w:sz="0" w:space="0" w:color="auto"/>
        <w:right w:val="none" w:sz="0" w:space="0" w:color="auto"/>
      </w:divBdr>
    </w:div>
    <w:div w:id="2144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1B042-5045-4116-A5A7-175CACF1D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4132</Words>
  <Characters>23557</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Microsoft</Company>
  <LinksUpToDate>false</LinksUpToDate>
  <CharactersWithSpaces>27634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creator>user</dc:creator>
  <cp:lastModifiedBy>Premium</cp:lastModifiedBy>
  <cp:revision>2</cp:revision>
  <cp:lastPrinted>2018-02-27T08:51:00Z</cp:lastPrinted>
  <dcterms:created xsi:type="dcterms:W3CDTF">2019-11-11T13:01:00Z</dcterms:created>
  <dcterms:modified xsi:type="dcterms:W3CDTF">2019-11-11T13:01:00Z</dcterms:modified>
</cp:coreProperties>
</file>