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F5" w:rsidRPr="001A40AB" w:rsidRDefault="00B755F5" w:rsidP="001A40AB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B755F5" w:rsidRPr="001A40AB" w:rsidRDefault="00B755F5" w:rsidP="001A40AB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1A40AB">
        <w:rPr>
          <w:rFonts w:ascii="Arial" w:hAnsi="Arial" w:cs="Arial"/>
          <w:b w:val="0"/>
          <w:sz w:val="24"/>
          <w:szCs w:val="24"/>
        </w:rPr>
        <w:t>КУЧУГУРОВСКОГО СЕЛЬСКОГО ПОСЕЛЕНИЯ</w:t>
      </w:r>
    </w:p>
    <w:p w:rsidR="00B755F5" w:rsidRPr="001A40AB" w:rsidRDefault="00B755F5" w:rsidP="001A40AB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1A40AB">
        <w:rPr>
          <w:rFonts w:ascii="Arial" w:hAnsi="Arial" w:cs="Arial"/>
          <w:b w:val="0"/>
          <w:sz w:val="24"/>
          <w:szCs w:val="24"/>
        </w:rPr>
        <w:t>НИЖНЕДЕВИЦКОГО МУНИЦИПАЛЬНОГО РАЙОНА</w:t>
      </w:r>
    </w:p>
    <w:p w:rsidR="00B755F5" w:rsidRPr="001A40AB" w:rsidRDefault="00B755F5" w:rsidP="001A40AB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1A40AB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B755F5" w:rsidRPr="001A40AB" w:rsidRDefault="00B755F5" w:rsidP="001A40AB">
      <w:pPr>
        <w:spacing w:after="0" w:line="240" w:lineRule="auto"/>
        <w:ind w:right="0"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:rsidR="00B755F5" w:rsidRPr="001A40AB" w:rsidRDefault="00B755F5" w:rsidP="001A40AB">
      <w:pPr>
        <w:spacing w:after="0" w:line="240" w:lineRule="auto"/>
        <w:ind w:right="0"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ПОСТАНОВЛЕНИЕ</w:t>
      </w:r>
    </w:p>
    <w:p w:rsidR="00B755F5" w:rsidRPr="001A40AB" w:rsidRDefault="00B755F5" w:rsidP="001A40AB">
      <w:pPr>
        <w:pStyle w:val="a3"/>
        <w:ind w:firstLine="709"/>
        <w:rPr>
          <w:rFonts w:ascii="Arial" w:hAnsi="Arial" w:cs="Arial"/>
          <w:b w:val="0"/>
          <w:szCs w:val="24"/>
        </w:rPr>
      </w:pPr>
      <w:r w:rsidRPr="001A40AB">
        <w:rPr>
          <w:rFonts w:ascii="Arial" w:hAnsi="Arial" w:cs="Arial"/>
          <w:b w:val="0"/>
          <w:szCs w:val="24"/>
        </w:rPr>
        <w:t xml:space="preserve"> </w:t>
      </w:r>
    </w:p>
    <w:p w:rsidR="00B755F5" w:rsidRPr="001A40AB" w:rsidRDefault="00B755F5" w:rsidP="001A40AB">
      <w:pPr>
        <w:pStyle w:val="a3"/>
        <w:ind w:firstLine="709"/>
        <w:rPr>
          <w:rFonts w:ascii="Arial" w:hAnsi="Arial" w:cs="Arial"/>
          <w:b w:val="0"/>
          <w:szCs w:val="24"/>
        </w:rPr>
      </w:pPr>
      <w:r w:rsidRPr="001A40AB">
        <w:rPr>
          <w:rFonts w:ascii="Arial" w:hAnsi="Arial" w:cs="Arial"/>
          <w:b w:val="0"/>
          <w:szCs w:val="24"/>
        </w:rPr>
        <w:t xml:space="preserve">от 22.07.2022г. № </w:t>
      </w:r>
      <w:r w:rsidR="009B2FE0" w:rsidRPr="001A40AB">
        <w:rPr>
          <w:rFonts w:ascii="Arial" w:hAnsi="Arial" w:cs="Arial"/>
          <w:b w:val="0"/>
          <w:szCs w:val="24"/>
        </w:rPr>
        <w:t>54</w:t>
      </w:r>
    </w:p>
    <w:p w:rsidR="00B755F5" w:rsidRPr="001A40AB" w:rsidRDefault="00B755F5" w:rsidP="001A40AB">
      <w:pPr>
        <w:pStyle w:val="a3"/>
        <w:ind w:firstLine="709"/>
        <w:rPr>
          <w:rFonts w:ascii="Arial" w:hAnsi="Arial" w:cs="Arial"/>
          <w:b w:val="0"/>
          <w:szCs w:val="24"/>
        </w:rPr>
      </w:pPr>
      <w:r w:rsidRPr="001A40AB">
        <w:rPr>
          <w:rFonts w:ascii="Arial" w:hAnsi="Arial" w:cs="Arial"/>
          <w:b w:val="0"/>
          <w:szCs w:val="24"/>
        </w:rPr>
        <w:t>пос</w:t>
      </w:r>
      <w:proofErr w:type="gramStart"/>
      <w:r w:rsidRPr="001A40AB">
        <w:rPr>
          <w:rFonts w:ascii="Arial" w:hAnsi="Arial" w:cs="Arial"/>
          <w:b w:val="0"/>
          <w:szCs w:val="24"/>
        </w:rPr>
        <w:t>.с</w:t>
      </w:r>
      <w:proofErr w:type="gramEnd"/>
      <w:r w:rsidRPr="001A40AB">
        <w:rPr>
          <w:rFonts w:ascii="Arial" w:hAnsi="Arial" w:cs="Arial"/>
          <w:b w:val="0"/>
          <w:szCs w:val="24"/>
        </w:rPr>
        <w:t>овхоза «Нижнедевицкий»</w:t>
      </w:r>
    </w:p>
    <w:p w:rsidR="00B755F5" w:rsidRPr="001A40AB" w:rsidRDefault="00B755F5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B755F5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</w:p>
    <w:p w:rsidR="00B755F5" w:rsidRPr="001A40AB" w:rsidRDefault="00B755F5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Уставом </w:t>
      </w:r>
      <w:r w:rsidR="00B755F5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, принятым решением </w:t>
      </w:r>
      <w:r w:rsidR="00B755F5" w:rsidRPr="001A40AB">
        <w:rPr>
          <w:rFonts w:ascii="Arial" w:hAnsi="Arial" w:cs="Arial"/>
          <w:color w:val="auto"/>
          <w:sz w:val="24"/>
          <w:szCs w:val="24"/>
        </w:rPr>
        <w:t>Совета народных депутатов Кучугуровского сельского поселения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 от </w:t>
      </w:r>
      <w:r w:rsidR="00B755F5" w:rsidRPr="001A40AB">
        <w:rPr>
          <w:rFonts w:ascii="Arial" w:hAnsi="Arial" w:cs="Arial"/>
          <w:color w:val="auto"/>
          <w:sz w:val="24"/>
          <w:szCs w:val="24"/>
        </w:rPr>
        <w:t>20.02.2015г. № 152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, администрация </w:t>
      </w:r>
      <w:r w:rsidR="00B755F5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B755F5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Pr="001A40AB">
        <w:rPr>
          <w:rFonts w:ascii="Arial" w:hAnsi="Arial" w:cs="Arial"/>
          <w:color w:val="auto"/>
          <w:sz w:val="24"/>
          <w:szCs w:val="24"/>
        </w:rPr>
        <w:t>,</w:t>
      </w:r>
      <w:proofErr w:type="gramEnd"/>
    </w:p>
    <w:p w:rsidR="00D87A41" w:rsidRPr="001A40AB" w:rsidRDefault="00B33567" w:rsidP="001A40AB">
      <w:pPr>
        <w:spacing w:after="0" w:line="240" w:lineRule="auto"/>
        <w:ind w:right="0"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ПОСТАНОВЛЯЕТ:</w:t>
      </w:r>
    </w:p>
    <w:p w:rsidR="00D87A41" w:rsidRPr="001A40AB" w:rsidRDefault="00B33567" w:rsidP="001A40AB">
      <w:pPr>
        <w:numPr>
          <w:ilvl w:val="0"/>
          <w:numId w:val="1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B755F5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="001A40AB" w:rsidRPr="001A40AB">
        <w:rPr>
          <w:rFonts w:ascii="Arial" w:hAnsi="Arial" w:cs="Arial"/>
          <w:color w:val="auto"/>
          <w:sz w:val="24"/>
          <w:szCs w:val="24"/>
        </w:rPr>
        <w:t xml:space="preserve"> </w:t>
      </w:r>
      <w:r w:rsidRPr="001A40AB">
        <w:rPr>
          <w:rFonts w:ascii="Arial" w:hAnsi="Arial" w:cs="Arial"/>
          <w:color w:val="auto"/>
          <w:sz w:val="24"/>
          <w:szCs w:val="24"/>
        </w:rPr>
        <w:t>согласно приложению.</w:t>
      </w:r>
    </w:p>
    <w:p w:rsidR="00D87A41" w:rsidRPr="001A40AB" w:rsidRDefault="00B33567" w:rsidP="001A40AB">
      <w:pPr>
        <w:numPr>
          <w:ilvl w:val="0"/>
          <w:numId w:val="1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Опубликовать настоящее постановление в </w:t>
      </w:r>
      <w:r w:rsidR="00B755F5" w:rsidRPr="001A40AB">
        <w:rPr>
          <w:rFonts w:ascii="Arial" w:hAnsi="Arial" w:cs="Arial"/>
          <w:color w:val="auto"/>
          <w:sz w:val="24"/>
          <w:szCs w:val="24"/>
        </w:rPr>
        <w:t>Кучугуровском сельском вестнике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, разместить на официальном сайте администрации </w:t>
      </w:r>
      <w:r w:rsidR="00B755F5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="00B10304" w:rsidRPr="001A40AB">
        <w:rPr>
          <w:rFonts w:ascii="Arial" w:hAnsi="Arial" w:cs="Arial"/>
          <w:color w:val="auto"/>
          <w:sz w:val="24"/>
          <w:szCs w:val="24"/>
        </w:rPr>
        <w:t xml:space="preserve"> </w:t>
      </w:r>
      <w:r w:rsidR="00B10304" w:rsidRPr="001A40AB">
        <w:rPr>
          <w:rFonts w:ascii="Arial" w:hAnsi="Arial" w:cs="Arial"/>
          <w:color w:val="auto"/>
          <w:sz w:val="24"/>
          <w:szCs w:val="24"/>
          <w:shd w:val="clear" w:color="auto" w:fill="FFFFFF"/>
        </w:rPr>
        <w:t>в информационно-телекоммуникационной сети «Интернет».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5. </w:t>
      </w: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Контроль за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1A40AB" w:rsidRDefault="001A40AB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1A40AB" w:rsidTr="001812F5">
        <w:tc>
          <w:tcPr>
            <w:tcW w:w="3284" w:type="dxa"/>
          </w:tcPr>
          <w:p w:rsidR="001A40AB" w:rsidRPr="001A40AB" w:rsidRDefault="001A40AB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Глава Кучугуровского</w:t>
            </w:r>
          </w:p>
          <w:p w:rsidR="001A40AB" w:rsidRDefault="001A40AB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1A40AB" w:rsidRDefault="001A40AB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1A40AB" w:rsidRDefault="001A40AB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О.И.Корнева</w:t>
            </w:r>
          </w:p>
        </w:tc>
      </w:tr>
    </w:tbl>
    <w:p w:rsidR="001A40AB" w:rsidRDefault="001A40AB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en-US"/>
        </w:rPr>
        <w:sectPr w:rsidR="001A40AB" w:rsidSect="001812F5">
          <w:headerReference w:type="even" r:id="rId7"/>
          <w:headerReference w:type="default" r:id="rId8"/>
          <w:headerReference w:type="first" r:id="rId9"/>
          <w:pgSz w:w="11906" w:h="16838"/>
          <w:pgMar w:top="1276" w:right="567" w:bottom="567" w:left="1701" w:header="720" w:footer="720" w:gutter="0"/>
          <w:cols w:space="720"/>
          <w:titlePg/>
        </w:sectPr>
      </w:pPr>
    </w:p>
    <w:p w:rsidR="00D87A41" w:rsidRP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lastRenderedPageBreak/>
        <w:t>Приложение</w:t>
      </w:r>
    </w:p>
    <w:p w:rsidR="00D87A41" w:rsidRP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УТВЕРЖДЕНО</w:t>
      </w:r>
    </w:p>
    <w:p w:rsidR="00D87A41" w:rsidRP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постановлением администрации</w:t>
      </w:r>
    </w:p>
    <w:p w:rsidR="00B10304" w:rsidRPr="001A40AB" w:rsidRDefault="00B10304" w:rsidP="001A40AB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</w:p>
    <w:p w:rsidR="00D87A41" w:rsidRP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от </w:t>
      </w:r>
      <w:r w:rsidR="00B10304" w:rsidRPr="001A40AB">
        <w:rPr>
          <w:rFonts w:ascii="Arial" w:hAnsi="Arial" w:cs="Arial"/>
          <w:color w:val="auto"/>
          <w:sz w:val="24"/>
          <w:szCs w:val="24"/>
        </w:rPr>
        <w:t>22.07.2022г.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 №</w:t>
      </w:r>
      <w:r w:rsidR="00B10304" w:rsidRPr="001A40AB">
        <w:rPr>
          <w:rFonts w:ascii="Arial" w:hAnsi="Arial" w:cs="Arial"/>
          <w:color w:val="auto"/>
          <w:sz w:val="24"/>
          <w:szCs w:val="24"/>
        </w:rPr>
        <w:t>54</w:t>
      </w:r>
    </w:p>
    <w:p w:rsidR="001A40AB" w:rsidRDefault="001A40AB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en-US"/>
        </w:rPr>
      </w:pP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22606D" w:rsidRPr="001A40AB">
        <w:rPr>
          <w:rFonts w:ascii="Arial" w:hAnsi="Arial" w:cs="Arial"/>
          <w:color w:val="auto"/>
          <w:sz w:val="24"/>
          <w:szCs w:val="24"/>
        </w:rPr>
        <w:t xml:space="preserve">Кучугуровского сельского поселения </w:t>
      </w:r>
    </w:p>
    <w:p w:rsidR="00D87A41" w:rsidRPr="001A40AB" w:rsidRDefault="00B33567" w:rsidP="001A40AB">
      <w:pPr>
        <w:numPr>
          <w:ilvl w:val="0"/>
          <w:numId w:val="2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 xml:space="preserve">Настоящее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22606D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 (далее – Положение) разработано в соответствии с Федеральным законом от 24.07.2007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и организаций, образующих инфраструктуру поддержки субъектов малого и среднего предпринимательства, на территории </w:t>
      </w:r>
      <w:r w:rsidR="0022606D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Pr="001A40AB">
        <w:rPr>
          <w:rFonts w:ascii="Arial" w:hAnsi="Arial" w:cs="Arial"/>
          <w:color w:val="auto"/>
          <w:sz w:val="24"/>
          <w:szCs w:val="24"/>
        </w:rPr>
        <w:t>.</w:t>
      </w:r>
    </w:p>
    <w:p w:rsidR="00D87A41" w:rsidRPr="001A40AB" w:rsidRDefault="00B33567" w:rsidP="001A40AB">
      <w:pPr>
        <w:numPr>
          <w:ilvl w:val="0"/>
          <w:numId w:val="2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D87A41" w:rsidRPr="001A40AB" w:rsidRDefault="00B33567" w:rsidP="001A40AB">
      <w:pPr>
        <w:numPr>
          <w:ilvl w:val="0"/>
          <w:numId w:val="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заявительный порядок обращения субъектов малого и среднего предпринимательства за оказанием поддержки;</w:t>
      </w:r>
    </w:p>
    <w:p w:rsidR="00D87A41" w:rsidRPr="001A40AB" w:rsidRDefault="00B33567" w:rsidP="001A40AB">
      <w:pPr>
        <w:numPr>
          <w:ilvl w:val="0"/>
          <w:numId w:val="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87A41" w:rsidRPr="001A40AB" w:rsidRDefault="00B33567" w:rsidP="001A40AB">
      <w:pPr>
        <w:numPr>
          <w:ilvl w:val="0"/>
          <w:numId w:val="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D87A41" w:rsidRPr="001A40AB" w:rsidRDefault="00B33567" w:rsidP="001A40AB">
      <w:pPr>
        <w:numPr>
          <w:ilvl w:val="0"/>
          <w:numId w:val="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D87A41" w:rsidRPr="001A40AB" w:rsidRDefault="00B33567" w:rsidP="001A40AB">
      <w:pPr>
        <w:numPr>
          <w:ilvl w:val="0"/>
          <w:numId w:val="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открытость процедур оказания поддержки.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3. </w:t>
      </w: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ст. 4 настоящего Федерального закона от 24.07.2007</w:t>
      </w:r>
      <w:r w:rsidR="001A40AB" w:rsidRPr="001A40AB">
        <w:rPr>
          <w:rFonts w:ascii="Arial" w:hAnsi="Arial" w:cs="Arial"/>
          <w:color w:val="auto"/>
          <w:sz w:val="24"/>
          <w:szCs w:val="24"/>
        </w:rPr>
        <w:t xml:space="preserve"> 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№ 209ФЗ «О развитии малого и среднего предпринимательства в Российской Федерации» и муниципальными правовыми актами, принимаемыми в целях реализации муниципальных программ (подпрограмм). </w:t>
      </w:r>
      <w:proofErr w:type="gramEnd"/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D87A41" w:rsidRPr="001A40AB" w:rsidRDefault="00B33567" w:rsidP="001A40AB">
      <w:pPr>
        <w:numPr>
          <w:ilvl w:val="0"/>
          <w:numId w:val="4"/>
        </w:num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заявление на получение поддержки;</w:t>
      </w:r>
    </w:p>
    <w:p w:rsidR="00D87A41" w:rsidRPr="001A40AB" w:rsidRDefault="00B33567" w:rsidP="001A40AB">
      <w:pPr>
        <w:numPr>
          <w:ilvl w:val="0"/>
          <w:numId w:val="4"/>
        </w:num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копии регистрационных, учредительных документов со всеми действующими изменениями и дополнениями;</w:t>
      </w:r>
    </w:p>
    <w:p w:rsidR="00D87A41" w:rsidRPr="001A40AB" w:rsidRDefault="00B33567" w:rsidP="001A40AB">
      <w:pPr>
        <w:numPr>
          <w:ilvl w:val="0"/>
          <w:numId w:val="4"/>
        </w:num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копии лицензии на заявленную деятельность (при наличии); справки из налогового органа об отсутствии задолженности по платежам 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в бюджет;</w:t>
      </w:r>
    </w:p>
    <w:p w:rsidR="00D87A41" w:rsidRPr="001A40AB" w:rsidRDefault="00B33567" w:rsidP="001A40AB">
      <w:pPr>
        <w:numPr>
          <w:ilvl w:val="0"/>
          <w:numId w:val="4"/>
        </w:num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D87A41" w:rsidRPr="001A40AB" w:rsidRDefault="00B33567" w:rsidP="001A40AB">
      <w:pPr>
        <w:numPr>
          <w:ilvl w:val="0"/>
          <w:numId w:val="4"/>
        </w:num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lastRenderedPageBreak/>
        <w:t>Документы, подтверждающие их соответствие условиям, которые установлены статьей 4 Федерального закона от 24.07.2007 № 209-ФЗ:</w:t>
      </w:r>
    </w:p>
    <w:p w:rsidR="00D87A41" w:rsidRPr="001A40AB" w:rsidRDefault="00B33567" w:rsidP="001A40AB">
      <w:pPr>
        <w:numPr>
          <w:ilvl w:val="0"/>
          <w:numId w:val="4"/>
        </w:num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налоговую декларацию за предшествующий отчетный период;</w:t>
      </w:r>
    </w:p>
    <w:p w:rsidR="00D87A41" w:rsidRPr="001A40AB" w:rsidRDefault="00B33567" w:rsidP="001A40AB">
      <w:pPr>
        <w:numPr>
          <w:ilvl w:val="0"/>
          <w:numId w:val="4"/>
        </w:num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справку о средней численности работников за предшествующий календарный год;</w:t>
      </w:r>
    </w:p>
    <w:p w:rsidR="00D87A41" w:rsidRPr="001A40AB" w:rsidRDefault="00B33567" w:rsidP="001A40AB">
      <w:pPr>
        <w:numPr>
          <w:ilvl w:val="0"/>
          <w:numId w:val="4"/>
        </w:num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бухгалтерский баланс за предшествующий отчетный период.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</w:t>
      </w:r>
      <w:r w:rsidR="001A40AB" w:rsidRPr="001A40AB">
        <w:rPr>
          <w:rFonts w:ascii="Arial" w:hAnsi="Arial" w:cs="Arial"/>
          <w:color w:val="auto"/>
          <w:sz w:val="24"/>
          <w:szCs w:val="24"/>
        </w:rPr>
        <w:t xml:space="preserve"> </w:t>
      </w:r>
      <w:r w:rsidRPr="001A40AB">
        <w:rPr>
          <w:rFonts w:ascii="Arial" w:hAnsi="Arial" w:cs="Arial"/>
          <w:color w:val="auto"/>
          <w:sz w:val="24"/>
          <w:szCs w:val="24"/>
        </w:rPr>
        <w:t>№ 210-ФЗ «Об организации предоставления государственных и муниципальных услуг» перечень документов.</w:t>
      </w:r>
      <w:proofErr w:type="gramEnd"/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4. Поддержка оказывается субъектам малого и среднего предпринимательства, если они: осуществляют свою деятельность на территории </w:t>
      </w:r>
      <w:r w:rsidR="0022606D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; не находятся в стадии приостановления деятельности, реорганизации, 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ликвидации или банкротства.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D87A41" w:rsidRPr="001A40AB" w:rsidRDefault="00B33567" w:rsidP="001A40AB">
      <w:pPr>
        <w:numPr>
          <w:ilvl w:val="0"/>
          <w:numId w:val="5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негосударственными пенсионными фондами, профессиональными участниками рынка ценных бумаг, ломбардами;</w:t>
      </w:r>
    </w:p>
    <w:p w:rsidR="00D87A41" w:rsidRPr="001A40AB" w:rsidRDefault="00B33567" w:rsidP="001A40AB">
      <w:pPr>
        <w:numPr>
          <w:ilvl w:val="0"/>
          <w:numId w:val="5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являющихся участниками соглашений о разделе продукции;</w:t>
      </w:r>
    </w:p>
    <w:p w:rsidR="00D87A41" w:rsidRPr="001A40AB" w:rsidRDefault="00B33567" w:rsidP="001A40AB">
      <w:pPr>
        <w:numPr>
          <w:ilvl w:val="0"/>
          <w:numId w:val="5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осуществляющих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предпринимательскую деятельность в сфере игорного бизнеса;</w:t>
      </w:r>
    </w:p>
    <w:p w:rsidR="00D87A41" w:rsidRPr="001A40AB" w:rsidRDefault="00B33567" w:rsidP="001A40AB">
      <w:pPr>
        <w:numPr>
          <w:ilvl w:val="0"/>
          <w:numId w:val="5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5. В </w:t>
      </w: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оказании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поддержки должно быть отказано в случае, если:</w:t>
      </w:r>
    </w:p>
    <w:p w:rsidR="00D87A41" w:rsidRPr="001A40AB" w:rsidRDefault="00B33567" w:rsidP="001A40AB">
      <w:pPr>
        <w:numPr>
          <w:ilvl w:val="0"/>
          <w:numId w:val="6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D87A41" w:rsidRPr="001A40AB" w:rsidRDefault="00B33567" w:rsidP="001A40AB">
      <w:pPr>
        <w:numPr>
          <w:ilvl w:val="0"/>
          <w:numId w:val="6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не выполнены условия оказания поддержки;</w:t>
      </w:r>
    </w:p>
    <w:p w:rsidR="00D87A41" w:rsidRPr="001A40AB" w:rsidRDefault="00B33567" w:rsidP="001A40AB">
      <w:pPr>
        <w:numPr>
          <w:ilvl w:val="0"/>
          <w:numId w:val="6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D87A41" w:rsidRPr="001A40AB" w:rsidRDefault="00B33567" w:rsidP="001A40AB">
      <w:pPr>
        <w:numPr>
          <w:ilvl w:val="0"/>
          <w:numId w:val="6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87A41" w:rsidRPr="001A40AB" w:rsidRDefault="00B33567" w:rsidP="001A40AB">
      <w:pPr>
        <w:numPr>
          <w:ilvl w:val="0"/>
          <w:numId w:val="7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</w:t>
      </w:r>
      <w:r w:rsidR="00B10304" w:rsidRPr="001A40AB">
        <w:rPr>
          <w:rFonts w:ascii="Arial" w:hAnsi="Arial" w:cs="Arial"/>
          <w:color w:val="auto"/>
          <w:sz w:val="24"/>
          <w:szCs w:val="24"/>
        </w:rPr>
        <w:t xml:space="preserve">Кучугуровского сельского поселения 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согласно приложению №1 к настоящему Положению. 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lastRenderedPageBreak/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D87A41" w:rsidRPr="001A40AB" w:rsidRDefault="00B33567" w:rsidP="001A40AB">
      <w:pPr>
        <w:numPr>
          <w:ilvl w:val="0"/>
          <w:numId w:val="7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территории района, может осуществляться в следующих формах:</w:t>
      </w:r>
    </w:p>
    <w:p w:rsidR="00D87A41" w:rsidRPr="001A40AB" w:rsidRDefault="00B33567" w:rsidP="001A40AB">
      <w:pPr>
        <w:numPr>
          <w:ilvl w:val="0"/>
          <w:numId w:val="8"/>
        </w:num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финансовая; </w:t>
      </w:r>
    </w:p>
    <w:p w:rsidR="00D87A41" w:rsidRPr="001A40AB" w:rsidRDefault="00B33567" w:rsidP="001A40AB">
      <w:pPr>
        <w:numPr>
          <w:ilvl w:val="0"/>
          <w:numId w:val="8"/>
        </w:num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имущественная; </w:t>
      </w:r>
    </w:p>
    <w:p w:rsidR="00D87A41" w:rsidRPr="001A40AB" w:rsidRDefault="00B33567" w:rsidP="001A40AB">
      <w:pPr>
        <w:numPr>
          <w:ilvl w:val="0"/>
          <w:numId w:val="8"/>
        </w:num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информационная;</w:t>
      </w:r>
    </w:p>
    <w:p w:rsidR="00D87A41" w:rsidRPr="001A40AB" w:rsidRDefault="00B33567" w:rsidP="001A40AB">
      <w:pPr>
        <w:numPr>
          <w:ilvl w:val="0"/>
          <w:numId w:val="8"/>
        </w:num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консультационная;</w:t>
      </w:r>
    </w:p>
    <w:p w:rsidR="00D87A41" w:rsidRPr="001A40AB" w:rsidRDefault="00B33567" w:rsidP="001A40AB">
      <w:pPr>
        <w:numPr>
          <w:ilvl w:val="0"/>
          <w:numId w:val="8"/>
        </w:num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иные формы поддержки, предусмотренные ст. 16 Федеральным законом от 24.07.2007 № 209-ФЗ «О развитии малого и среднего предпринимательства в Российской Федерации».</w:t>
      </w:r>
    </w:p>
    <w:p w:rsidR="00D87A41" w:rsidRPr="001A40AB" w:rsidRDefault="00B33567" w:rsidP="001A40AB">
      <w:pPr>
        <w:numPr>
          <w:ilvl w:val="0"/>
          <w:numId w:val="9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бюджета </w:t>
      </w:r>
      <w:r w:rsidR="0022606D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Финансовая поддержка субъектов малого и среднего предпринимательства, предусмотренная настоящим пунктом,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D87A41" w:rsidRPr="001A40AB" w:rsidRDefault="00B33567" w:rsidP="001A40AB">
      <w:pPr>
        <w:numPr>
          <w:ilvl w:val="0"/>
          <w:numId w:val="9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>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D87A41" w:rsidRPr="001A40AB" w:rsidRDefault="00B33567" w:rsidP="001A40AB">
      <w:pPr>
        <w:numPr>
          <w:ilvl w:val="0"/>
          <w:numId w:val="9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</w:t>
      </w:r>
      <w:r w:rsidR="00191902" w:rsidRPr="001A40AB">
        <w:rPr>
          <w:rFonts w:ascii="Arial" w:hAnsi="Arial" w:cs="Arial"/>
          <w:color w:val="auto"/>
          <w:sz w:val="24"/>
          <w:szCs w:val="24"/>
        </w:rPr>
        <w:t>-</w:t>
      </w:r>
      <w:r w:rsidRPr="001A40AB">
        <w:rPr>
          <w:rFonts w:ascii="Arial" w:hAnsi="Arial" w:cs="Arial"/>
          <w:color w:val="auto"/>
          <w:sz w:val="24"/>
          <w:szCs w:val="24"/>
        </w:rPr>
        <w:t>телекоммуникационных сетей и обеспечения их функционирования в целях поддержки субъектов малого и среднего предпринимательства, создаваемых в целях обеспечения субъектов малого и среднего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предпринимательства и организаций, образующих инфраструктуру поддержки субъектов малого и среднего предпринимательства, информацией, предусмотренной ст. 19 настоящего Федерального закона от 24.07.2007 № 209-ФЗ «О развитии малого и среднего предпринимательства в Российской Федерации».</w:t>
      </w:r>
    </w:p>
    <w:p w:rsidR="00D87A41" w:rsidRPr="001A40AB" w:rsidRDefault="00B33567" w:rsidP="001A40AB">
      <w:pPr>
        <w:numPr>
          <w:ilvl w:val="0"/>
          <w:numId w:val="9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lastRenderedPageBreak/>
        <w:t xml:space="preserve">Информация, указанная в пункте 10 настоящего Положения, </w:t>
      </w: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является общедоступной и размещается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в сети «Интернет» на официальном сайте администрации </w:t>
      </w:r>
      <w:r w:rsidR="0022606D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 и (или) созданных официальных сайтах информационной поддержки субъектов малого и среднего предпринимательства в сети «Интернет».</w:t>
      </w:r>
    </w:p>
    <w:p w:rsidR="00D87A41" w:rsidRPr="001A40AB" w:rsidRDefault="00B33567" w:rsidP="001A40AB">
      <w:pPr>
        <w:numPr>
          <w:ilvl w:val="0"/>
          <w:numId w:val="9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Оказание </w:t>
      </w: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консультационной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поддержки субъектам малого и среднего предпринимательства может осуществляться в виде:</w:t>
      </w:r>
    </w:p>
    <w:p w:rsidR="00D87A41" w:rsidRPr="001A40AB" w:rsidRDefault="00B33567" w:rsidP="001A40AB">
      <w:pPr>
        <w:numPr>
          <w:ilvl w:val="0"/>
          <w:numId w:val="10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D87A41" w:rsidRPr="001A40AB" w:rsidRDefault="00B33567" w:rsidP="001A40AB">
      <w:pPr>
        <w:numPr>
          <w:ilvl w:val="0"/>
          <w:numId w:val="10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Консультационная поддержка также может оказываться в виде проведения консультаций: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предпринимательства; по вопросам регистрации субъектов предпринимательской деятельности; по вопросам лицензирования отдельных видов деятельности; по вопросам о существующих формах и источниках финансовой поддержки малого и среднего предпринимательства; по вопросам организации торговли, общественного питания и бытового обслуживания; по вопросам предоставления в аренду муниципального имущества и земельных участков;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по вопросам осуществления закупок товаров, работ, услуг для обеспечения муниципальных нужд.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191902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в устной форме – лицам, обратившимся посредством телефонной связи или лично; 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в письменной форме – юридическим и физическим лицам по</w:t>
      </w:r>
      <w:r w:rsidR="00191902" w:rsidRPr="001A40AB">
        <w:rPr>
          <w:rFonts w:ascii="Arial" w:hAnsi="Arial" w:cs="Arial"/>
          <w:color w:val="auto"/>
          <w:sz w:val="24"/>
          <w:szCs w:val="24"/>
        </w:rPr>
        <w:t xml:space="preserve"> </w:t>
      </w:r>
      <w:r w:rsidRPr="001A40AB">
        <w:rPr>
          <w:rFonts w:ascii="Arial" w:hAnsi="Arial" w:cs="Arial"/>
          <w:color w:val="auto"/>
          <w:sz w:val="24"/>
          <w:szCs w:val="24"/>
        </w:rPr>
        <w:t>обращениям.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14. Администрация </w:t>
      </w:r>
      <w:r w:rsidR="0022606D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, осуществляет 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– получателей поддержки на территории </w:t>
      </w:r>
      <w:r w:rsidR="0022606D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="001A40AB" w:rsidRPr="001A40AB">
        <w:rPr>
          <w:rFonts w:ascii="Arial" w:hAnsi="Arial" w:cs="Arial"/>
          <w:color w:val="auto"/>
          <w:sz w:val="24"/>
          <w:szCs w:val="24"/>
        </w:rPr>
        <w:t xml:space="preserve"> </w:t>
      </w:r>
      <w:r w:rsidRPr="001A40AB">
        <w:rPr>
          <w:rFonts w:ascii="Arial" w:hAnsi="Arial" w:cs="Arial"/>
          <w:color w:val="auto"/>
          <w:sz w:val="24"/>
          <w:szCs w:val="24"/>
        </w:rPr>
        <w:t>района по форме согласно приложению №2 к настоящему Положению.</w:t>
      </w:r>
    </w:p>
    <w:p w:rsidR="0022606D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  <w:sectPr w:rsidR="0022606D" w:rsidRPr="001A40AB" w:rsidSect="001A40AB">
          <w:pgSz w:w="11906" w:h="16838"/>
          <w:pgMar w:top="1418" w:right="567" w:bottom="567" w:left="1701" w:header="720" w:footer="720" w:gutter="0"/>
          <w:cols w:space="720"/>
          <w:titlePg/>
        </w:sectPr>
      </w:pPr>
      <w:r w:rsidRPr="001A40AB">
        <w:rPr>
          <w:rFonts w:ascii="Arial" w:hAnsi="Arial" w:cs="Arial"/>
          <w:color w:val="auto"/>
          <w:sz w:val="24"/>
          <w:szCs w:val="24"/>
        </w:rPr>
        <w:t>Информация, содержащаяся в реестре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– получателей поддержки является общедоступной.</w:t>
      </w:r>
    </w:p>
    <w:p w:rsidR="00D87A41" w:rsidRPr="001A40AB" w:rsidRDefault="00D87A41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</w:p>
    <w:p w:rsidR="00D87A41" w:rsidRP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Приложение №1</w:t>
      </w:r>
    </w:p>
    <w:p w:rsid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  <w:lang w:val="en-US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к Положению об условиях и порядке </w:t>
      </w:r>
    </w:p>
    <w:p w:rsid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  <w:lang w:val="en-US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оказания поддержки субъектам </w:t>
      </w:r>
    </w:p>
    <w:p w:rsidR="001A40AB" w:rsidRP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малого и среднего предпринимательства </w:t>
      </w:r>
    </w:p>
    <w:p w:rsidR="001A40AB" w:rsidRP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и организациям, </w:t>
      </w:r>
    </w:p>
    <w:p w:rsid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  <w:lang w:val="en-US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образующим инфраструктуру поддержки </w:t>
      </w:r>
    </w:p>
    <w:p w:rsidR="001A40AB" w:rsidRP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субъектов малого и среднего предпринимательства, </w:t>
      </w:r>
    </w:p>
    <w:p w:rsidR="00D87A41" w:rsidRP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на территории </w:t>
      </w:r>
      <w:r w:rsidR="0022606D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="001A40AB" w:rsidRPr="001A40A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A40AB" w:rsidRDefault="001A40AB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en-US"/>
        </w:rPr>
      </w:pP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ПОРЯДОК</w:t>
      </w:r>
      <w:r w:rsidR="001A40AB" w:rsidRPr="001A40AB">
        <w:rPr>
          <w:rFonts w:ascii="Arial" w:hAnsi="Arial" w:cs="Arial"/>
          <w:color w:val="auto"/>
          <w:sz w:val="24"/>
          <w:szCs w:val="24"/>
        </w:rPr>
        <w:t xml:space="preserve"> </w:t>
      </w:r>
      <w:r w:rsidRPr="001A40AB">
        <w:rPr>
          <w:rFonts w:ascii="Arial" w:hAnsi="Arial" w:cs="Arial"/>
          <w:color w:val="auto"/>
          <w:sz w:val="24"/>
          <w:szCs w:val="24"/>
        </w:rPr>
        <w:t>рассмотрения обращений субъектов малого и среднего предпринимательства в администрации</w:t>
      </w:r>
      <w:r w:rsidR="0022606D" w:rsidRPr="001A40AB">
        <w:rPr>
          <w:rFonts w:ascii="Arial" w:hAnsi="Arial" w:cs="Arial"/>
          <w:color w:val="auto"/>
          <w:sz w:val="24"/>
          <w:szCs w:val="24"/>
        </w:rPr>
        <w:t xml:space="preserve"> Кучугуровского сельского поселения</w:t>
      </w:r>
    </w:p>
    <w:p w:rsidR="00D87A41" w:rsidRPr="001A40AB" w:rsidRDefault="00B33567" w:rsidP="001A40AB">
      <w:pPr>
        <w:numPr>
          <w:ilvl w:val="0"/>
          <w:numId w:val="11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Настоящий Порядок рассмотрения обращений субъектов малого и среднего предпринимательства в администрации </w:t>
      </w:r>
      <w:r w:rsidR="0022606D" w:rsidRPr="001A40AB">
        <w:rPr>
          <w:rFonts w:ascii="Arial" w:hAnsi="Arial" w:cs="Arial"/>
          <w:color w:val="auto"/>
          <w:sz w:val="24"/>
          <w:szCs w:val="24"/>
        </w:rPr>
        <w:t xml:space="preserve">Кучугуровского сельского поселения 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(далее – Порядок) в рамках поддержки субъектов малого и среднего предпринимательства определяет сроки и последовательность действий администрации </w:t>
      </w:r>
      <w:r w:rsidR="0022606D" w:rsidRPr="001A40AB">
        <w:rPr>
          <w:rFonts w:ascii="Arial" w:hAnsi="Arial" w:cs="Arial"/>
          <w:color w:val="auto"/>
          <w:sz w:val="24"/>
          <w:szCs w:val="24"/>
        </w:rPr>
        <w:t xml:space="preserve">Кучугуровского сельского поселения 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(далее – администрация). </w:t>
      </w:r>
    </w:p>
    <w:p w:rsidR="00D87A41" w:rsidRPr="001A40AB" w:rsidRDefault="00B33567" w:rsidP="001A40AB">
      <w:pPr>
        <w:numPr>
          <w:ilvl w:val="0"/>
          <w:numId w:val="11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Рассмотрение обращений субъектов малого и среднего предпринимательства осуществляется в соответствии с:</w:t>
      </w:r>
    </w:p>
    <w:p w:rsidR="00D87A41" w:rsidRPr="001A40AB" w:rsidRDefault="00B33567" w:rsidP="001A40AB">
      <w:pPr>
        <w:numPr>
          <w:ilvl w:val="0"/>
          <w:numId w:val="12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Федерации»; </w:t>
      </w:r>
    </w:p>
    <w:p w:rsidR="00D87A41" w:rsidRPr="001A40AB" w:rsidRDefault="00B33567" w:rsidP="001A40AB">
      <w:pPr>
        <w:numPr>
          <w:ilvl w:val="0"/>
          <w:numId w:val="12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Федеральным законом от 24.07.2007 года № 209-ФЗ «О развитии малого и среднего предпринимательства в Российской Федерации»;</w:t>
      </w:r>
    </w:p>
    <w:p w:rsidR="00D87A41" w:rsidRPr="001A40AB" w:rsidRDefault="00B33567" w:rsidP="001A40AB">
      <w:pPr>
        <w:numPr>
          <w:ilvl w:val="0"/>
          <w:numId w:val="12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Федеральным законом от 02.05.2006 года № 59-ФЗ «О порядке рассмотрения обращений граждан Российской Федерации»;</w:t>
      </w:r>
    </w:p>
    <w:p w:rsidR="00D87A41" w:rsidRPr="001A40AB" w:rsidRDefault="00B33567" w:rsidP="001A40AB">
      <w:pPr>
        <w:numPr>
          <w:ilvl w:val="0"/>
          <w:numId w:val="12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Уставом </w:t>
      </w:r>
      <w:r w:rsidR="0022606D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D87A41" w:rsidRPr="001A40AB" w:rsidRDefault="00B33567" w:rsidP="001A40AB">
      <w:pPr>
        <w:numPr>
          <w:ilvl w:val="0"/>
          <w:numId w:val="1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Учет,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компетенцией.</w:t>
      </w:r>
    </w:p>
    <w:p w:rsidR="00D87A41" w:rsidRPr="001A40AB" w:rsidRDefault="00B33567" w:rsidP="001A40AB">
      <w:pPr>
        <w:numPr>
          <w:ilvl w:val="0"/>
          <w:numId w:val="1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В исключительных </w:t>
      </w: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случаях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глава </w:t>
      </w:r>
      <w:r w:rsidR="00B10304" w:rsidRPr="001A40AB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D87A41" w:rsidRPr="001A40AB" w:rsidRDefault="00B33567" w:rsidP="001A40AB">
      <w:pPr>
        <w:numPr>
          <w:ilvl w:val="0"/>
          <w:numId w:val="1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В </w:t>
      </w: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случае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D87A41" w:rsidRPr="001A40AB" w:rsidRDefault="00B33567" w:rsidP="001A40AB">
      <w:pPr>
        <w:numPr>
          <w:ilvl w:val="0"/>
          <w:numId w:val="1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Глава </w:t>
      </w:r>
      <w:r w:rsidR="009C4E87" w:rsidRPr="001A40AB">
        <w:rPr>
          <w:rFonts w:ascii="Arial" w:hAnsi="Arial" w:cs="Arial"/>
          <w:color w:val="auto"/>
          <w:sz w:val="24"/>
          <w:szCs w:val="24"/>
        </w:rPr>
        <w:t xml:space="preserve">Кучугуровского сельского поселения </w:t>
      </w:r>
      <w:r w:rsidRPr="001A40AB">
        <w:rPr>
          <w:rFonts w:ascii="Arial" w:hAnsi="Arial" w:cs="Arial"/>
          <w:color w:val="auto"/>
          <w:sz w:val="24"/>
          <w:szCs w:val="24"/>
        </w:rPr>
        <w:t>вправе устанавливать сокращенные сроки рассмотрения отдельных обращений.</w:t>
      </w:r>
    </w:p>
    <w:p w:rsidR="00D87A41" w:rsidRPr="001A40AB" w:rsidRDefault="00B33567" w:rsidP="001A40AB">
      <w:pPr>
        <w:numPr>
          <w:ilvl w:val="0"/>
          <w:numId w:val="1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</w:t>
      </w:r>
      <w:r w:rsidRPr="001A40AB">
        <w:rPr>
          <w:rFonts w:ascii="Arial" w:hAnsi="Arial" w:cs="Arial"/>
          <w:color w:val="auto"/>
          <w:sz w:val="24"/>
          <w:szCs w:val="24"/>
        </w:rPr>
        <w:lastRenderedPageBreak/>
        <w:t xml:space="preserve">о порядке оказания поддержки субъектам малого и среднего предпринимательства на территории </w:t>
      </w:r>
      <w:r w:rsidR="002D2EB8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Pr="001A40AB">
        <w:rPr>
          <w:rFonts w:ascii="Arial" w:hAnsi="Arial" w:cs="Arial"/>
          <w:color w:val="auto"/>
          <w:sz w:val="24"/>
          <w:szCs w:val="24"/>
        </w:rPr>
        <w:t>.</w:t>
      </w:r>
    </w:p>
    <w:p w:rsidR="00D87A41" w:rsidRPr="001A40AB" w:rsidRDefault="00B33567" w:rsidP="001A40AB">
      <w:pPr>
        <w:numPr>
          <w:ilvl w:val="0"/>
          <w:numId w:val="1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D87A41" w:rsidRPr="001A40AB" w:rsidRDefault="00B33567" w:rsidP="001A40AB">
      <w:pPr>
        <w:numPr>
          <w:ilvl w:val="0"/>
          <w:numId w:val="1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Субъекты малого и среднего предпринимательства при рассмотрении обращения имеют право: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запрашивать информацию о дате и номере регистрации обращения; представлять дополнительные документы и материалы по</w:t>
      </w:r>
      <w:r w:rsidR="00191902" w:rsidRPr="001A40AB">
        <w:rPr>
          <w:rFonts w:ascii="Arial" w:hAnsi="Arial" w:cs="Arial"/>
          <w:color w:val="auto"/>
          <w:sz w:val="24"/>
          <w:szCs w:val="24"/>
        </w:rPr>
        <w:t xml:space="preserve"> 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рассматриваемому обращению либо обращаться с просьбой об их истребовании;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и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если в указанных документах и материалах не содержатся сведения, </w:t>
      </w:r>
      <w:r w:rsidR="00191902" w:rsidRPr="001A40AB">
        <w:rPr>
          <w:rFonts w:ascii="Arial" w:hAnsi="Arial" w:cs="Arial"/>
          <w:color w:val="auto"/>
          <w:sz w:val="24"/>
          <w:szCs w:val="24"/>
        </w:rPr>
        <w:t>с</w:t>
      </w:r>
      <w:r w:rsidRPr="001A40AB">
        <w:rPr>
          <w:rFonts w:ascii="Arial" w:hAnsi="Arial" w:cs="Arial"/>
          <w:color w:val="auto"/>
          <w:sz w:val="24"/>
          <w:szCs w:val="24"/>
        </w:rPr>
        <w:t>оставляющие государственную или иную охраняемую федеральным законом тайну; получать</w:t>
      </w:r>
      <w:r w:rsidR="00191902" w:rsidRPr="001A40AB">
        <w:rPr>
          <w:rFonts w:ascii="Arial" w:hAnsi="Arial" w:cs="Arial"/>
          <w:color w:val="auto"/>
          <w:sz w:val="24"/>
          <w:szCs w:val="24"/>
        </w:rPr>
        <w:t xml:space="preserve"> 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обращаться с жалобой на принятое по обращению решение или на действие (бездействие) </w:t>
      </w:r>
      <w:r w:rsidR="00191902" w:rsidRPr="001A40AB">
        <w:rPr>
          <w:rFonts w:ascii="Arial" w:hAnsi="Arial" w:cs="Arial"/>
          <w:color w:val="auto"/>
          <w:sz w:val="24"/>
          <w:szCs w:val="24"/>
        </w:rPr>
        <w:t xml:space="preserve">в </w:t>
      </w:r>
      <w:r w:rsidRPr="001A40AB">
        <w:rPr>
          <w:rFonts w:ascii="Arial" w:hAnsi="Arial" w:cs="Arial"/>
          <w:color w:val="auto"/>
          <w:sz w:val="24"/>
          <w:szCs w:val="24"/>
        </w:rPr>
        <w:t>связи с рассмотрением обращения, в административном и (или) судебном порядке в соответствии с законодательством Российской Федерации; обращаться с заявлением о прекращении рассмотрения обращения.</w:t>
      </w:r>
    </w:p>
    <w:p w:rsidR="00D87A41" w:rsidRPr="001A40AB" w:rsidRDefault="00B33567" w:rsidP="001A40AB">
      <w:pPr>
        <w:numPr>
          <w:ilvl w:val="0"/>
          <w:numId w:val="1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 xml:space="preserve">Должностные лица администрации </w:t>
      </w:r>
      <w:r w:rsidR="009C4E87" w:rsidRPr="001A40AB">
        <w:rPr>
          <w:rFonts w:ascii="Arial" w:hAnsi="Arial" w:cs="Arial"/>
          <w:color w:val="auto"/>
          <w:sz w:val="24"/>
          <w:szCs w:val="24"/>
        </w:rPr>
        <w:t xml:space="preserve">Кучугуровского сельского поселения </w:t>
      </w:r>
      <w:r w:rsidRPr="001A40AB">
        <w:rPr>
          <w:rFonts w:ascii="Arial" w:hAnsi="Arial" w:cs="Arial"/>
          <w:color w:val="auto"/>
          <w:sz w:val="24"/>
          <w:szCs w:val="24"/>
        </w:rPr>
        <w:t>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 информируют представителей субъектов малого и среднего предпринимательства о порядке реализации их права на обращение; принимают меры по разрешению поставленных в обращениях вопросов и устранению выявленных нарушений;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 направляют субъектам малого и среднего предпринимательства письменные ответы по существу поставленных в обращении вопросов;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 проверяют исполнение ранее принятых ими решений по обращениям.</w:t>
      </w:r>
    </w:p>
    <w:p w:rsidR="00D87A41" w:rsidRPr="001A40AB" w:rsidRDefault="00B33567" w:rsidP="001A40AB">
      <w:pPr>
        <w:numPr>
          <w:ilvl w:val="0"/>
          <w:numId w:val="1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При рассмотрении повторных обращений выясняются причины их поступления. В </w:t>
      </w: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случае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D87A41" w:rsidRPr="001A40AB" w:rsidRDefault="00B33567" w:rsidP="001A40AB">
      <w:pPr>
        <w:numPr>
          <w:ilvl w:val="0"/>
          <w:numId w:val="1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lastRenderedPageBreak/>
        <w:t>Конечным результатом исполнения рассмотрения обращений субъектов малого и среднего предпринимательства является: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направление заявителю письменного ответа по существу </w:t>
      </w: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поставленных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в обращении вопросов; </w:t>
      </w: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 xml:space="preserve">направление письменного обращения, содержащего вопросы, решение которых не входит в компетенцию администрации </w:t>
      </w:r>
      <w:r w:rsidR="00B10304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Pr="001A40AB">
        <w:rPr>
          <w:rFonts w:ascii="Arial" w:hAnsi="Arial" w:cs="Arial"/>
          <w:color w:val="auto"/>
          <w:sz w:val="24"/>
          <w:szCs w:val="24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D87A41" w:rsidRPr="001A40AB" w:rsidRDefault="00B33567" w:rsidP="001A40AB">
      <w:pPr>
        <w:numPr>
          <w:ilvl w:val="0"/>
          <w:numId w:val="1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Обращения субъектов малого и среднего предпринимательства считаются разрешенными, если все поставленные в них вопросы рассмотрены, </w:t>
      </w: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приняты необходимые меры и заявителям даны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письменные мотивированные ответы.</w:t>
      </w:r>
    </w:p>
    <w:p w:rsidR="00D87A41" w:rsidRPr="001A40AB" w:rsidRDefault="00B33567" w:rsidP="001A40AB">
      <w:pPr>
        <w:numPr>
          <w:ilvl w:val="0"/>
          <w:numId w:val="13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Обращение заявителя не подлежит рассмотрению, если: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 текст письменного обращения не поддается прочтению;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в обращении обжалуется судебный акт;</w:t>
      </w:r>
      <w:proofErr w:type="gramEnd"/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от заявителя поступило заявление о прекращении рассмотрения обращения; в период рассмотрения обращения поступило официальное сообщение о ликвидации юридического лица или прекращении</w:t>
      </w:r>
      <w:r w:rsidR="00191902" w:rsidRPr="001A40AB">
        <w:rPr>
          <w:rFonts w:ascii="Arial" w:hAnsi="Arial" w:cs="Arial"/>
          <w:color w:val="auto"/>
          <w:sz w:val="24"/>
          <w:szCs w:val="24"/>
        </w:rPr>
        <w:t xml:space="preserve"> </w:t>
      </w:r>
      <w:r w:rsidRPr="001A40AB">
        <w:rPr>
          <w:rFonts w:ascii="Arial" w:hAnsi="Arial" w:cs="Arial"/>
          <w:color w:val="auto"/>
          <w:sz w:val="24"/>
          <w:szCs w:val="24"/>
        </w:rPr>
        <w:t>деятельности индивидуального предпринимателя;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D87A41" w:rsidRPr="001A40AB" w:rsidRDefault="00B33567" w:rsidP="001A40AB">
      <w:pPr>
        <w:numPr>
          <w:ilvl w:val="0"/>
          <w:numId w:val="14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Обращение заявителя по решению главы </w:t>
      </w:r>
      <w:r w:rsidR="009C4E87" w:rsidRPr="001A40AB">
        <w:rPr>
          <w:rFonts w:ascii="Arial" w:hAnsi="Arial" w:cs="Arial"/>
          <w:color w:val="auto"/>
          <w:sz w:val="24"/>
          <w:szCs w:val="24"/>
        </w:rPr>
        <w:t xml:space="preserve">Кучугуровского сельского поселения 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не рассматриваются, если в обращении содержатся </w:t>
      </w: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нецензурные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семьи.</w:t>
      </w:r>
    </w:p>
    <w:p w:rsidR="00D87A41" w:rsidRPr="001A40AB" w:rsidRDefault="00B33567" w:rsidP="001A40AB">
      <w:pPr>
        <w:numPr>
          <w:ilvl w:val="0"/>
          <w:numId w:val="14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9C4E87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  <w:r w:rsidRPr="001A40AB">
        <w:rPr>
          <w:rFonts w:ascii="Arial" w:hAnsi="Arial" w:cs="Arial"/>
          <w:color w:val="auto"/>
          <w:sz w:val="24"/>
          <w:szCs w:val="24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D87A41" w:rsidRPr="001A40AB" w:rsidRDefault="00B33567" w:rsidP="001A40AB">
      <w:pPr>
        <w:numPr>
          <w:ilvl w:val="0"/>
          <w:numId w:val="14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lastRenderedPageBreak/>
        <w:t xml:space="preserve"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1A40AB">
        <w:rPr>
          <w:rFonts w:ascii="Arial" w:hAnsi="Arial" w:cs="Arial"/>
          <w:color w:val="auto"/>
          <w:sz w:val="24"/>
          <w:szCs w:val="24"/>
        </w:rPr>
        <w:t>фактов о</w:t>
      </w:r>
      <w:proofErr w:type="gramEnd"/>
      <w:r w:rsidRPr="001A40AB">
        <w:rPr>
          <w:rFonts w:ascii="Arial" w:hAnsi="Arial" w:cs="Arial"/>
          <w:color w:val="auto"/>
          <w:sz w:val="24"/>
          <w:szCs w:val="24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D87A41" w:rsidRPr="001A40AB" w:rsidRDefault="00B33567" w:rsidP="001A40AB">
      <w:pPr>
        <w:numPr>
          <w:ilvl w:val="0"/>
          <w:numId w:val="14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После регистрации ответ отправляется заявителю самостоятельно должностными лицами, рассматривающими обращение.</w:t>
      </w:r>
    </w:p>
    <w:p w:rsidR="00D87A41" w:rsidRPr="001A40AB" w:rsidRDefault="00B33567" w:rsidP="001A40AB">
      <w:pPr>
        <w:numPr>
          <w:ilvl w:val="0"/>
          <w:numId w:val="14"/>
        </w:num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Start w:id="0" w:name="_GoBack"/>
      <w:bookmarkEnd w:id="0"/>
    </w:p>
    <w:p w:rsidR="00D87A41" w:rsidRPr="001A40AB" w:rsidRDefault="00D87A41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  <w:sectPr w:rsidR="00D87A41" w:rsidRPr="001A40AB">
          <w:pgSz w:w="11906" w:h="16838"/>
          <w:pgMar w:top="1201" w:right="772" w:bottom="1411" w:left="1701" w:header="720" w:footer="720" w:gutter="0"/>
          <w:cols w:space="720"/>
          <w:titlePg/>
        </w:sectPr>
      </w:pPr>
    </w:p>
    <w:p w:rsidR="00D87A41" w:rsidRP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lastRenderedPageBreak/>
        <w:t>Приложение №2</w:t>
      </w:r>
    </w:p>
    <w:p w:rsid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  <w:lang w:val="en-US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к Положению об условиях и порядке </w:t>
      </w:r>
    </w:p>
    <w:p w:rsidR="001A40AB" w:rsidRP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оказания поддержки субъектам </w:t>
      </w:r>
    </w:p>
    <w:p w:rsid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  <w:lang w:val="en-US"/>
        </w:rPr>
      </w:pPr>
      <w:r w:rsidRPr="001A40AB">
        <w:rPr>
          <w:rFonts w:ascii="Arial" w:hAnsi="Arial" w:cs="Arial"/>
          <w:color w:val="auto"/>
          <w:sz w:val="24"/>
          <w:szCs w:val="24"/>
        </w:rPr>
        <w:t>малого и среднего предпринимательства</w:t>
      </w:r>
    </w:p>
    <w:p w:rsidR="00D87A41" w:rsidRP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 и организациям,</w:t>
      </w:r>
    </w:p>
    <w:p w:rsid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  <w:lang w:val="en-US"/>
        </w:rPr>
      </w:pPr>
      <w:r w:rsidRPr="001A40AB">
        <w:rPr>
          <w:rFonts w:ascii="Arial" w:hAnsi="Arial" w:cs="Arial"/>
          <w:color w:val="auto"/>
          <w:sz w:val="24"/>
          <w:szCs w:val="24"/>
        </w:rPr>
        <w:t>образующим инфраструктуру</w:t>
      </w:r>
    </w:p>
    <w:p w:rsidR="00D87A41" w:rsidRP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 поддержки субъектов малого и среднего</w:t>
      </w:r>
    </w:p>
    <w:p w:rsidR="00D87A41" w:rsidRPr="001A40AB" w:rsidRDefault="00B3356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предпринимательства, на территории</w:t>
      </w:r>
    </w:p>
    <w:p w:rsidR="00D87A41" w:rsidRPr="001A40AB" w:rsidRDefault="009C4E87" w:rsidP="001A40AB">
      <w:pPr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</w:p>
    <w:p w:rsidR="001A40AB" w:rsidRDefault="001A40AB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en-US"/>
        </w:rPr>
      </w:pPr>
    </w:p>
    <w:p w:rsidR="00D87A41" w:rsidRPr="001A40AB" w:rsidRDefault="00B33567" w:rsidP="001A40AB">
      <w:pPr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Реестр субъектов малого и среднего предпринимательства и организаций, образующих инфраструктуру </w:t>
      </w:r>
    </w:p>
    <w:p w:rsidR="002D2EB8" w:rsidRPr="001A40AB" w:rsidRDefault="00B33567" w:rsidP="001A40AB">
      <w:pPr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поддержки субъектов малого и среднего предпринимательства, - получателей поддержки на территории </w:t>
      </w:r>
      <w:r w:rsidR="002D2EB8" w:rsidRPr="001A40AB">
        <w:rPr>
          <w:rFonts w:ascii="Arial" w:hAnsi="Arial" w:cs="Arial"/>
          <w:color w:val="auto"/>
          <w:sz w:val="24"/>
          <w:szCs w:val="24"/>
        </w:rPr>
        <w:t>Кучугуровского сельского поселения</w:t>
      </w:r>
    </w:p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Style w:val="TableGrid"/>
        <w:tblW w:w="15310" w:type="dxa"/>
        <w:tblInd w:w="-147" w:type="dxa"/>
        <w:tblCellMar>
          <w:top w:w="63" w:type="dxa"/>
          <w:left w:w="110" w:type="dxa"/>
          <w:right w:w="51" w:type="dxa"/>
        </w:tblCellMar>
        <w:tblLook w:val="04A0"/>
      </w:tblPr>
      <w:tblGrid>
        <w:gridCol w:w="1369"/>
        <w:gridCol w:w="1656"/>
        <w:gridCol w:w="2385"/>
        <w:gridCol w:w="2166"/>
        <w:gridCol w:w="1372"/>
        <w:gridCol w:w="1380"/>
        <w:gridCol w:w="1372"/>
        <w:gridCol w:w="1372"/>
        <w:gridCol w:w="2238"/>
      </w:tblGrid>
      <w:tr w:rsidR="00D87A41" w:rsidRPr="001A40AB" w:rsidTr="00DF099E">
        <w:trPr>
          <w:trHeight w:val="838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 xml:space="preserve">Номер реестров ой записи и дата включения </w:t>
            </w:r>
          </w:p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сведений в реестр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 xml:space="preserve">Основание для включения </w:t>
            </w:r>
          </w:p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 xml:space="preserve">(исключения) </w:t>
            </w:r>
          </w:p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 xml:space="preserve">сведения </w:t>
            </w:r>
            <w:proofErr w:type="gramStart"/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в</w:t>
            </w:r>
            <w:proofErr w:type="gramEnd"/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реестр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Сведения о субъекте малого и среднего предпринимательства, - получателей поддержки</w:t>
            </w:r>
          </w:p>
        </w:tc>
        <w:tc>
          <w:tcPr>
            <w:tcW w:w="4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9E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Информация о нарушении порядка</w:t>
            </w:r>
          </w:p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 xml:space="preserve">и условий </w:t>
            </w:r>
          </w:p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 xml:space="preserve">предоставления </w:t>
            </w:r>
          </w:p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 xml:space="preserve">поддержки (если имеется), в т.ч. о </w:t>
            </w:r>
            <w:r w:rsidR="00DF099E" w:rsidRPr="001A40AB">
              <w:rPr>
                <w:rFonts w:ascii="Arial" w:hAnsi="Arial" w:cs="Arial"/>
                <w:color w:val="auto"/>
                <w:sz w:val="24"/>
                <w:szCs w:val="24"/>
              </w:rPr>
              <w:t>н</w:t>
            </w: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 xml:space="preserve">ецелевом </w:t>
            </w:r>
          </w:p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использовании</w:t>
            </w:r>
            <w:proofErr w:type="gramEnd"/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 xml:space="preserve"> средств</w:t>
            </w:r>
          </w:p>
        </w:tc>
      </w:tr>
      <w:tr w:rsidR="00D87A41" w:rsidRPr="001A40AB" w:rsidTr="00DF099E">
        <w:trPr>
          <w:trHeight w:val="2326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 xml:space="preserve">Наименование юридического лица или фамилия, имя и отчество (если имеется) индивидуального предпринимателя,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Идентификацион</w:t>
            </w:r>
            <w:r w:rsidR="00DF099E" w:rsidRPr="001A40A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ный</w:t>
            </w:r>
            <w:proofErr w:type="gramEnd"/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 xml:space="preserve"> номер </w:t>
            </w:r>
          </w:p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налогоплательщи</w:t>
            </w:r>
          </w:p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Вид поддержки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Форма поддержки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Размер поддержки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 xml:space="preserve">Срок оказания </w:t>
            </w:r>
          </w:p>
          <w:p w:rsidR="00D87A41" w:rsidRPr="001A40AB" w:rsidRDefault="00B33567" w:rsidP="001A40AB">
            <w:pPr>
              <w:spacing w:after="0" w:line="240" w:lineRule="auto"/>
              <w:ind w:righ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поддержки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87A41" w:rsidRPr="001A40AB" w:rsidTr="00DF099E">
        <w:trPr>
          <w:trHeight w:val="28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B33567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40AB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</w:tr>
      <w:tr w:rsidR="00D87A41" w:rsidRPr="001A40AB" w:rsidTr="00DF099E">
        <w:trPr>
          <w:trHeight w:val="28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87A41" w:rsidRPr="001A40AB" w:rsidTr="00DF099E">
        <w:trPr>
          <w:trHeight w:val="28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1" w:rsidRPr="001A40AB" w:rsidRDefault="00D87A41" w:rsidP="001A40AB">
            <w:pPr>
              <w:spacing w:after="0" w:line="240" w:lineRule="auto"/>
              <w:ind w:right="0" w:firstLine="70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D87A41" w:rsidRPr="001A40AB" w:rsidRDefault="00B33567" w:rsidP="001A40AB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1A40AB">
        <w:rPr>
          <w:rFonts w:ascii="Arial" w:hAnsi="Arial" w:cs="Arial"/>
          <w:color w:val="auto"/>
          <w:sz w:val="24"/>
          <w:szCs w:val="24"/>
        </w:rPr>
        <w:t>Исполнитель____________________</w:t>
      </w:r>
    </w:p>
    <w:sectPr w:rsidR="00D87A41" w:rsidRPr="001A40AB" w:rsidSect="001A40AB">
      <w:headerReference w:type="even" r:id="rId10"/>
      <w:headerReference w:type="default" r:id="rId11"/>
      <w:headerReference w:type="first" r:id="rId12"/>
      <w:pgSz w:w="16838" w:h="11906" w:orient="landscape"/>
      <w:pgMar w:top="1135" w:right="1218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14B" w:rsidRDefault="0048214B">
      <w:pPr>
        <w:spacing w:after="0" w:line="240" w:lineRule="auto"/>
      </w:pPr>
      <w:r>
        <w:separator/>
      </w:r>
    </w:p>
  </w:endnote>
  <w:endnote w:type="continuationSeparator" w:id="1">
    <w:p w:rsidR="0048214B" w:rsidRDefault="0048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14B" w:rsidRDefault="0048214B">
      <w:pPr>
        <w:spacing w:after="0" w:line="240" w:lineRule="auto"/>
      </w:pPr>
      <w:r>
        <w:separator/>
      </w:r>
    </w:p>
  </w:footnote>
  <w:footnote w:type="continuationSeparator" w:id="1">
    <w:p w:rsidR="0048214B" w:rsidRDefault="0048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1143A">
    <w:pPr>
      <w:spacing w:after="0" w:line="259" w:lineRule="auto"/>
      <w:ind w:firstLine="0"/>
      <w:jc w:val="center"/>
    </w:pPr>
    <w:r>
      <w:rPr>
        <w:sz w:val="24"/>
      </w:rPr>
      <w:fldChar w:fldCharType="begin"/>
    </w:r>
    <w:r w:rsidR="00B33567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1812F5">
      <w:rPr>
        <w:noProof/>
        <w:sz w:val="24"/>
      </w:rPr>
      <w:t>8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1143A">
    <w:pPr>
      <w:spacing w:after="289" w:line="259" w:lineRule="auto"/>
      <w:ind w:firstLine="0"/>
      <w:jc w:val="center"/>
    </w:pPr>
    <w:r>
      <w:rPr>
        <w:sz w:val="24"/>
      </w:rPr>
      <w:fldChar w:fldCharType="begin"/>
    </w:r>
    <w:r w:rsidR="00B33567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1812F5">
      <w:rPr>
        <w:noProof/>
        <w:sz w:val="24"/>
      </w:rPr>
      <w:t>5</w:t>
    </w:r>
    <w:r>
      <w:rPr>
        <w:sz w:val="24"/>
      </w:rPr>
      <w:fldChar w:fldCharType="end"/>
    </w:r>
  </w:p>
  <w:p w:rsidR="00D87A41" w:rsidRDefault="00B33567">
    <w:pPr>
      <w:spacing w:after="0" w:line="259" w:lineRule="auto"/>
      <w:ind w:right="8" w:firstLine="0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87A41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87A41">
    <w:pPr>
      <w:spacing w:after="160" w:line="259" w:lineRule="auto"/>
      <w:ind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87A41">
    <w:pPr>
      <w:spacing w:after="160" w:line="259" w:lineRule="auto"/>
      <w:ind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1" w:rsidRDefault="00D87A41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52C"/>
    <w:multiLevelType w:val="hybridMultilevel"/>
    <w:tmpl w:val="E12612BA"/>
    <w:lvl w:ilvl="0" w:tplc="DAC8C7B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CABF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A04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C17F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56429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9CCC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8863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6B19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49CE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576090"/>
    <w:multiLevelType w:val="hybridMultilevel"/>
    <w:tmpl w:val="A4A83E06"/>
    <w:lvl w:ilvl="0" w:tplc="CAF806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209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86D1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21BE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8E0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25A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14819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0A8B5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26D1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7840AD"/>
    <w:multiLevelType w:val="hybridMultilevel"/>
    <w:tmpl w:val="EE5AABBA"/>
    <w:lvl w:ilvl="0" w:tplc="906E72B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06AE4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4C0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EEFFB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8683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14F8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864A5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AD9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6CF8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984635"/>
    <w:multiLevelType w:val="hybridMultilevel"/>
    <w:tmpl w:val="44FE4E5A"/>
    <w:lvl w:ilvl="0" w:tplc="3F1A4E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60DB1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9EB4F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3219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A36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678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A42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00C7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6A36F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E204A9"/>
    <w:multiLevelType w:val="hybridMultilevel"/>
    <w:tmpl w:val="CD7CC7F2"/>
    <w:lvl w:ilvl="0" w:tplc="1F66D8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689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6A2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CAA95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30F9F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E28F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22C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90B85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BC31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A552D4"/>
    <w:multiLevelType w:val="hybridMultilevel"/>
    <w:tmpl w:val="8C1479FA"/>
    <w:lvl w:ilvl="0" w:tplc="F118CF3C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013A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C767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6A24C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ACE1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28B4A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084D4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D26FD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4B18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015EA8"/>
    <w:multiLevelType w:val="hybridMultilevel"/>
    <w:tmpl w:val="4F5E52FC"/>
    <w:lvl w:ilvl="0" w:tplc="031CB64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BC70C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E8C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E28CD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EE2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6030D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403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5CA15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509B7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8B0D07"/>
    <w:multiLevelType w:val="hybridMultilevel"/>
    <w:tmpl w:val="F70055BC"/>
    <w:lvl w:ilvl="0" w:tplc="8BC22C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1A9C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AC0D9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E236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8CB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6D93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9CF5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8ABA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E0F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4B0DCB"/>
    <w:multiLevelType w:val="hybridMultilevel"/>
    <w:tmpl w:val="994A3CEE"/>
    <w:lvl w:ilvl="0" w:tplc="FAAE88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45E0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C20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ACE98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16B2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4C3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28D6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F010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20A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0B22C5"/>
    <w:multiLevelType w:val="hybridMultilevel"/>
    <w:tmpl w:val="489E6B30"/>
    <w:lvl w:ilvl="0" w:tplc="79589C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70EE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56A07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B0E4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E5D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9C7C8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616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93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44E3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B01902"/>
    <w:multiLevelType w:val="hybridMultilevel"/>
    <w:tmpl w:val="1CCAF646"/>
    <w:lvl w:ilvl="0" w:tplc="9F920A76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B66B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EBB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84F2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E6C3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A1E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E469E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B49A4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47C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161611"/>
    <w:multiLevelType w:val="hybridMultilevel"/>
    <w:tmpl w:val="8FB24BE6"/>
    <w:lvl w:ilvl="0" w:tplc="3FCE2EF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426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C8F7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EECC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805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100AF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F0F17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67F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622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050002"/>
    <w:multiLevelType w:val="hybridMultilevel"/>
    <w:tmpl w:val="EB385AF8"/>
    <w:lvl w:ilvl="0" w:tplc="326246D6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E06F7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EAAC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65EE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C130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A6D7C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285D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6958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FEFBE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237DF5"/>
    <w:multiLevelType w:val="hybridMultilevel"/>
    <w:tmpl w:val="FA1E1D3A"/>
    <w:lvl w:ilvl="0" w:tplc="80C0CE68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D029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8F16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231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6C04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2CC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E416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B6D0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5AFA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D1009AB"/>
    <w:multiLevelType w:val="hybridMultilevel"/>
    <w:tmpl w:val="36E0B08C"/>
    <w:lvl w:ilvl="0" w:tplc="757A68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72A8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F094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5821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B6705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AD5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C2024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68CF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47F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6C544B"/>
    <w:multiLevelType w:val="hybridMultilevel"/>
    <w:tmpl w:val="28DC0520"/>
    <w:lvl w:ilvl="0" w:tplc="18360D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D29AD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6C75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8C7E1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0C12C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5CF2A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CF8D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4492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8977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92E4D68"/>
    <w:multiLevelType w:val="hybridMultilevel"/>
    <w:tmpl w:val="99E6B9AE"/>
    <w:lvl w:ilvl="0" w:tplc="E6D4D3C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4E565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B068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8062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C33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8645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C56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886C2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7E3E3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6"/>
  </w:num>
  <w:num w:numId="14">
    <w:abstractNumId w:val="16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A41"/>
    <w:rsid w:val="001812F5"/>
    <w:rsid w:val="00191902"/>
    <w:rsid w:val="001A40AB"/>
    <w:rsid w:val="00202D14"/>
    <w:rsid w:val="0022606D"/>
    <w:rsid w:val="002D2EB8"/>
    <w:rsid w:val="00381C90"/>
    <w:rsid w:val="0048214B"/>
    <w:rsid w:val="00503F40"/>
    <w:rsid w:val="009B2FE0"/>
    <w:rsid w:val="009C4E87"/>
    <w:rsid w:val="009F54CF"/>
    <w:rsid w:val="00B10304"/>
    <w:rsid w:val="00B33567"/>
    <w:rsid w:val="00B755F5"/>
    <w:rsid w:val="00BD1B43"/>
    <w:rsid w:val="00D1143A"/>
    <w:rsid w:val="00D75BE6"/>
    <w:rsid w:val="00D87A41"/>
    <w:rsid w:val="00DF099E"/>
    <w:rsid w:val="00E2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43"/>
    <w:pPr>
      <w:spacing w:after="3" w:line="249" w:lineRule="auto"/>
      <w:ind w:right="78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B755F5"/>
    <w:pPr>
      <w:keepNext/>
      <w:spacing w:after="0" w:line="240" w:lineRule="auto"/>
      <w:ind w:left="360" w:right="0" w:firstLine="0"/>
      <w:jc w:val="center"/>
      <w:outlineLvl w:val="0"/>
    </w:pPr>
    <w:rPr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D1B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755F5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ody Text"/>
    <w:basedOn w:val="a"/>
    <w:link w:val="a4"/>
    <w:uiPriority w:val="99"/>
    <w:rsid w:val="00B755F5"/>
    <w:pPr>
      <w:spacing w:after="0" w:line="240" w:lineRule="auto"/>
      <w:ind w:right="0" w:firstLine="0"/>
    </w:pPr>
    <w:rPr>
      <w:b/>
      <w:color w:val="auto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755F5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39"/>
    <w:rsid w:val="001A4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Людмила Олеговна</dc:creator>
  <cp:keywords/>
  <cp:lastModifiedBy>Paradise</cp:lastModifiedBy>
  <cp:revision>10</cp:revision>
  <dcterms:created xsi:type="dcterms:W3CDTF">2022-06-06T11:37:00Z</dcterms:created>
  <dcterms:modified xsi:type="dcterms:W3CDTF">2022-08-01T07:20:00Z</dcterms:modified>
</cp:coreProperties>
</file>