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DB6269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DB6269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</w:t>
      </w:r>
      <w:r w:rsidR="00C22022">
        <w:rPr>
          <w:rFonts w:ascii="Times New Roman" w:hAnsi="Times New Roman"/>
          <w:b/>
          <w:sz w:val="26"/>
          <w:szCs w:val="26"/>
        </w:rPr>
        <w:t>ДЕРЕВНЯ   БУДА</w:t>
      </w:r>
      <w:r w:rsidRPr="00DB6269">
        <w:rPr>
          <w:rFonts w:ascii="Times New Roman" w:hAnsi="Times New Roman"/>
          <w:b/>
          <w:sz w:val="26"/>
          <w:szCs w:val="26"/>
        </w:rPr>
        <w:t>»</w:t>
      </w:r>
    </w:p>
    <w:p w:rsidR="00C22022" w:rsidRPr="00C22022" w:rsidRDefault="00C22022" w:rsidP="005A7403">
      <w:pPr>
        <w:jc w:val="center"/>
        <w:rPr>
          <w:rFonts w:ascii="Times New Roman" w:hAnsi="Times New Roman"/>
          <w:b/>
          <w:sz w:val="12"/>
          <w:szCs w:val="26"/>
        </w:rPr>
      </w:pPr>
    </w:p>
    <w:p w:rsidR="005A7403" w:rsidRPr="00DB6269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A7403" w:rsidRPr="00DB6269" w:rsidRDefault="00C22022" w:rsidP="005A740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B9674F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D5285" w:rsidRPr="00DB6269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proofErr w:type="gramEnd"/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201</w:t>
      </w:r>
      <w:r w:rsidR="00430AB4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3E2C65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B9674F" w:rsidRPr="00DB6269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33</w:t>
      </w:r>
      <w:r w:rsidR="005A7403"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C22022" w:rsidRDefault="00B9674F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поселения </w:t>
      </w:r>
      <w:r w:rsidR="009460F2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Буда</w:t>
      </w:r>
      <w:r w:rsidR="005A7403" w:rsidRPr="00DB6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="005A7403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A7403" w:rsidRPr="00DB6269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3D5285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первое полугодие </w:t>
      </w:r>
      <w:r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4A040F" w:rsidRPr="00DB626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C220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DB6269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22022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Руководствуясь Уставом сельского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поселения  «</w:t>
      </w:r>
      <w:proofErr w:type="gramEnd"/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сельского поселен</w:t>
      </w:r>
      <w:r w:rsidR="009460F2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BF35C3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2022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9674F"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A7403" w:rsidRPr="00DB6269" w:rsidRDefault="005A7403" w:rsidP="00C220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5C3"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C2202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0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 План</w:t>
      </w:r>
      <w:proofErr w:type="gramEnd"/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нормотворческой деятельности 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сельского поселения «</w:t>
      </w:r>
      <w:r w:rsidR="00C22022"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 Буда</w:t>
      </w: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</w:t>
      </w:r>
      <w:r w:rsidR="003D5285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первое полугодие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2020</w:t>
      </w:r>
      <w:r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</w:t>
      </w:r>
      <w:r w:rsidR="00DD398B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</w:t>
      </w:r>
      <w:r w:rsidR="00430AB4" w:rsidRPr="00C2202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C22022" w:rsidRPr="00C22022" w:rsidRDefault="00C22022" w:rsidP="00C2202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/>
          <w:bCs/>
          <w:color w:val="000000"/>
          <w:sz w:val="16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4A040F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официального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обнародования.</w:t>
      </w:r>
    </w:p>
    <w:p w:rsidR="00C22022" w:rsidRPr="00C22022" w:rsidRDefault="00C22022" w:rsidP="00C22022">
      <w:pPr>
        <w:pStyle w:val="a6"/>
        <w:ind w:firstLine="284"/>
        <w:rPr>
          <w:rFonts w:ascii="Times New Roman" w:eastAsia="Times New Roman" w:hAnsi="Times New Roman"/>
          <w:bCs/>
          <w:color w:val="000000"/>
          <w:sz w:val="14"/>
          <w:szCs w:val="26"/>
          <w:lang w:eastAsia="ru-RU"/>
        </w:rPr>
      </w:pPr>
    </w:p>
    <w:p w:rsidR="005A7403" w:rsidRPr="00C22022" w:rsidRDefault="005A7403" w:rsidP="00C220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подлежит обнародованию и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430AB4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220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="009460F2" w:rsidRPr="00C22022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="009460F2" w:rsidRPr="00C22022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C22022">
        <w:rPr>
          <w:rFonts w:ascii="Times New Roman" w:eastAsia="Times New Roman" w:hAnsi="Times New Roman"/>
          <w:sz w:val="26"/>
          <w:szCs w:val="26"/>
          <w:lang w:val="en-US" w:eastAsia="ru-RU"/>
        </w:rPr>
        <w:t>spbuda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C22022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C22022" w:rsidRPr="00C22022" w:rsidRDefault="00C22022" w:rsidP="00C2202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 w:firstLine="284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5A7403" w:rsidRPr="00DB6269" w:rsidRDefault="005A7403" w:rsidP="00C220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DB6269" w:rsidRDefault="005A7403" w:rsidP="00C22022">
      <w:pPr>
        <w:spacing w:after="0" w:line="240" w:lineRule="auto"/>
        <w:ind w:firstLine="284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DB6269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086165" w:rsidRDefault="005A7403" w:rsidP="00C2202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  <w:t xml:space="preserve">                              </w:t>
      </w:r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proofErr w:type="spellStart"/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Н.А.</w:t>
      </w:r>
      <w:r w:rsidR="00C22022">
        <w:rPr>
          <w:rFonts w:ascii="Times New Roman" w:eastAsiaTheme="minorHAnsi" w:hAnsi="Times New Roman"/>
          <w:sz w:val="26"/>
          <w:szCs w:val="26"/>
          <w:lang w:eastAsia="ru-RU"/>
        </w:rPr>
        <w:t>Плашенков</w:t>
      </w:r>
      <w:r w:rsidR="00B9674F" w:rsidRPr="00DB6269">
        <w:rPr>
          <w:rFonts w:ascii="Times New Roman" w:eastAsiaTheme="minorHAnsi" w:hAnsi="Times New Roman"/>
          <w:sz w:val="26"/>
          <w:szCs w:val="26"/>
          <w:lang w:eastAsia="ru-RU"/>
        </w:rPr>
        <w:t>а</w:t>
      </w:r>
      <w:proofErr w:type="spellEnd"/>
      <w:r w:rsidRPr="00DB6269">
        <w:rPr>
          <w:rFonts w:ascii="Times New Roman" w:eastAsiaTheme="minorHAnsi" w:hAnsi="Times New Roman"/>
          <w:sz w:val="26"/>
          <w:szCs w:val="26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C220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C220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Буда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3D5285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</w:t>
      </w:r>
      <w:r w:rsidR="00C2202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201</w:t>
      </w:r>
      <w:r w:rsidR="00430AB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9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C2202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33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ельской Думы</w:t>
      </w:r>
    </w:p>
    <w:p w:rsidR="00C22022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</w:t>
      </w:r>
      <w:r w:rsidR="00C22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Деревня Буда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430A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C22022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C22022" w:rsidRDefault="005A7403" w:rsidP="00E3438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2022">
              <w:rPr>
                <w:rFonts w:ascii="Times New Roman" w:eastAsiaTheme="minorHAnsi" w:hAnsi="Times New Roman"/>
                <w:i/>
                <w:sz w:val="24"/>
                <w:szCs w:val="24"/>
              </w:rPr>
              <w:t>4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B919E9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5A7403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5A7403" w:rsidRPr="00F377DF" w:rsidRDefault="00B919E9" w:rsidP="00B9674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919E9" w:rsidRPr="00B919E9" w:rsidRDefault="00B919E9" w:rsidP="00C22022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B919E9" w:rsidRPr="00F377DF" w:rsidTr="00E34381">
        <w:tc>
          <w:tcPr>
            <w:tcW w:w="750" w:type="dxa"/>
          </w:tcPr>
          <w:p w:rsidR="00B919E9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919E9" w:rsidRDefault="00B919E9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отчета об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исполнени</w:t>
            </w:r>
            <w:r w:rsidR="00B967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бюджета сельс</w:t>
            </w:r>
            <w:r w:rsidR="009460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="003D52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</w:t>
            </w:r>
            <w:r w:rsidR="00430A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919E9" w:rsidRDefault="00B7290A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B919E9" w:rsidRPr="00F377DF" w:rsidRDefault="00B919E9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6E0E75" w:rsidRPr="00F377DF" w:rsidTr="00E34381">
        <w:tc>
          <w:tcPr>
            <w:tcW w:w="750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6E0E75" w:rsidRDefault="006E0E75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работы сельской Думы сельс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на 2 полугодие 2020 года</w:t>
            </w:r>
          </w:p>
        </w:tc>
        <w:tc>
          <w:tcPr>
            <w:tcW w:w="1796" w:type="dxa"/>
          </w:tcPr>
          <w:p w:rsidR="006E0E75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6" w:type="dxa"/>
          </w:tcPr>
          <w:p w:rsidR="006E0E75" w:rsidRPr="00F377DF" w:rsidRDefault="006E0E75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</w:tr>
      <w:tr w:rsidR="000714AB" w:rsidRPr="00F377DF" w:rsidTr="00E34381">
        <w:tc>
          <w:tcPr>
            <w:tcW w:w="750" w:type="dxa"/>
          </w:tcPr>
          <w:p w:rsidR="000714AB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714AB" w:rsidRDefault="000714AB" w:rsidP="00430AB4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сельской Думы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>кого поселения «Деревня Буда</w:t>
            </w:r>
            <w:r>
              <w:rPr>
                <w:rFonts w:ascii="Times New Roman" w:hAnsi="Times New Roman"/>
                <w:sz w:val="24"/>
                <w:szCs w:val="24"/>
              </w:rPr>
              <w:t>» «Об утверждении бюджета сельс</w:t>
            </w:r>
            <w:r w:rsidR="00C22022">
              <w:rPr>
                <w:rFonts w:ascii="Times New Roman" w:hAnsi="Times New Roman"/>
                <w:sz w:val="24"/>
                <w:szCs w:val="24"/>
              </w:rPr>
              <w:t xml:space="preserve">кого поселения «Деревня </w:t>
            </w:r>
            <w:proofErr w:type="gramStart"/>
            <w:r w:rsidR="00C22022">
              <w:rPr>
                <w:rFonts w:ascii="Times New Roman" w:hAnsi="Times New Roman"/>
                <w:sz w:val="24"/>
                <w:szCs w:val="24"/>
              </w:rPr>
              <w:t>Буда</w:t>
            </w:r>
            <w:r>
              <w:rPr>
                <w:rFonts w:ascii="Times New Roman" w:hAnsi="Times New Roman"/>
                <w:sz w:val="24"/>
                <w:szCs w:val="24"/>
              </w:rPr>
              <w:t>»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год» и плановый период 2021 и 2022 годов»</w:t>
            </w:r>
          </w:p>
        </w:tc>
        <w:tc>
          <w:tcPr>
            <w:tcW w:w="1796" w:type="dxa"/>
          </w:tcPr>
          <w:p w:rsidR="000714AB" w:rsidRDefault="000714AB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0714AB" w:rsidRPr="00F377DF" w:rsidRDefault="000714AB" w:rsidP="00B967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5A7403" w:rsidRPr="00F377DF" w:rsidRDefault="005A7403" w:rsidP="00B9674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 w:rsidR="00B9674F">
              <w:t>и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6946D2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5A7403" w:rsidRPr="003506BC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утратившими силу некоторых нормативных правовых актов 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5A7403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F377DF" w:rsidRDefault="005A7403" w:rsidP="009460F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C22022">
              <w:rPr>
                <w:rFonts w:ascii="Times New Roman" w:eastAsiaTheme="minorHAnsi" w:hAnsi="Times New Roman"/>
                <w:sz w:val="24"/>
                <w:szCs w:val="24"/>
              </w:rPr>
              <w:t>Деревня Буда</w:t>
            </w:r>
            <w:bookmarkStart w:id="3" w:name="_GoBack"/>
            <w:bookmarkEnd w:id="3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6E0E75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5A7403" w:rsidRDefault="00F84280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B9674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A7403">
              <w:rPr>
                <w:rFonts w:ascii="Times New Roman" w:eastAsiaTheme="minorHAnsi" w:hAnsi="Times New Roman"/>
                <w:sz w:val="24"/>
                <w:szCs w:val="24"/>
              </w:rPr>
              <w:t>ельской Думы по законодательству и депутатской этике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DB62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C220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45CE8"/>
    <w:multiLevelType w:val="hybridMultilevel"/>
    <w:tmpl w:val="58204D04"/>
    <w:lvl w:ilvl="0" w:tplc="FDFA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3"/>
    <w:rsid w:val="000714AB"/>
    <w:rsid w:val="0007698B"/>
    <w:rsid w:val="002052A1"/>
    <w:rsid w:val="0029180D"/>
    <w:rsid w:val="00333AB3"/>
    <w:rsid w:val="003D5285"/>
    <w:rsid w:val="003E2C65"/>
    <w:rsid w:val="00417C77"/>
    <w:rsid w:val="00430AB4"/>
    <w:rsid w:val="00435B20"/>
    <w:rsid w:val="004A040F"/>
    <w:rsid w:val="005A7403"/>
    <w:rsid w:val="006946D2"/>
    <w:rsid w:val="006E0E75"/>
    <w:rsid w:val="0089656D"/>
    <w:rsid w:val="00943C21"/>
    <w:rsid w:val="009460F2"/>
    <w:rsid w:val="009A4C65"/>
    <w:rsid w:val="00A12492"/>
    <w:rsid w:val="00AA1249"/>
    <w:rsid w:val="00B674DF"/>
    <w:rsid w:val="00B7290A"/>
    <w:rsid w:val="00B919E9"/>
    <w:rsid w:val="00B9674F"/>
    <w:rsid w:val="00BF35C3"/>
    <w:rsid w:val="00C22022"/>
    <w:rsid w:val="00D718C8"/>
    <w:rsid w:val="00DB0955"/>
    <w:rsid w:val="00DB6269"/>
    <w:rsid w:val="00DD398B"/>
    <w:rsid w:val="00DF4459"/>
    <w:rsid w:val="00E5738B"/>
    <w:rsid w:val="00F8428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8667-C502-47ED-B529-B3D6668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3</cp:revision>
  <cp:lastPrinted>2019-12-30T13:11:00Z</cp:lastPrinted>
  <dcterms:created xsi:type="dcterms:W3CDTF">2019-12-30T13:01:00Z</dcterms:created>
  <dcterms:modified xsi:type="dcterms:W3CDTF">2019-12-30T13:11:00Z</dcterms:modified>
</cp:coreProperties>
</file>