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C6" w:rsidRDefault="00E451C6" w:rsidP="00593E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0B" w:rsidRPr="00807582" w:rsidRDefault="00593E0B" w:rsidP="00593E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758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3E0B" w:rsidRPr="00807582" w:rsidRDefault="00593E0B" w:rsidP="00593E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82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593E0B" w:rsidRPr="00807582" w:rsidRDefault="00593E0B" w:rsidP="00593E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82">
        <w:rPr>
          <w:rFonts w:ascii="Times New Roman" w:hAnsi="Times New Roman" w:cs="Times New Roman"/>
          <w:b/>
          <w:sz w:val="28"/>
          <w:szCs w:val="28"/>
        </w:rPr>
        <w:t>ВЫГОНИЧСКИЙ МУНИЦИПАЛЬНЫЙ РАЙОН</w:t>
      </w:r>
    </w:p>
    <w:p w:rsidR="00593E0B" w:rsidRPr="00244DB3" w:rsidRDefault="00593E0B" w:rsidP="00593E0B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807582">
        <w:rPr>
          <w:rFonts w:ascii="Times New Roman" w:hAnsi="Times New Roman" w:cs="Times New Roman"/>
          <w:b/>
          <w:sz w:val="28"/>
          <w:szCs w:val="28"/>
        </w:rPr>
        <w:t>ВЫГОНИЧСКИЙ ПОСЕЛКОВЫЙ СОВЕТ НАРОДНЫХ ДЕПУТАТОВ</w:t>
      </w:r>
    </w:p>
    <w:p w:rsidR="00593E0B" w:rsidRPr="00244DB3" w:rsidRDefault="00593E0B" w:rsidP="00593E0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44DB3">
        <w:rPr>
          <w:rFonts w:ascii="Times New Roman" w:hAnsi="Times New Roman" w:cs="Times New Roman"/>
          <w:sz w:val="28"/>
          <w:szCs w:val="28"/>
        </w:rPr>
        <w:t>3-го созыва</w:t>
      </w:r>
    </w:p>
    <w:p w:rsidR="00593E0B" w:rsidRPr="00244DB3" w:rsidRDefault="00593E0B" w:rsidP="00593E0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44DB3">
        <w:rPr>
          <w:rFonts w:ascii="Times New Roman" w:hAnsi="Times New Roman" w:cs="Times New Roman"/>
          <w:sz w:val="28"/>
          <w:szCs w:val="28"/>
        </w:rPr>
        <w:t>пос. Выгоничи</w:t>
      </w:r>
    </w:p>
    <w:p w:rsidR="00593E0B" w:rsidRPr="00807582" w:rsidRDefault="00593E0B" w:rsidP="00593E0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3E0B" w:rsidRDefault="00593E0B" w:rsidP="00593E0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«24» января  2019</w:t>
      </w:r>
      <w:r w:rsidRPr="00244DB3">
        <w:rPr>
          <w:rFonts w:ascii="Times New Roman" w:hAnsi="Times New Roman" w:cs="Times New Roman"/>
          <w:sz w:val="28"/>
          <w:szCs w:val="28"/>
        </w:rPr>
        <w:t xml:space="preserve">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</w:t>
      </w:r>
      <w:r w:rsidRPr="00244D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3-190</w:t>
      </w:r>
    </w:p>
    <w:p w:rsidR="00593E0B" w:rsidRPr="00593E0B" w:rsidRDefault="00593E0B" w:rsidP="00593E0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4DB3">
        <w:rPr>
          <w:rFonts w:ascii="Times New Roman" w:hAnsi="Times New Roman" w:cs="Times New Roman"/>
          <w:sz w:val="28"/>
          <w:szCs w:val="28"/>
        </w:rPr>
        <w:t xml:space="preserve"> </w:t>
      </w:r>
      <w:r w:rsidRPr="00593E0B">
        <w:rPr>
          <w:rFonts w:ascii="Times New Roman" w:hAnsi="Times New Roman" w:cs="Times New Roman"/>
          <w:sz w:val="28"/>
          <w:szCs w:val="28"/>
        </w:rPr>
        <w:t xml:space="preserve">     О налоге на имущество</w:t>
      </w:r>
    </w:p>
    <w:p w:rsidR="00593E0B" w:rsidRPr="00593E0B" w:rsidRDefault="00593E0B" w:rsidP="00593E0B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3E0B">
        <w:rPr>
          <w:rFonts w:ascii="Times New Roman" w:hAnsi="Times New Roman" w:cs="Times New Roman"/>
          <w:sz w:val="28"/>
          <w:szCs w:val="28"/>
        </w:rPr>
        <w:t xml:space="preserve">физических лиц </w:t>
      </w:r>
    </w:p>
    <w:p w:rsidR="00593E0B" w:rsidRPr="00593E0B" w:rsidRDefault="00593E0B" w:rsidP="00593E0B">
      <w:pPr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</w:p>
    <w:p w:rsidR="00593E0B" w:rsidRPr="00593E0B" w:rsidRDefault="00593E0B" w:rsidP="00593E0B">
      <w:pPr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  <w:r w:rsidRPr="00593E0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93E0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Федерации, главой  32 «Налог на имущество физических лиц» Налогового кодекса Российской Федерации, законом Брянской области от 28.09.2015 г. №80-З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</w:t>
      </w:r>
      <w:proofErr w:type="gramEnd"/>
      <w:r w:rsidRPr="00593E0B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объектов налогообложения», руководствуясь Уставом муниципального образования Выгоничское городское поселение, Выгоничского ра</w:t>
      </w:r>
      <w:r>
        <w:rPr>
          <w:rFonts w:ascii="Times New Roman" w:hAnsi="Times New Roman" w:cs="Times New Roman"/>
          <w:sz w:val="28"/>
          <w:szCs w:val="28"/>
        </w:rPr>
        <w:t>йона Брянской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   прокуратуры №45-2019 от 10.01.2019</w:t>
      </w:r>
      <w:r w:rsidRPr="00593E0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93E0B" w:rsidRPr="00593E0B" w:rsidRDefault="00593E0B" w:rsidP="00593E0B">
      <w:pPr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93E0B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593E0B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593E0B" w:rsidRPr="00593E0B" w:rsidRDefault="00593E0B" w:rsidP="00593E0B">
      <w:pPr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</w:p>
    <w:p w:rsidR="00593E0B" w:rsidRDefault="00593E0B" w:rsidP="00593E0B">
      <w:pPr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  <w:r w:rsidRPr="00593E0B">
        <w:rPr>
          <w:rFonts w:ascii="Times New Roman" w:hAnsi="Times New Roman" w:cs="Times New Roman"/>
          <w:sz w:val="28"/>
          <w:szCs w:val="28"/>
        </w:rPr>
        <w:t>РЕШИЛ:</w:t>
      </w:r>
    </w:p>
    <w:p w:rsidR="00593E0B" w:rsidRDefault="00E451C6" w:rsidP="00593E0B">
      <w:pPr>
        <w:pStyle w:val="a3"/>
        <w:numPr>
          <w:ilvl w:val="0"/>
          <w:numId w:val="1"/>
        </w:numPr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</w:t>
      </w:r>
      <w:r w:rsidR="00593E0B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="00593E0B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27.11.2018 №4-178 «О налоге на имущество физических лиц».</w:t>
      </w:r>
    </w:p>
    <w:p w:rsidR="00593E0B" w:rsidRDefault="00593E0B" w:rsidP="00593E0B">
      <w:pPr>
        <w:pStyle w:val="a3"/>
        <w:numPr>
          <w:ilvl w:val="0"/>
          <w:numId w:val="1"/>
        </w:numPr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опубликовать в Сборнике муниципальных правовых актов Выгоничского городского поселения.</w:t>
      </w:r>
    </w:p>
    <w:p w:rsidR="00593E0B" w:rsidRDefault="00593E0B" w:rsidP="00593E0B">
      <w:pPr>
        <w:pStyle w:val="a3"/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</w:p>
    <w:p w:rsidR="00593E0B" w:rsidRDefault="00593E0B" w:rsidP="00593E0B">
      <w:pPr>
        <w:pStyle w:val="a3"/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п. Выгоничи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</w:p>
    <w:p w:rsidR="00E451C6" w:rsidRDefault="00E451C6" w:rsidP="00593E0B">
      <w:pPr>
        <w:pStyle w:val="a3"/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</w:p>
    <w:p w:rsidR="00E451C6" w:rsidRDefault="00E451C6" w:rsidP="00593E0B">
      <w:pPr>
        <w:pStyle w:val="a3"/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</w:p>
    <w:bookmarkEnd w:id="0"/>
    <w:p w:rsidR="00E451C6" w:rsidRDefault="00E451C6" w:rsidP="00593E0B">
      <w:pPr>
        <w:pStyle w:val="a3"/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</w:p>
    <w:sectPr w:rsidR="00E451C6" w:rsidSect="00593E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B1A0F"/>
    <w:multiLevelType w:val="hybridMultilevel"/>
    <w:tmpl w:val="78EA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0B"/>
    <w:rsid w:val="003B7255"/>
    <w:rsid w:val="00593E0B"/>
    <w:rsid w:val="0060740E"/>
    <w:rsid w:val="00A06805"/>
    <w:rsid w:val="00E451C6"/>
    <w:rsid w:val="00E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1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1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E8CB-03BF-42A2-AB95-1D0A5E36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3</cp:revision>
  <cp:lastPrinted>2019-01-31T13:13:00Z</cp:lastPrinted>
  <dcterms:created xsi:type="dcterms:W3CDTF">2019-02-01T09:39:00Z</dcterms:created>
  <dcterms:modified xsi:type="dcterms:W3CDTF">2019-02-01T09:41:00Z</dcterms:modified>
</cp:coreProperties>
</file>