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A0" w:rsidRDefault="008471A0" w:rsidP="008471A0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8471A0" w:rsidRDefault="008471A0" w:rsidP="008471A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8471A0" w:rsidRDefault="008471A0" w:rsidP="008471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8471A0" w:rsidRDefault="008471A0" w:rsidP="008471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8471A0" w:rsidRDefault="008471A0" w:rsidP="008471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8471A0" w:rsidRDefault="008471A0" w:rsidP="008471A0">
      <w:pPr>
        <w:rPr>
          <w:b/>
          <w:bCs/>
          <w:sz w:val="28"/>
          <w:szCs w:val="28"/>
        </w:rPr>
      </w:pPr>
    </w:p>
    <w:p w:rsidR="008471A0" w:rsidRDefault="008471A0" w:rsidP="008471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8471A0" w:rsidRDefault="008471A0" w:rsidP="008471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8471A0" w:rsidRDefault="008471A0" w:rsidP="008471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8471A0" w:rsidRDefault="008471A0" w:rsidP="008471A0">
      <w:pPr>
        <w:pStyle w:val="a4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lang w:val="en-US"/>
          </w:rPr>
          <w:t>fadeevka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sovet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8471A0" w:rsidRDefault="008471A0" w:rsidP="008471A0">
      <w:pPr>
        <w:pStyle w:val="a8"/>
        <w:spacing w:line="240" w:lineRule="auto"/>
        <w:ind w:firstLine="0"/>
        <w:jc w:val="left"/>
        <w:rPr>
          <w:sz w:val="20"/>
          <w:szCs w:val="20"/>
        </w:rPr>
      </w:pPr>
    </w:p>
    <w:p w:rsidR="008471A0" w:rsidRDefault="008471A0" w:rsidP="008471A0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8471A0" w:rsidRDefault="008471A0" w:rsidP="008471A0">
      <w:pPr>
        <w:ind w:right="-108"/>
        <w:rPr>
          <w:b/>
          <w:sz w:val="28"/>
          <w:szCs w:val="28"/>
        </w:rPr>
      </w:pPr>
    </w:p>
    <w:p w:rsidR="008471A0" w:rsidRDefault="008471A0" w:rsidP="008471A0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10.02.2021 г. № 4-п</w:t>
      </w:r>
    </w:p>
    <w:p w:rsidR="008471A0" w:rsidRDefault="008471A0" w:rsidP="008471A0">
      <w:pPr>
        <w:ind w:right="-108"/>
        <w:rPr>
          <w:sz w:val="28"/>
          <w:szCs w:val="28"/>
        </w:rPr>
      </w:pPr>
    </w:p>
    <w:p w:rsidR="008471A0" w:rsidRDefault="008471A0" w:rsidP="008471A0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порядка</w:t>
      </w:r>
    </w:p>
    <w:p w:rsidR="008471A0" w:rsidRDefault="008471A0" w:rsidP="008471A0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проведения оценки качества </w:t>
      </w:r>
    </w:p>
    <w:p w:rsidR="008471A0" w:rsidRDefault="008471A0" w:rsidP="008471A0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финансового менеджмента главных </w:t>
      </w:r>
    </w:p>
    <w:p w:rsidR="008471A0" w:rsidRDefault="008471A0" w:rsidP="008471A0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распорядителей средств бюджета </w:t>
      </w:r>
    </w:p>
    <w:p w:rsidR="008471A0" w:rsidRDefault="008471A0" w:rsidP="008471A0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8471A0" w:rsidRDefault="008471A0" w:rsidP="008471A0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Фадеевский сельсовет Пономаревского </w:t>
      </w:r>
    </w:p>
    <w:p w:rsidR="008471A0" w:rsidRDefault="008471A0" w:rsidP="008471A0">
      <w:pPr>
        <w:pStyle w:val="ConsPlusTitle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Района Оренбургской области</w:t>
      </w:r>
    </w:p>
    <w:p w:rsidR="008471A0" w:rsidRDefault="008471A0" w:rsidP="008471A0">
      <w:pPr>
        <w:rPr>
          <w:b/>
          <w:sz w:val="28"/>
          <w:szCs w:val="28"/>
        </w:rPr>
      </w:pPr>
    </w:p>
    <w:p w:rsidR="008471A0" w:rsidRDefault="008471A0" w:rsidP="008471A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управления средствами бюджета муниципального образования Фадеевский сельсовет Пономаревского района Оренбургской области:</w:t>
      </w:r>
    </w:p>
    <w:p w:rsidR="008471A0" w:rsidRDefault="008471A0" w:rsidP="008471A0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оценки качества финансового менеджмента главных распорядителей средств бюджета муниципального образования Фадеевский сельсовет Пономаревского района Оренбургской области согласно приложению.</w:t>
      </w:r>
    </w:p>
    <w:p w:rsidR="008471A0" w:rsidRDefault="008471A0" w:rsidP="008471A0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администрации МО Фадеевский сельсовет Пономаревского района Оренбургской области в сети Интернет в срок до 01 мая текущего финансового года.</w:t>
      </w:r>
    </w:p>
    <w:p w:rsidR="008471A0" w:rsidRDefault="008471A0" w:rsidP="008471A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471A0" w:rsidRDefault="008471A0" w:rsidP="008471A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подписания и подлежит размещению на официальном сайте администрации.</w:t>
      </w:r>
    </w:p>
    <w:p w:rsidR="008471A0" w:rsidRDefault="008471A0" w:rsidP="008471A0">
      <w:pPr>
        <w:ind w:firstLine="709"/>
        <w:jc w:val="both"/>
        <w:rPr>
          <w:sz w:val="28"/>
          <w:szCs w:val="28"/>
          <w:lang w:val="de-DE"/>
        </w:rPr>
      </w:pPr>
    </w:p>
    <w:p w:rsidR="008471A0" w:rsidRDefault="008471A0" w:rsidP="008471A0">
      <w:pPr>
        <w:jc w:val="both"/>
        <w:rPr>
          <w:sz w:val="28"/>
          <w:szCs w:val="28"/>
        </w:rPr>
      </w:pPr>
    </w:p>
    <w:p w:rsidR="008471A0" w:rsidRDefault="008471A0" w:rsidP="008471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С.И.Воробьев</w:t>
      </w:r>
    </w:p>
    <w:p w:rsidR="008471A0" w:rsidRDefault="008471A0" w:rsidP="008471A0">
      <w:pPr>
        <w:ind w:firstLine="709"/>
        <w:jc w:val="both"/>
        <w:rPr>
          <w:sz w:val="28"/>
          <w:szCs w:val="28"/>
        </w:rPr>
      </w:pPr>
    </w:p>
    <w:p w:rsidR="008471A0" w:rsidRDefault="008471A0" w:rsidP="008471A0">
      <w:pPr>
        <w:ind w:firstLine="709"/>
        <w:jc w:val="both"/>
        <w:rPr>
          <w:sz w:val="28"/>
          <w:szCs w:val="28"/>
        </w:rPr>
      </w:pPr>
    </w:p>
    <w:p w:rsidR="008471A0" w:rsidRDefault="008471A0" w:rsidP="008471A0">
      <w:pPr>
        <w:ind w:firstLine="709"/>
        <w:jc w:val="both"/>
        <w:rPr>
          <w:sz w:val="28"/>
          <w:szCs w:val="28"/>
        </w:rPr>
      </w:pPr>
    </w:p>
    <w:p w:rsidR="008471A0" w:rsidRDefault="008471A0" w:rsidP="008471A0">
      <w:pPr>
        <w:ind w:firstLine="709"/>
        <w:jc w:val="both"/>
        <w:rPr>
          <w:sz w:val="28"/>
          <w:szCs w:val="28"/>
        </w:rPr>
      </w:pPr>
    </w:p>
    <w:p w:rsidR="008471A0" w:rsidRDefault="008471A0" w:rsidP="008471A0">
      <w:pPr>
        <w:ind w:firstLine="709"/>
        <w:jc w:val="both"/>
        <w:rPr>
          <w:sz w:val="28"/>
          <w:szCs w:val="28"/>
        </w:rPr>
      </w:pPr>
    </w:p>
    <w:p w:rsidR="008471A0" w:rsidRDefault="008471A0" w:rsidP="008471A0">
      <w:pPr>
        <w:rPr>
          <w:sz w:val="28"/>
          <w:szCs w:val="28"/>
        </w:rPr>
      </w:pPr>
    </w:p>
    <w:p w:rsidR="008471A0" w:rsidRDefault="008471A0" w:rsidP="008471A0">
      <w:pPr>
        <w:ind w:left="4962"/>
        <w:jc w:val="right"/>
      </w:pPr>
      <w:r>
        <w:lastRenderedPageBreak/>
        <w:t xml:space="preserve">Приложение </w:t>
      </w:r>
    </w:p>
    <w:p w:rsidR="008471A0" w:rsidRDefault="008471A0" w:rsidP="008471A0">
      <w:pPr>
        <w:ind w:left="4962"/>
        <w:jc w:val="right"/>
      </w:pPr>
      <w:r>
        <w:t xml:space="preserve">к постановлению администрации муниципального образования </w:t>
      </w:r>
    </w:p>
    <w:p w:rsidR="008471A0" w:rsidRDefault="008471A0" w:rsidP="008471A0">
      <w:pPr>
        <w:ind w:left="4962"/>
        <w:jc w:val="right"/>
      </w:pPr>
      <w:r>
        <w:t xml:space="preserve">Фадеевский сельсовет </w:t>
      </w:r>
    </w:p>
    <w:p w:rsidR="008471A0" w:rsidRDefault="008471A0" w:rsidP="008471A0">
      <w:pPr>
        <w:ind w:left="4962"/>
        <w:jc w:val="right"/>
      </w:pPr>
      <w:r>
        <w:t xml:space="preserve">Пономаревского района </w:t>
      </w:r>
    </w:p>
    <w:p w:rsidR="008471A0" w:rsidRDefault="008471A0" w:rsidP="008471A0">
      <w:pPr>
        <w:ind w:left="4962"/>
        <w:jc w:val="right"/>
      </w:pPr>
      <w:r>
        <w:t>Оренбургской области</w:t>
      </w:r>
    </w:p>
    <w:p w:rsidR="008471A0" w:rsidRDefault="008471A0" w:rsidP="008471A0">
      <w:pPr>
        <w:jc w:val="right"/>
        <w:rPr>
          <w:sz w:val="28"/>
          <w:szCs w:val="28"/>
        </w:rPr>
      </w:pPr>
      <w:r>
        <w:t xml:space="preserve">            от 10.02.2021</w:t>
      </w:r>
      <w:r>
        <w:rPr>
          <w:sz w:val="28"/>
          <w:szCs w:val="28"/>
        </w:rPr>
        <w:t xml:space="preserve"> № 4-п</w:t>
      </w:r>
    </w:p>
    <w:p w:rsidR="008471A0" w:rsidRDefault="008471A0" w:rsidP="008471A0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471A0" w:rsidRDefault="008471A0" w:rsidP="008471A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8471A0" w:rsidRDefault="008471A0" w:rsidP="008471A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 Фадеевский сельсовет Пономаревского района Оренбургской области</w:t>
      </w:r>
    </w:p>
    <w:p w:rsidR="008471A0" w:rsidRDefault="008471A0" w:rsidP="008471A0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8471A0" w:rsidRDefault="008471A0" w:rsidP="008471A0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повышения эффективности и качества управления средствами бюджета муниципального образования Фадеевский сельсовет Пономаревского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Фадеевский сельсовет Пономаревского района Оренбургской области (далее – оценка качества).</w:t>
      </w:r>
    </w:p>
    <w:p w:rsidR="008471A0" w:rsidRDefault="008471A0" w:rsidP="008471A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качества осуществляется администрацией Фадеевский сельсовета Пономаревского района Оренбургской области (далее – администрация) ежегодно за отчетный финансовый год, в срок до 01 мая года, следующего за отчетным.</w:t>
      </w:r>
    </w:p>
    <w:p w:rsidR="008471A0" w:rsidRDefault="008471A0" w:rsidP="008471A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8471A0" w:rsidRDefault="008471A0" w:rsidP="008471A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8471A0" w:rsidRDefault="008471A0" w:rsidP="008471A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8471A0" w:rsidRDefault="008471A0" w:rsidP="008471A0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8471A0" w:rsidRDefault="008471A0" w:rsidP="008471A0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56 баллов.</w:t>
      </w:r>
    </w:p>
    <w:p w:rsidR="008471A0" w:rsidRDefault="008471A0" w:rsidP="008471A0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0"/>
        <w:gridCol w:w="4575"/>
      </w:tblGrid>
      <w:tr w:rsidR="008471A0" w:rsidTr="008471A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Степень качества управления финансовым менеджментом</w:t>
            </w:r>
          </w:p>
        </w:tc>
      </w:tr>
      <w:tr w:rsidR="008471A0" w:rsidTr="008471A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</w:p>
        </w:tc>
      </w:tr>
      <w:tr w:rsidR="008471A0" w:rsidTr="008471A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</w:p>
        </w:tc>
      </w:tr>
      <w:tr w:rsidR="008471A0" w:rsidTr="008471A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 w:eastAsia="en-US"/>
              </w:rPr>
              <w:t>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1A0" w:rsidRDefault="008471A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III</w:t>
            </w:r>
          </w:p>
        </w:tc>
      </w:tr>
    </w:tbl>
    <w:p w:rsidR="008471A0" w:rsidRDefault="008471A0" w:rsidP="008471A0">
      <w:pPr>
        <w:pStyle w:val="Pro-List1"/>
        <w:spacing w:before="0" w:line="240" w:lineRule="auto"/>
        <w:ind w:left="0" w:firstLine="709"/>
      </w:pPr>
    </w:p>
    <w:p w:rsidR="00125A2C" w:rsidRDefault="00125A2C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/>
    <w:p w:rsidR="008471A0" w:rsidRDefault="008471A0">
      <w:pPr>
        <w:sectPr w:rsidR="008471A0" w:rsidSect="0012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1A0" w:rsidRDefault="008471A0" w:rsidP="008471A0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показателей, характеризующих качество финансового менеджмента главных распорядителей средств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8471A0" w:rsidRDefault="008471A0" w:rsidP="008471A0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Фадеевский сельсовет Пономаревского района Оренбургской области</w:t>
      </w:r>
    </w:p>
    <w:p w:rsidR="008471A0" w:rsidRDefault="008471A0" w:rsidP="008471A0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8471A0" w:rsidTr="008471A0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ГРБС, для которых применяется показатель</w:t>
            </w:r>
          </w:p>
        </w:tc>
      </w:tr>
      <w:tr w:rsidR="008471A0" w:rsidTr="008471A0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</w:tr>
      <w:tr w:rsidR="008471A0" w:rsidTr="008471A0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  <w:tr w:rsidR="008471A0" w:rsidTr="008471A0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lang w:eastAsia="en-US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>
              <w:rPr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 xml:space="preserve"> = Q, (раз)</w:t>
            </w:r>
          </w:p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8471A0" w:rsidRDefault="008471A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spacing w:val="-5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</w:t>
            </w:r>
            <w:r>
              <w:rPr>
                <w:rFonts w:eastAsia="Calibri"/>
                <w:spacing w:val="-5"/>
                <w:lang w:eastAsia="en-US"/>
              </w:rPr>
              <w:t xml:space="preserve"> = 0 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5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</w:t>
            </w:r>
            <w:r>
              <w:rPr>
                <w:lang w:eastAsia="en-US"/>
              </w:rPr>
              <w:t>&gt;</w:t>
            </w:r>
            <w:r>
              <w:rPr>
                <w:rFonts w:eastAsia="Calibri"/>
                <w:spacing w:val="-5"/>
                <w:lang w:eastAsia="en-US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ГРБС 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 xml:space="preserve">. Своевременность предоставления в отчетном году </w:t>
            </w:r>
            <w:r>
              <w:rPr>
                <w:lang w:eastAsia="en-US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lang w:eastAsia="en-US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2 </w:t>
            </w:r>
            <w:r>
              <w:rPr>
                <w:rFonts w:eastAsia="Calibri"/>
                <w:lang w:eastAsia="en-US"/>
              </w:rPr>
              <w:t xml:space="preserve">= </w:t>
            </w:r>
            <w:r>
              <w:rPr>
                <w:rFonts w:eastAsia="Calibri"/>
                <w:lang w:val="en-US" w:eastAsia="en-US"/>
              </w:rPr>
              <w:t>Q</w:t>
            </w:r>
            <w:r>
              <w:rPr>
                <w:rFonts w:eastAsia="Calibri"/>
                <w:lang w:eastAsia="en-US"/>
              </w:rPr>
              <w:t xml:space="preserve"> (раз),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Q</w:t>
            </w:r>
            <w:r>
              <w:rPr>
                <w:rFonts w:eastAsia="Calibri"/>
                <w:lang w:eastAsia="en-US"/>
              </w:rPr>
              <w:t xml:space="preserve"> - случаи несвоевременного предоставления </w:t>
            </w:r>
            <w:r>
              <w:rPr>
                <w:lang w:eastAsia="en-US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lang w:eastAsia="en-US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= 0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2</w:t>
            </w:r>
            <w:r>
              <w:rPr>
                <w:rFonts w:eastAsia="Calibri"/>
                <w:lang w:val="en-US" w:eastAsia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ГРБС</w:t>
            </w:r>
          </w:p>
        </w:tc>
      </w:tr>
      <w:tr w:rsidR="008471A0" w:rsidTr="008471A0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2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3 </w:t>
            </w:r>
            <w:r>
              <w:rPr>
                <w:rFonts w:eastAsia="Calibri"/>
                <w:lang w:eastAsia="en-US"/>
              </w:rPr>
              <w:t xml:space="preserve">= </w:t>
            </w:r>
            <w:r>
              <w:rPr>
                <w:rFonts w:eastAsia="Calibri"/>
                <w:lang w:val="en-US" w:eastAsia="en-US"/>
              </w:rPr>
              <w:t>D</w:t>
            </w:r>
            <w:r>
              <w:rPr>
                <w:rFonts w:eastAsia="Calibri"/>
                <w:lang w:eastAsia="en-US"/>
              </w:rPr>
              <w:t xml:space="preserve"> (дней),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= 0</w:t>
            </w:r>
          </w:p>
          <w:p w:rsidR="008471A0" w:rsidRDefault="008471A0">
            <w:pPr>
              <w:spacing w:line="276" w:lineRule="auto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= 1</w:t>
            </w:r>
          </w:p>
          <w:p w:rsidR="008471A0" w:rsidRDefault="008471A0">
            <w:pPr>
              <w:spacing w:line="276" w:lineRule="auto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= 2</w:t>
            </w:r>
          </w:p>
          <w:p w:rsidR="008471A0" w:rsidRDefault="008471A0">
            <w:pPr>
              <w:spacing w:line="276" w:lineRule="auto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= 3</w:t>
            </w:r>
          </w:p>
          <w:p w:rsidR="008471A0" w:rsidRDefault="008471A0">
            <w:pPr>
              <w:spacing w:line="276" w:lineRule="auto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= 4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3&gt;</w:t>
            </w:r>
            <w:r>
              <w:rPr>
                <w:rFonts w:eastAsia="Calibri"/>
                <w:lang w:eastAsia="en-US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ГРБС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= Ко / </w:t>
            </w:r>
            <w:proofErr w:type="spellStart"/>
            <w:r>
              <w:rPr>
                <w:rFonts w:eastAsia="Calibri"/>
                <w:lang w:eastAsia="en-US"/>
              </w:rPr>
              <w:t>Кп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 (%),</w:t>
            </w:r>
            <w:r>
              <w:rPr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>4</w:t>
            </w:r>
            <w:r>
              <w:rPr>
                <w:lang w:eastAsia="en-US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lang w:eastAsia="en-US"/>
              </w:rPr>
              <w:t>Кп</w:t>
            </w:r>
            <w:proofErr w:type="spellEnd"/>
            <w:r>
              <w:rPr>
                <w:lang w:eastAsia="en-US"/>
              </w:rPr>
              <w:t xml:space="preserve">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4  </w:t>
            </w:r>
            <w:r>
              <w:rPr>
                <w:rFonts w:eastAsia="Calibri"/>
                <w:lang w:eastAsia="en-US"/>
              </w:rPr>
              <w:t>&lt; 25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30% </w:t>
            </w:r>
            <w:r>
              <w:rPr>
                <w:rFonts w:eastAsia="Calibri"/>
                <w:lang w:val="en-US" w:eastAsia="en-US"/>
              </w:rPr>
              <w:t>≥P</w:t>
            </w:r>
            <w:r>
              <w:rPr>
                <w:rFonts w:eastAsia="Calibri"/>
                <w:vertAlign w:val="subscript"/>
                <w:lang w:eastAsia="en-US"/>
              </w:rPr>
              <w:t xml:space="preserve">4 </w:t>
            </w:r>
            <w:r>
              <w:rPr>
                <w:rFonts w:eastAsia="Calibri"/>
                <w:lang w:val="en-US" w:eastAsia="en-US"/>
              </w:rPr>
              <w:t>≥</w:t>
            </w:r>
            <w:r>
              <w:rPr>
                <w:rFonts w:eastAsia="Calibri"/>
                <w:lang w:eastAsia="en-US"/>
              </w:rPr>
              <w:t xml:space="preserve"> 25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&gt; 30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ГРБС                  </w:t>
            </w:r>
          </w:p>
        </w:tc>
      </w:tr>
      <w:tr w:rsidR="008471A0" w:rsidTr="008471A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>5</w:t>
            </w:r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vertAlign w:val="subscript"/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vertAlign w:val="subscript"/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 (%),</w:t>
            </w:r>
            <w:r>
              <w:rPr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vertAlign w:val="subscript"/>
                <w:lang w:eastAsia="en-US"/>
              </w:rPr>
              <w:t>р</w:t>
            </w:r>
            <w:proofErr w:type="spellEnd"/>
            <w:r>
              <w:rPr>
                <w:rFonts w:eastAsia="Calibri"/>
                <w:lang w:eastAsia="en-US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vertAlign w:val="subscript"/>
                <w:lang w:eastAsia="en-US"/>
              </w:rPr>
              <w:t>п</w:t>
            </w:r>
            <w:proofErr w:type="spellEnd"/>
            <w:r>
              <w:rPr>
                <w:rFonts w:eastAsia="Calibri"/>
                <w:lang w:eastAsia="en-US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5 </w:t>
            </w:r>
            <w:r>
              <w:rPr>
                <w:rFonts w:eastAsia="Calibri"/>
                <w:lang w:val="en-US" w:eastAsia="en-US"/>
              </w:rPr>
              <w:t>=</w:t>
            </w:r>
            <w:r>
              <w:rPr>
                <w:rFonts w:eastAsia="Calibri"/>
                <w:lang w:eastAsia="en-US"/>
              </w:rPr>
              <w:t xml:space="preserve"> 100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95% </w:t>
            </w:r>
            <w:r>
              <w:rPr>
                <w:rFonts w:eastAsia="Calibri"/>
                <w:lang w:val="en-US" w:eastAsia="en-US"/>
              </w:rPr>
              <w:t>≤P</w:t>
            </w:r>
            <w:r>
              <w:rPr>
                <w:rFonts w:eastAsia="Calibri"/>
                <w:vertAlign w:val="subscript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≤</w:t>
            </w:r>
            <w:r>
              <w:rPr>
                <w:rFonts w:eastAsia="Calibri"/>
                <w:lang w:eastAsia="en-US"/>
              </w:rPr>
              <w:t xml:space="preserve"> 100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90</w:t>
            </w:r>
            <w:r>
              <w:rPr>
                <w:rFonts w:eastAsia="Calibri"/>
                <w:lang w:eastAsia="en-US"/>
              </w:rPr>
              <w:t xml:space="preserve">% </w:t>
            </w:r>
            <w:r>
              <w:rPr>
                <w:rFonts w:eastAsia="Calibri"/>
                <w:lang w:val="en-US" w:eastAsia="en-US"/>
              </w:rPr>
              <w:t>≤P</w:t>
            </w:r>
            <w:r>
              <w:rPr>
                <w:rFonts w:eastAsia="Calibri"/>
                <w:vertAlign w:val="subscript"/>
                <w:lang w:eastAsia="en-US"/>
              </w:rPr>
              <w:t xml:space="preserve">5 </w:t>
            </w:r>
            <w:r>
              <w:rPr>
                <w:rFonts w:eastAsia="Calibri"/>
                <w:lang w:val="en-US" w:eastAsia="en-US"/>
              </w:rPr>
              <w:t>&lt;</w:t>
            </w:r>
            <w:r>
              <w:rPr>
                <w:rFonts w:eastAsia="Calibri"/>
                <w:lang w:eastAsia="en-US"/>
              </w:rPr>
              <w:t xml:space="preserve"> 95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% </w:t>
            </w:r>
            <w:r>
              <w:rPr>
                <w:rFonts w:eastAsia="Calibri"/>
                <w:lang w:val="en-US" w:eastAsia="en-US"/>
              </w:rPr>
              <w:t>≤P</w:t>
            </w:r>
            <w:r>
              <w:rPr>
                <w:rFonts w:eastAsia="Calibri"/>
                <w:vertAlign w:val="subscript"/>
                <w:lang w:eastAsia="en-US"/>
              </w:rPr>
              <w:t xml:space="preserve">5 </w:t>
            </w:r>
            <w:r>
              <w:rPr>
                <w:rFonts w:eastAsia="Calibri"/>
                <w:lang w:val="en-US" w:eastAsia="en-US"/>
              </w:rPr>
              <w:t>&lt;</w:t>
            </w:r>
            <w:r>
              <w:rPr>
                <w:rFonts w:eastAsia="Calibri"/>
                <w:lang w:eastAsia="en-US"/>
              </w:rPr>
              <w:t>90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5 </w:t>
            </w:r>
            <w:r>
              <w:rPr>
                <w:rFonts w:eastAsia="Calibri"/>
                <w:lang w:val="en-US" w:eastAsia="en-US"/>
              </w:rPr>
              <w:t>&lt;</w:t>
            </w:r>
            <w:r>
              <w:rPr>
                <w:rFonts w:eastAsia="Calibri"/>
                <w:lang w:eastAsia="en-US"/>
              </w:rPr>
              <w:t xml:space="preserve"> 8</w:t>
            </w:r>
            <w:r>
              <w:rPr>
                <w:rFonts w:eastAsia="Calibri"/>
                <w:lang w:val="en-US" w:eastAsia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ГРБС                  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>6</w:t>
            </w:r>
            <w:r>
              <w:rPr>
                <w:lang w:eastAsia="en-US"/>
              </w:rPr>
              <w:t xml:space="preserve"> = 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vertAlign w:val="subscript"/>
                <w:lang w:eastAsia="en-US"/>
              </w:rPr>
              <w:t>оз</w:t>
            </w:r>
            <w:r>
              <w:rPr>
                <w:lang w:eastAsia="en-US"/>
              </w:rPr>
              <w:t xml:space="preserve"> / </w:t>
            </w:r>
            <w:r>
              <w:rPr>
                <w:rFonts w:eastAsia="Calibri"/>
                <w:lang w:eastAsia="en-US"/>
              </w:rPr>
              <w:t>Q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 (%),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6 </w:t>
            </w:r>
            <w:r>
              <w:rPr>
                <w:rFonts w:eastAsia="Calibri"/>
                <w:lang w:val="en-US" w:eastAsia="en-US"/>
              </w:rPr>
              <w:t>&lt;</w:t>
            </w:r>
            <w:r>
              <w:rPr>
                <w:rFonts w:eastAsia="Calibri"/>
                <w:lang w:eastAsia="en-US"/>
              </w:rPr>
              <w:t xml:space="preserve"> 5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10% </w:t>
            </w:r>
            <w:r>
              <w:rPr>
                <w:rFonts w:eastAsia="Calibri"/>
                <w:lang w:val="en-US" w:eastAsia="en-US"/>
              </w:rPr>
              <w:t>≥P</w:t>
            </w:r>
            <w:r>
              <w:rPr>
                <w:rFonts w:eastAsia="Calibri"/>
                <w:vertAlign w:val="subscript"/>
                <w:lang w:eastAsia="en-US"/>
              </w:rPr>
              <w:t xml:space="preserve">6 </w:t>
            </w:r>
            <w:r>
              <w:rPr>
                <w:rFonts w:eastAsia="Calibri"/>
                <w:lang w:val="en-US" w:eastAsia="en-US"/>
              </w:rPr>
              <w:t>≥</w:t>
            </w: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6 </w:t>
            </w:r>
            <w:r>
              <w:rPr>
                <w:rFonts w:eastAsia="Calibri"/>
                <w:lang w:eastAsia="en-US"/>
              </w:rPr>
              <w:t>&gt;10</w:t>
            </w:r>
            <w:r>
              <w:rPr>
                <w:rFonts w:eastAsia="Calibri"/>
                <w:lang w:val="en-US" w:eastAsia="en-US"/>
              </w:rPr>
              <w:t>%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ГРБС                  </w:t>
            </w:r>
          </w:p>
          <w:p w:rsidR="008471A0" w:rsidRDefault="008471A0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8471A0" w:rsidTr="008471A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7 =</w:t>
            </w:r>
            <w:proofErr w:type="spellStart"/>
            <w:r>
              <w:rPr>
                <w:lang w:val="en-US" w:eastAsia="en-US"/>
              </w:rPr>
              <w:t>V</w:t>
            </w:r>
            <w:r>
              <w:rPr>
                <w:vertAlign w:val="subscript"/>
                <w:lang w:val="en-US" w:eastAsia="en-US"/>
              </w:rPr>
              <w:t>k</w:t>
            </w:r>
            <w:r>
              <w:rPr>
                <w:rFonts w:eastAsia="Calibri"/>
                <w:vertAlign w:val="subscript"/>
                <w:lang w:val="en-US" w:eastAsia="en-US"/>
              </w:rPr>
              <w:t>z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val="en-US" w:eastAsia="en-US"/>
              </w:rPr>
              <w:t>V</w:t>
            </w:r>
            <w:r>
              <w:rPr>
                <w:vertAlign w:val="subscript"/>
                <w:lang w:val="en-US" w:eastAsia="en-US"/>
              </w:rPr>
              <w:t>ba</w:t>
            </w:r>
            <w:proofErr w:type="spellEnd"/>
            <w:r>
              <w:rPr>
                <w:lang w:eastAsia="en-US"/>
              </w:rPr>
              <w:t>*100 (%)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V</w:t>
            </w:r>
            <w:r>
              <w:rPr>
                <w:rFonts w:eastAsia="Calibri"/>
                <w:vertAlign w:val="subscript"/>
                <w:lang w:val="en-US" w:eastAsia="en-US"/>
              </w:rPr>
              <w:t>kz</w:t>
            </w:r>
            <w:proofErr w:type="spellEnd"/>
            <w:r>
              <w:rPr>
                <w:rFonts w:eastAsia="Calibri"/>
                <w:lang w:eastAsia="en-US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V</w:t>
            </w:r>
            <w:r>
              <w:rPr>
                <w:rFonts w:eastAsia="Calibri"/>
                <w:vertAlign w:val="subscript"/>
                <w:lang w:val="en-US" w:eastAsia="en-US"/>
              </w:rPr>
              <w:t>ba</w:t>
            </w:r>
            <w:proofErr w:type="spellEnd"/>
            <w:r w:rsidRPr="008471A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– объем бюджетных расходов ГРБС в отчетном году  (тыс.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7 </w:t>
            </w:r>
            <w:r>
              <w:rPr>
                <w:rFonts w:eastAsia="Calibri"/>
                <w:lang w:eastAsia="en-US"/>
              </w:rPr>
              <w:t>≤ 5%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5% &lt;</w:t>
            </w: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7 </w:t>
            </w:r>
            <w:r>
              <w:rPr>
                <w:rFonts w:eastAsia="Calibri"/>
                <w:lang w:eastAsia="en-US"/>
              </w:rPr>
              <w:t>≤ 10%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10% &lt;</w:t>
            </w: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7 </w:t>
            </w:r>
            <w:r>
              <w:rPr>
                <w:rFonts w:eastAsia="Calibri"/>
                <w:lang w:eastAsia="en-US"/>
              </w:rPr>
              <w:t>≤ 15%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7 </w:t>
            </w:r>
            <w:r>
              <w:rPr>
                <w:rFonts w:eastAsia="Calibri"/>
                <w:lang w:eastAsia="en-US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ГРБС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lang w:eastAsia="en-US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pStyle w:val="ConsPlusCell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vertAlign w:val="subscript"/>
                <w:lang w:eastAsia="en-US"/>
              </w:rPr>
              <w:t>8</w:t>
            </w:r>
            <w:r>
              <w:rPr>
                <w:lang w:eastAsia="en-US"/>
              </w:rPr>
              <w:t xml:space="preserve"> = </w:t>
            </w:r>
            <w:proofErr w:type="spellStart"/>
            <w:r>
              <w:rPr>
                <w:lang w:eastAsia="en-US"/>
              </w:rPr>
              <w:t>Дт</w:t>
            </w:r>
            <w:r>
              <w:rPr>
                <w:vertAlign w:val="subscript"/>
                <w:lang w:eastAsia="en-US"/>
              </w:rPr>
              <w:t>оп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Дт</w:t>
            </w:r>
            <w:r>
              <w:rPr>
                <w:vertAlign w:val="subscript"/>
                <w:lang w:eastAsia="en-US"/>
              </w:rPr>
              <w:t>нг</w:t>
            </w:r>
            <w:proofErr w:type="spellEnd"/>
            <w:r>
              <w:rPr>
                <w:lang w:eastAsia="en-US"/>
              </w:rPr>
              <w:t>,</w:t>
            </w:r>
          </w:p>
          <w:p w:rsidR="008471A0" w:rsidRDefault="008471A0">
            <w:pPr>
              <w:pStyle w:val="ConsPlusCell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где</w:t>
            </w:r>
          </w:p>
          <w:p w:rsidR="008471A0" w:rsidRDefault="008471A0">
            <w:pPr>
              <w:pStyle w:val="ConsPlusCell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Дт</w:t>
            </w:r>
            <w:r>
              <w:rPr>
                <w:vertAlign w:val="subscript"/>
                <w:lang w:eastAsia="en-US"/>
              </w:rPr>
              <w:t>нг</w:t>
            </w:r>
            <w:proofErr w:type="spellEnd"/>
            <w:r>
              <w:rPr>
                <w:lang w:eastAsia="en-US"/>
              </w:rPr>
              <w:t xml:space="preserve"> – объем дебиторской задолженности ГРБС на начало текущего года,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Дт</w:t>
            </w:r>
            <w:r>
              <w:rPr>
                <w:vertAlign w:val="subscript"/>
                <w:lang w:eastAsia="en-US"/>
              </w:rPr>
              <w:t>оп</w:t>
            </w:r>
            <w:proofErr w:type="spellEnd"/>
            <w:r>
              <w:rPr>
                <w:lang w:eastAsia="en-US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</w:t>
            </w:r>
            <w:r>
              <w:rPr>
                <w:vertAlign w:val="subscript"/>
                <w:lang w:eastAsia="en-US"/>
              </w:rPr>
              <w:t>8</w:t>
            </w:r>
            <w:r>
              <w:rPr>
                <w:lang w:eastAsia="en-US"/>
              </w:rPr>
              <w:t>&lt; 0 (снижение дебиторской задолженности)</w:t>
            </w:r>
          </w:p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vertAlign w:val="subscript"/>
                <w:lang w:eastAsia="en-US"/>
              </w:rPr>
              <w:t>8</w:t>
            </w:r>
            <w:r>
              <w:rPr>
                <w:lang w:eastAsia="en-US"/>
              </w:rPr>
              <w:t xml:space="preserve"> = 0 (дебиторская задолженность не изменилась)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vertAlign w:val="subscript"/>
                <w:lang w:eastAsia="en-US"/>
              </w:rPr>
              <w:t>8</w:t>
            </w:r>
            <w:r>
              <w:rPr>
                <w:lang w:eastAsia="en-US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ГРБС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Учет и отчетность </w:t>
            </w:r>
          </w:p>
        </w:tc>
      </w:tr>
      <w:tr w:rsidR="008471A0" w:rsidTr="008471A0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9 </w:t>
            </w:r>
            <w:r>
              <w:rPr>
                <w:rFonts w:eastAsia="Calibri"/>
                <w:lang w:eastAsia="en-US"/>
              </w:rPr>
              <w:t>,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случаи несвоевременного предоставления годовой отчетности об исполнении бюджета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9</w:t>
            </w:r>
            <w:r>
              <w:rPr>
                <w:rFonts w:eastAsia="Calibri"/>
                <w:lang w:val="en-US" w:eastAsia="en-US"/>
              </w:rPr>
              <w:t>= 0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9</w:t>
            </w:r>
            <w:r>
              <w:rPr>
                <w:rFonts w:eastAsia="Calibri"/>
                <w:lang w:val="en-US" w:eastAsia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ГРБС</w:t>
            </w:r>
          </w:p>
        </w:tc>
      </w:tr>
      <w:tr w:rsidR="008471A0" w:rsidTr="008471A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shd w:val="clear" w:color="auto" w:fill="FFFFFF"/>
                <w:lang w:eastAsia="en-US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,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rPr>
                <w:rFonts w:eastAsiaTheme="minorEastAsia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годовая бюджетная отчетность ГРБС соответствует установленным требованиям,</w:t>
            </w:r>
          </w:p>
          <w:p w:rsidR="008471A0" w:rsidRDefault="008471A0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годовая бюджетная отчетность ГРБС не соответствует установленным требованиям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10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ГРБС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rPr>
          <w:trHeight w:val="53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8471A0" w:rsidTr="008471A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pStyle w:val="a7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11 </w:t>
            </w:r>
            <w:r>
              <w:rPr>
                <w:rFonts w:eastAsia="Calibri"/>
                <w:sz w:val="24"/>
                <w:szCs w:val="24"/>
                <w:lang w:eastAsia="en-US"/>
              </w:rPr>
              <w:t>Сумма подлежащая взысканию по исполнительным документам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pStyle w:val="a7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  <w:lang w:eastAsia="en-US"/>
              </w:rPr>
              <w:t xml:space="preserve">11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= S иск / E * 100 (%), </w:t>
            </w:r>
          </w:p>
          <w:p w:rsidR="008471A0" w:rsidRDefault="008471A0">
            <w:pPr>
              <w:pStyle w:val="a7"/>
              <w:spacing w:line="276" w:lineRule="auto"/>
              <w:rPr>
                <w:rFonts w:eastAsia="Calibr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где:</w:t>
            </w:r>
          </w:p>
          <w:p w:rsidR="008471A0" w:rsidRDefault="008471A0">
            <w:pPr>
              <w:pStyle w:val="a7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8471A0" w:rsidRDefault="008471A0">
            <w:pPr>
              <w:pStyle w:val="a7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 – кассовое исполнение расходов ГРБС за отчетный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11 </w:t>
            </w:r>
            <w:r>
              <w:rPr>
                <w:rFonts w:eastAsia="Calibri"/>
                <w:lang w:eastAsia="en-US"/>
              </w:rPr>
              <w:t>= 0</w:t>
            </w:r>
          </w:p>
          <w:p w:rsidR="008471A0" w:rsidRDefault="008471A0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11  </w:t>
            </w:r>
            <w:r>
              <w:rPr>
                <w:rFonts w:eastAsia="Calibri"/>
                <w:lang w:val="en-US" w:eastAsia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8471A0" w:rsidRDefault="008471A0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471A0" w:rsidTr="008471A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Контроль и аудит</w:t>
            </w:r>
          </w:p>
        </w:tc>
      </w:tr>
      <w:tr w:rsidR="008471A0" w:rsidTr="008471A0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12</w:t>
            </w:r>
            <w:r>
              <w:rPr>
                <w:rFonts w:eastAsia="Calibri"/>
                <w:lang w:eastAsia="en-US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12 </w:t>
            </w:r>
            <w:r>
              <w:rPr>
                <w:rFonts w:eastAsia="Calibri"/>
                <w:lang w:eastAsia="en-US"/>
              </w:rPr>
              <w:t>,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=да</w:t>
            </w:r>
            <w:proofErr w:type="spellEnd"/>
            <w:r>
              <w:rPr>
                <w:lang w:eastAsia="en-US"/>
              </w:rPr>
              <w:br/>
              <w:t>P</w:t>
            </w:r>
            <w:r>
              <w:rPr>
                <w:rFonts w:eastAsia="Calibri"/>
                <w:vertAlign w:val="subscript"/>
                <w:lang w:eastAsia="en-US"/>
              </w:rPr>
              <w:t>12</w:t>
            </w:r>
            <w:r>
              <w:rPr>
                <w:lang w:val="en-US" w:eastAsia="en-US"/>
              </w:rPr>
              <w:t xml:space="preserve">= </w:t>
            </w: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Theme="minorEastAsia"/>
                <w:lang w:val="en-US" w:eastAsia="en-US"/>
              </w:rPr>
            </w:pPr>
          </w:p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471A0" w:rsidTr="008471A0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13 </w:t>
            </w:r>
            <w:r>
              <w:rPr>
                <w:rFonts w:eastAsia="Calibri"/>
                <w:lang w:eastAsia="en-US"/>
              </w:rPr>
              <w:t xml:space="preserve">= </w:t>
            </w:r>
            <w:r>
              <w:rPr>
                <w:rFonts w:eastAsia="Calibri"/>
                <w:lang w:val="en-US" w:eastAsia="en-US"/>
              </w:rPr>
              <w:t>Q</w:t>
            </w:r>
            <w:r>
              <w:rPr>
                <w:rFonts w:eastAsia="Calibri"/>
                <w:lang w:eastAsia="en-US"/>
              </w:rPr>
              <w:t xml:space="preserve"> (раз),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Q</w:t>
            </w:r>
            <w:r>
              <w:rPr>
                <w:rFonts w:eastAsia="Calibri"/>
                <w:lang w:eastAsia="en-US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13 </w:t>
            </w:r>
            <w:r>
              <w:rPr>
                <w:rFonts w:eastAsia="Calibri"/>
                <w:lang w:eastAsia="en-US"/>
              </w:rPr>
              <w:t>= 0</w:t>
            </w:r>
          </w:p>
          <w:p w:rsidR="008471A0" w:rsidRDefault="008471A0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 xml:space="preserve">13 </w:t>
            </w:r>
            <w:r>
              <w:rPr>
                <w:rFonts w:eastAsia="Calibri"/>
                <w:lang w:val="en-US" w:eastAsia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8471A0" w:rsidRDefault="008471A0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</w:tr>
      <w:tr w:rsidR="008471A0" w:rsidTr="008471A0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8471A0" w:rsidRDefault="008471A0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Обеспечение публичности и открытости информации о бюджете </w:t>
            </w:r>
          </w:p>
        </w:tc>
      </w:tr>
      <w:tr w:rsidR="008471A0" w:rsidTr="008471A0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 xml:space="preserve"> = </w:t>
            </w:r>
            <w:r>
              <w:rPr>
                <w:rFonts w:eastAsia="Calibri"/>
                <w:lang w:val="en-US" w:eastAsia="en-US"/>
              </w:rPr>
              <w:t>Q</w:t>
            </w:r>
            <w:proofErr w:type="spellStart"/>
            <w:r>
              <w:rPr>
                <w:rFonts w:eastAsia="Calibri"/>
                <w:vertAlign w:val="subscript"/>
                <w:lang w:eastAsia="en-US"/>
              </w:rPr>
              <w:t>мпф</w:t>
            </w:r>
            <w:proofErr w:type="spellEnd"/>
            <w:r>
              <w:rPr>
                <w:rFonts w:eastAsia="Calibri"/>
                <w:lang w:eastAsia="en-US"/>
              </w:rPr>
              <w:t xml:space="preserve"> / </w:t>
            </w:r>
            <w:r>
              <w:rPr>
                <w:rFonts w:eastAsia="Calibri"/>
                <w:lang w:val="en-US" w:eastAsia="en-US"/>
              </w:rPr>
              <w:t>Q</w:t>
            </w:r>
            <w:proofErr w:type="spellStart"/>
            <w:r>
              <w:rPr>
                <w:rFonts w:eastAsia="Calibri"/>
                <w:vertAlign w:val="subscript"/>
                <w:lang w:eastAsia="en-US"/>
              </w:rPr>
              <w:t>мп</w:t>
            </w:r>
            <w:proofErr w:type="spellEnd"/>
            <w:r>
              <w:rPr>
                <w:rFonts w:eastAsia="Calibri"/>
                <w:lang w:eastAsia="en-US"/>
              </w:rPr>
              <w:t xml:space="preserve"> × 100 (%),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где: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Q</w:t>
            </w:r>
            <w:proofErr w:type="spellStart"/>
            <w:r>
              <w:rPr>
                <w:rFonts w:eastAsia="Calibri"/>
                <w:vertAlign w:val="subscript"/>
                <w:lang w:eastAsia="en-US"/>
              </w:rPr>
              <w:t>мпф</w:t>
            </w:r>
            <w:proofErr w:type="spellEnd"/>
            <w:r>
              <w:rPr>
                <w:rFonts w:eastAsia="Calibri"/>
                <w:lang w:eastAsia="en-US"/>
              </w:rPr>
              <w:t xml:space="preserve">- количество </w:t>
            </w:r>
            <w:r>
              <w:rPr>
                <w:lang w:eastAsia="en-US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lang w:eastAsia="en-US"/>
              </w:rPr>
              <w:t>, информация о которых  размещена в сети Интернет;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Q</w:t>
            </w:r>
            <w:proofErr w:type="spellStart"/>
            <w:r>
              <w:rPr>
                <w:rFonts w:eastAsia="Calibri"/>
                <w:vertAlign w:val="subscript"/>
                <w:lang w:eastAsia="en-US"/>
              </w:rPr>
              <w:t>мп</w:t>
            </w:r>
            <w:proofErr w:type="spellEnd"/>
            <w:r>
              <w:rPr>
                <w:rFonts w:eastAsia="Calibri"/>
                <w:lang w:eastAsia="en-US"/>
              </w:rPr>
              <w:t xml:space="preserve"> - общее количество </w:t>
            </w:r>
            <w:r>
              <w:rPr>
                <w:lang w:eastAsia="en-US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lang w:eastAsia="en-US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 xml:space="preserve">14 </w:t>
            </w:r>
            <w:r>
              <w:rPr>
                <w:rFonts w:eastAsia="Calibri"/>
                <w:lang w:val="en-US" w:eastAsia="en-US"/>
              </w:rPr>
              <w:t>=100%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>14</w:t>
            </w:r>
            <w:r>
              <w:rPr>
                <w:rFonts w:eastAsia="Calibri"/>
                <w:lang w:val="en-US" w:eastAsia="en-US"/>
              </w:rPr>
              <w:t>&lt;</w:t>
            </w:r>
            <w:r>
              <w:rPr>
                <w:rFonts w:eastAsia="Calibri"/>
                <w:lang w:eastAsia="en-US"/>
              </w:rPr>
              <w:t xml:space="preserve"> 100</w:t>
            </w:r>
            <w:r>
              <w:rPr>
                <w:rFonts w:eastAsia="Calibri"/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ГРБС 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471A0" w:rsidTr="008471A0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lang w:eastAsia="en-US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lang w:eastAsia="en-US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jc w:val="both"/>
              <w:rPr>
                <w:rFonts w:eastAsia="Calibri"/>
                <w:vertAlign w:val="subscript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15.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vertAlign w:val="subscript"/>
                <w:lang w:eastAsia="en-US"/>
              </w:rPr>
              <w:t>где</w:t>
            </w:r>
          </w:p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8471A0" w:rsidRDefault="008471A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vertAlign w:val="subscript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=да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</w:t>
            </w:r>
            <w:r>
              <w:rPr>
                <w:rFonts w:eastAsia="Calibri"/>
                <w:vertAlign w:val="subscript"/>
                <w:lang w:eastAsia="en-US"/>
              </w:rPr>
              <w:t>15</w:t>
            </w:r>
            <w:r>
              <w:rPr>
                <w:lang w:val="en-US" w:eastAsia="en-US"/>
              </w:rPr>
              <w:t xml:space="preserve">= </w:t>
            </w:r>
            <w:r>
              <w:rPr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8471A0" w:rsidRDefault="0084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471A0" w:rsidRDefault="008471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8471A0" w:rsidRDefault="008471A0" w:rsidP="008471A0"/>
    <w:p w:rsidR="008471A0" w:rsidRDefault="008471A0" w:rsidP="008471A0"/>
    <w:sectPr w:rsidR="008471A0" w:rsidSect="008471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71A0"/>
    <w:rsid w:val="00125A2C"/>
    <w:rsid w:val="0084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1A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71A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47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8471A0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8471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8">
    <w:name w:val="Обычный.Обычный для диссертации"/>
    <w:uiPriority w:val="99"/>
    <w:qFormat/>
    <w:rsid w:val="008471A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47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847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8471A0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rsid w:val="008471A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ConsPlusNormal">
    <w:name w:val="ConsPlusNormal Знак"/>
    <w:link w:val="ConsPlusNormal0"/>
    <w:locked/>
    <w:rsid w:val="008471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47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847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link w:val="ConsPlusCell"/>
    <w:uiPriority w:val="99"/>
    <w:rsid w:val="00847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deevka-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1596</Words>
  <Characters>9098</Characters>
  <Application>Microsoft Office Word</Application>
  <DocSecurity>0</DocSecurity>
  <Lines>75</Lines>
  <Paragraphs>21</Paragraphs>
  <ScaleCrop>false</ScaleCrop>
  <Company>Microsoft</Company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2021-02-26T11:30:00Z</dcterms:created>
  <dcterms:modified xsi:type="dcterms:W3CDTF">2021-02-26T11:32:00Z</dcterms:modified>
</cp:coreProperties>
</file>