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50" w:rsidRDefault="00B20D50"/>
    <w:p w:rsidR="00B20D50" w:rsidRPr="005256EA" w:rsidRDefault="00B20D50" w:rsidP="00B20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B20D50" w:rsidRPr="005256EA" w:rsidRDefault="00B20D50" w:rsidP="00B20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ДМИТРИЕВСКОГО </w:t>
      </w:r>
      <w:r w:rsidRPr="005256EA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B20D50" w:rsidRPr="005256EA" w:rsidRDefault="00B20D50" w:rsidP="00B20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ПАНИНСКОГО МУНИЦИПАЛЬНОГО РАЙОНА</w:t>
      </w:r>
    </w:p>
    <w:p w:rsidR="00B20D50" w:rsidRPr="005256EA" w:rsidRDefault="00B20D50" w:rsidP="00B20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B20D50" w:rsidRPr="005256EA" w:rsidRDefault="00B20D50" w:rsidP="00B20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D50" w:rsidRPr="005256EA" w:rsidRDefault="00B20D50" w:rsidP="00B20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20D50" w:rsidRPr="005256EA" w:rsidRDefault="00B20D50" w:rsidP="00B20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50" w:rsidRPr="00080F52" w:rsidRDefault="00B20D50" w:rsidP="00B20D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От  14 ноября 2018</w:t>
      </w:r>
      <w:r w:rsidRPr="00080F52">
        <w:rPr>
          <w:rFonts w:ascii="Times New Roman" w:hAnsi="Times New Roman" w:cs="Times New Roman"/>
          <w:b/>
          <w:bCs/>
          <w:sz w:val="24"/>
          <w:szCs w:val="24"/>
        </w:rPr>
        <w:t xml:space="preserve">г.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№ </w:t>
      </w:r>
      <w:r w:rsidRPr="00080F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128</w:t>
      </w:r>
      <w:r w:rsidRPr="00080F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B20D50" w:rsidRPr="00937D32" w:rsidRDefault="00B20D50" w:rsidP="00B20D5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37D32">
        <w:rPr>
          <w:rFonts w:ascii="Times New Roman" w:hAnsi="Times New Roman" w:cs="Times New Roman"/>
          <w:bCs/>
          <w:sz w:val="20"/>
          <w:szCs w:val="20"/>
        </w:rPr>
        <w:t>с</w:t>
      </w:r>
      <w:proofErr w:type="gramStart"/>
      <w:r w:rsidRPr="00937D32">
        <w:rPr>
          <w:rFonts w:ascii="Times New Roman" w:hAnsi="Times New Roman" w:cs="Times New Roman"/>
          <w:bCs/>
          <w:sz w:val="20"/>
          <w:szCs w:val="20"/>
        </w:rPr>
        <w:t>.Д</w:t>
      </w:r>
      <w:proofErr w:type="gramEnd"/>
      <w:r w:rsidRPr="00937D32">
        <w:rPr>
          <w:rFonts w:ascii="Times New Roman" w:hAnsi="Times New Roman" w:cs="Times New Roman"/>
          <w:bCs/>
          <w:sz w:val="20"/>
          <w:szCs w:val="20"/>
        </w:rPr>
        <w:t>митриевка</w:t>
      </w:r>
    </w:p>
    <w:p w:rsidR="00B20D50" w:rsidRPr="005256EA" w:rsidRDefault="00B20D50" w:rsidP="00B20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50" w:rsidRDefault="00B20D50" w:rsidP="00B20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« О размере </w:t>
      </w:r>
    </w:p>
    <w:p w:rsidR="00B20D50" w:rsidRDefault="00B20D50" w:rsidP="00B20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труда работников, замещающих должности, </w:t>
      </w:r>
    </w:p>
    <w:p w:rsidR="00B20D50" w:rsidRDefault="00B20D50" w:rsidP="00B20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являющиеся должностями муниципальной службы</w:t>
      </w:r>
    </w:p>
    <w:p w:rsidR="00B20D50" w:rsidRDefault="00B20D50" w:rsidP="00B20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Дмитриевского сельского поселения,</w:t>
      </w:r>
    </w:p>
    <w:p w:rsidR="00B20D50" w:rsidRDefault="00B20D50" w:rsidP="00B20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Панинского муниципального района Воронежской области»</w:t>
      </w:r>
    </w:p>
    <w:p w:rsidR="00B20D50" w:rsidRPr="005256EA" w:rsidRDefault="00B20D50" w:rsidP="00B20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50" w:rsidRPr="00A16512" w:rsidRDefault="00B20D50" w:rsidP="00B20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51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A16512">
        <w:rPr>
          <w:rFonts w:ascii="Times New Roman" w:hAnsi="Times New Roman" w:cs="Times New Roman"/>
          <w:sz w:val="24"/>
          <w:szCs w:val="24"/>
        </w:rPr>
        <w:t>В соответствии со статьей 53 Федерального закона от 06.10.2003г. №131-ФЗ «Об общих принципах организации местного самоуправления в Российской Федерации», с законом Воронежской области от 28.12.2007г.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>175-ОЗ «О муниципальной службе в Воронежской области», с законом Воронежской области  от 25.01.2007г.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>9-ОЗ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>«О размерах должностных окладов и окладов за классный чин гражданских служа</w:t>
      </w:r>
      <w:r>
        <w:rPr>
          <w:rFonts w:ascii="Times New Roman" w:hAnsi="Times New Roman" w:cs="Times New Roman"/>
          <w:sz w:val="24"/>
          <w:szCs w:val="24"/>
        </w:rPr>
        <w:t>щих Воронежской области», Уставом</w:t>
      </w:r>
      <w:r w:rsidRPr="00A1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A16512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</w:t>
      </w:r>
      <w:proofErr w:type="gramEnd"/>
      <w:r w:rsidRPr="00A1651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A16512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 Воронежской области</w:t>
      </w:r>
    </w:p>
    <w:p w:rsidR="00B20D50" w:rsidRPr="00A16512" w:rsidRDefault="00B20D50" w:rsidP="00B20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20D50" w:rsidRPr="00A16512" w:rsidRDefault="00B20D50" w:rsidP="00B20D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6512">
        <w:rPr>
          <w:rFonts w:ascii="Times New Roman" w:hAnsi="Times New Roman" w:cs="Times New Roman"/>
          <w:b/>
          <w:sz w:val="28"/>
          <w:szCs w:val="28"/>
        </w:rPr>
        <w:t xml:space="preserve">   Решил:</w:t>
      </w:r>
    </w:p>
    <w:p w:rsidR="00B20D50" w:rsidRPr="00A16512" w:rsidRDefault="00B20D50" w:rsidP="00B20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1</w:t>
      </w:r>
      <w:r w:rsidRPr="00A16512">
        <w:rPr>
          <w:rFonts w:ascii="Times New Roman" w:hAnsi="Times New Roman" w:cs="Times New Roman"/>
          <w:b/>
          <w:sz w:val="24"/>
          <w:szCs w:val="24"/>
        </w:rPr>
        <w:t>.</w:t>
      </w:r>
      <w:r w:rsidRPr="00A16512">
        <w:rPr>
          <w:rFonts w:ascii="Times New Roman" w:hAnsi="Times New Roman" w:cs="Times New Roman"/>
          <w:sz w:val="24"/>
          <w:szCs w:val="24"/>
        </w:rPr>
        <w:t xml:space="preserve"> Утвердить  </w:t>
      </w:r>
      <w:r w:rsidRPr="00D36355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 xml:space="preserve">Положения «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работников, замещающих должности, не являющиеся должностями муниципальной службы Дмитриевского сельского поселения, Панинского муниципального района Воронежской области» (Приложение № 1</w:t>
      </w:r>
      <w:r w:rsidRPr="00A16512">
        <w:rPr>
          <w:rFonts w:ascii="Times New Roman" w:hAnsi="Times New Roman" w:cs="Times New Roman"/>
          <w:sz w:val="24"/>
          <w:szCs w:val="24"/>
        </w:rPr>
        <w:t>).</w:t>
      </w:r>
    </w:p>
    <w:p w:rsidR="00B20D50" w:rsidRPr="00400793" w:rsidRDefault="00B20D50" w:rsidP="00B20D50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2</w:t>
      </w:r>
      <w:r w:rsidRPr="00A1651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Решение</w:t>
      </w:r>
      <w:r w:rsidRPr="00A16512">
        <w:rPr>
          <w:sz w:val="24"/>
          <w:szCs w:val="24"/>
        </w:rPr>
        <w:t xml:space="preserve"> Совета народных депутатов </w:t>
      </w:r>
      <w:r>
        <w:rPr>
          <w:sz w:val="24"/>
          <w:szCs w:val="24"/>
        </w:rPr>
        <w:t>Дмитриевского</w:t>
      </w:r>
      <w:r w:rsidRPr="00A16512">
        <w:rPr>
          <w:sz w:val="24"/>
          <w:szCs w:val="24"/>
        </w:rPr>
        <w:t xml:space="preserve"> сел</w:t>
      </w:r>
      <w:r>
        <w:rPr>
          <w:sz w:val="24"/>
          <w:szCs w:val="24"/>
        </w:rPr>
        <w:t>ьского поселения  от  28.10.2014</w:t>
      </w:r>
      <w:r w:rsidRPr="00A16512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133</w:t>
      </w:r>
      <w:r w:rsidRPr="00A1651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«Об утверждении Положения «О </w:t>
      </w:r>
      <w:proofErr w:type="gramStart"/>
      <w:r>
        <w:rPr>
          <w:sz w:val="24"/>
          <w:szCs w:val="24"/>
        </w:rPr>
        <w:t>размере</w:t>
      </w:r>
      <w:r w:rsidRPr="00A16512">
        <w:rPr>
          <w:sz w:val="24"/>
          <w:szCs w:val="24"/>
        </w:rPr>
        <w:t xml:space="preserve"> оплаты труда</w:t>
      </w:r>
      <w:proofErr w:type="gramEnd"/>
      <w:r w:rsidRPr="00A16512">
        <w:rPr>
          <w:sz w:val="24"/>
          <w:szCs w:val="24"/>
        </w:rPr>
        <w:t xml:space="preserve"> работников,</w:t>
      </w:r>
      <w:r w:rsidRPr="00A16512">
        <w:rPr>
          <w:b/>
          <w:sz w:val="24"/>
          <w:szCs w:val="24"/>
        </w:rPr>
        <w:t xml:space="preserve"> </w:t>
      </w:r>
      <w:r w:rsidRPr="00A16512">
        <w:rPr>
          <w:sz w:val="24"/>
          <w:szCs w:val="24"/>
        </w:rPr>
        <w:t>замещающих должности,</w:t>
      </w:r>
      <w:r w:rsidRPr="00A16512">
        <w:rPr>
          <w:b/>
          <w:sz w:val="24"/>
          <w:szCs w:val="24"/>
        </w:rPr>
        <w:t xml:space="preserve"> </w:t>
      </w:r>
      <w:r w:rsidRPr="00A16512">
        <w:rPr>
          <w:sz w:val="24"/>
          <w:szCs w:val="24"/>
        </w:rPr>
        <w:t>не являющиеся должностями</w:t>
      </w:r>
      <w:r w:rsidRPr="00A16512">
        <w:rPr>
          <w:b/>
          <w:sz w:val="24"/>
          <w:szCs w:val="24"/>
        </w:rPr>
        <w:t xml:space="preserve">    </w:t>
      </w:r>
      <w:r w:rsidRPr="00A16512">
        <w:rPr>
          <w:sz w:val="24"/>
          <w:szCs w:val="24"/>
        </w:rPr>
        <w:t>муниципальной службы</w:t>
      </w:r>
      <w:r>
        <w:rPr>
          <w:sz w:val="24"/>
          <w:szCs w:val="24"/>
        </w:rPr>
        <w:t xml:space="preserve"> Дмитриевского</w:t>
      </w:r>
      <w:r w:rsidRPr="00A16512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Панинского муниципального района Воронежской области </w:t>
      </w:r>
      <w:r w:rsidRPr="00A16512">
        <w:rPr>
          <w:sz w:val="24"/>
          <w:szCs w:val="24"/>
        </w:rPr>
        <w:t xml:space="preserve">» </w:t>
      </w:r>
      <w:r w:rsidRPr="00D36355">
        <w:rPr>
          <w:sz w:val="24"/>
          <w:szCs w:val="24"/>
        </w:rPr>
        <w:t>признать утратившими силу.</w:t>
      </w:r>
    </w:p>
    <w:p w:rsidR="00B20D50" w:rsidRPr="00A16512" w:rsidRDefault="00B20D50" w:rsidP="00B20D50">
      <w:pPr>
        <w:shd w:val="clear" w:color="auto" w:fill="FFFFFF"/>
        <w:spacing w:line="322" w:lineRule="exact"/>
        <w:ind w:left="43" w:right="-35"/>
        <w:jc w:val="both"/>
        <w:rPr>
          <w:bCs/>
          <w:spacing w:val="-3"/>
          <w:sz w:val="24"/>
          <w:szCs w:val="24"/>
        </w:rPr>
      </w:pPr>
      <w:r w:rsidRPr="00A16512">
        <w:rPr>
          <w:bCs/>
          <w:sz w:val="24"/>
          <w:szCs w:val="24"/>
        </w:rPr>
        <w:t xml:space="preserve">         </w:t>
      </w:r>
      <w:r w:rsidRPr="00A16512">
        <w:rPr>
          <w:bCs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Pr="00A16512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A16512">
        <w:rPr>
          <w:spacing w:val="-1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pacing w:val="-1"/>
          <w:sz w:val="24"/>
          <w:szCs w:val="24"/>
        </w:rPr>
        <w:t xml:space="preserve">Опубликовать </w:t>
      </w:r>
      <w:r w:rsidRPr="00A16512">
        <w:rPr>
          <w:rFonts w:ascii="Times New Roman" w:hAnsi="Times New Roman" w:cs="Times New Roman"/>
          <w:sz w:val="24"/>
          <w:szCs w:val="24"/>
        </w:rPr>
        <w:t xml:space="preserve"> настоящее решение в официальном печатном издании «</w:t>
      </w:r>
      <w:r>
        <w:rPr>
          <w:rFonts w:ascii="Times New Roman" w:hAnsi="Times New Roman" w:cs="Times New Roman"/>
          <w:sz w:val="24"/>
          <w:szCs w:val="24"/>
        </w:rPr>
        <w:t>Дмитриевский</w:t>
      </w:r>
      <w:r w:rsidRPr="00A16512">
        <w:rPr>
          <w:rFonts w:ascii="Times New Roman" w:hAnsi="Times New Roman" w:cs="Times New Roman"/>
          <w:sz w:val="24"/>
          <w:szCs w:val="24"/>
        </w:rPr>
        <w:t xml:space="preserve"> муниципальный вестник».</w:t>
      </w:r>
    </w:p>
    <w:p w:rsidR="00B20D50" w:rsidRDefault="00B20D50" w:rsidP="00B20D50">
      <w:pPr>
        <w:shd w:val="clear" w:color="auto" w:fill="FFFFFF"/>
        <w:spacing w:line="322" w:lineRule="exact"/>
        <w:ind w:left="43" w:right="-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512">
        <w:rPr>
          <w:sz w:val="24"/>
          <w:szCs w:val="24"/>
        </w:rPr>
        <w:t xml:space="preserve">   </w:t>
      </w:r>
      <w:r w:rsidRPr="00A1651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16512">
        <w:rPr>
          <w:rFonts w:ascii="Times New Roman" w:hAnsi="Times New Roman" w:cs="Times New Roman"/>
          <w:b/>
          <w:sz w:val="24"/>
          <w:szCs w:val="24"/>
        </w:rPr>
        <w:t>.</w:t>
      </w:r>
      <w:r w:rsidRPr="00A16512"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Настоящее</w:t>
      </w:r>
      <w:r w:rsidRPr="00A16512">
        <w:rPr>
          <w:rFonts w:ascii="Times New Roman" w:hAnsi="Times New Roman" w:cs="Times New Roman"/>
          <w:bCs/>
          <w:sz w:val="24"/>
          <w:szCs w:val="24"/>
        </w:rPr>
        <w:t xml:space="preserve"> решен</w:t>
      </w:r>
      <w:r>
        <w:rPr>
          <w:rFonts w:ascii="Times New Roman" w:hAnsi="Times New Roman" w:cs="Times New Roman"/>
          <w:bCs/>
          <w:sz w:val="24"/>
          <w:szCs w:val="24"/>
        </w:rPr>
        <w:t>ие</w:t>
      </w:r>
      <w:r w:rsidRPr="00A16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Совета народных депутатов Дмитриевского сельского поселения Панинского муниципального района Воронежской области вступает в силу со дня его официального опубликования (обнародования) и распространяет свое действие на правоотношения, возникшие с  01 января 2018</w:t>
      </w:r>
      <w:r w:rsidRPr="00A16512">
        <w:rPr>
          <w:rFonts w:ascii="Times New Roman" w:hAnsi="Times New Roman" w:cs="Times New Roman"/>
          <w:bCs/>
          <w:sz w:val="24"/>
          <w:szCs w:val="24"/>
        </w:rPr>
        <w:t>г.</w:t>
      </w:r>
    </w:p>
    <w:p w:rsidR="00B20D50" w:rsidRDefault="00B20D50" w:rsidP="00B20D50">
      <w:pPr>
        <w:shd w:val="clear" w:color="auto" w:fill="FFFFFF"/>
        <w:spacing w:line="322" w:lineRule="exact"/>
        <w:ind w:left="43" w:right="-35"/>
        <w:jc w:val="both"/>
        <w:rPr>
          <w:rFonts w:ascii="Times New Roman" w:hAnsi="Times New Roman" w:cs="Times New Roman"/>
          <w:sz w:val="24"/>
          <w:szCs w:val="24"/>
        </w:rPr>
      </w:pPr>
    </w:p>
    <w:p w:rsidR="00B20D50" w:rsidRDefault="00B20D50" w:rsidP="00B20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512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A1651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О.В.Казьмин</w:t>
      </w:r>
      <w:proofErr w:type="spellEnd"/>
    </w:p>
    <w:p w:rsidR="00B20D50" w:rsidRDefault="00B20D50" w:rsidP="00B20D5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0720C6" w:rsidRDefault="000720C6"/>
    <w:p w:rsidR="00B20D50" w:rsidRDefault="00B20D50" w:rsidP="009F1F93">
      <w:pPr>
        <w:spacing w:after="0" w:line="360" w:lineRule="auto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B20D50" w:rsidRPr="00FE1CDF" w:rsidRDefault="00B20D50" w:rsidP="009F1F93">
      <w:pPr>
        <w:spacing w:line="360" w:lineRule="auto"/>
        <w:ind w:left="595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№ 1</w:t>
      </w:r>
      <w:r w:rsidR="009F1F93">
        <w:rPr>
          <w:rFonts w:ascii="Times New Roman" w:hAnsi="Times New Roman" w:cs="Times New Roman"/>
          <w:lang w:eastAsia="ru-RU"/>
        </w:rPr>
        <w:t xml:space="preserve">                                                        </w:t>
      </w:r>
      <w:r w:rsidRPr="00FE1CDF">
        <w:rPr>
          <w:rFonts w:ascii="Times New Roman" w:hAnsi="Times New Roman" w:cs="Times New Roman"/>
          <w:lang w:eastAsia="ru-RU"/>
        </w:rPr>
        <w:t>к решению Совета народных </w:t>
      </w:r>
      <w:r w:rsidRPr="00FE1CDF">
        <w:rPr>
          <w:rFonts w:ascii="Times New Roman" w:hAnsi="Times New Roman" w:cs="Times New Roman"/>
          <w:lang w:eastAsia="ru-RU"/>
        </w:rPr>
        <w:br/>
        <w:t xml:space="preserve">депутатов </w:t>
      </w:r>
      <w:r>
        <w:rPr>
          <w:rFonts w:ascii="Times New Roman" w:hAnsi="Times New Roman" w:cs="Times New Roman"/>
        </w:rPr>
        <w:t>Дмитриевского</w:t>
      </w:r>
      <w:r w:rsidRPr="00FE1CDF">
        <w:rPr>
          <w:rFonts w:ascii="Times New Roman" w:hAnsi="Times New Roman" w:cs="Times New Roman"/>
        </w:rPr>
        <w:t xml:space="preserve"> </w:t>
      </w:r>
      <w:r w:rsidRPr="00FE1CDF">
        <w:rPr>
          <w:rFonts w:ascii="Times New Roman" w:hAnsi="Times New Roman" w:cs="Times New Roman"/>
          <w:lang w:eastAsia="ru-RU"/>
        </w:rPr>
        <w:t xml:space="preserve"> сельского поселения </w:t>
      </w:r>
    </w:p>
    <w:p w:rsidR="00B20D50" w:rsidRPr="00FE1CDF" w:rsidRDefault="00B20D50" w:rsidP="009F1F93">
      <w:pPr>
        <w:spacing w:line="360" w:lineRule="auto"/>
        <w:ind w:left="595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 от 14.11. 2018</w:t>
      </w:r>
      <w:r w:rsidRPr="00FE1CDF">
        <w:rPr>
          <w:rFonts w:ascii="Times New Roman" w:hAnsi="Times New Roman" w:cs="Times New Roman"/>
          <w:lang w:eastAsia="ru-RU"/>
        </w:rPr>
        <w:t xml:space="preserve"> г. №</w:t>
      </w:r>
      <w:r>
        <w:rPr>
          <w:rFonts w:ascii="Times New Roman" w:hAnsi="Times New Roman" w:cs="Times New Roman"/>
          <w:lang w:eastAsia="ru-RU"/>
        </w:rPr>
        <w:t xml:space="preserve"> 128</w:t>
      </w:r>
    </w:p>
    <w:p w:rsidR="00B20D50" w:rsidRPr="00541471" w:rsidRDefault="00B20D50" w:rsidP="00B20D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об оплате труда работников администрации</w:t>
      </w: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Дмитриевского</w:t>
      </w:r>
      <w:r w:rsidRPr="0054147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</w:t>
      </w: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471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541471">
        <w:rPr>
          <w:rFonts w:ascii="Times New Roman" w:hAnsi="Times New Roman" w:cs="Times New Roman"/>
          <w:b/>
          <w:sz w:val="24"/>
          <w:szCs w:val="24"/>
        </w:rPr>
        <w:t xml:space="preserve"> должности, не являющиеся должностями</w:t>
      </w: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муниципальной службы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Настоящее Положение об оплате труда работников администрации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541471">
        <w:rPr>
          <w:rFonts w:ascii="Times New Roman" w:hAnsi="Times New Roman" w:cs="Times New Roman"/>
          <w:sz w:val="24"/>
          <w:szCs w:val="24"/>
        </w:rPr>
        <w:t xml:space="preserve"> сельского поселения, замещающих должности, не являющиеся должностями муниципальной службы, разработано в целях упорядочения их оплаты труда.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2. Оплата труда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2.1. Оплата труда работников администрации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541471">
        <w:rPr>
          <w:rFonts w:ascii="Times New Roman" w:hAnsi="Times New Roman" w:cs="Times New Roman"/>
          <w:sz w:val="24"/>
          <w:szCs w:val="24"/>
        </w:rPr>
        <w:t xml:space="preserve"> сельского поселения, замещающих должности, не являющиеся должностями муниципальной службы (далее работники), состоит из месячного должностного оклада (далее должностной оклад), ежемесячных и иных дополнительных выплат (далее дополнительные выплаты).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2.1.1. Ежемесячные выплаты: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- ежемесячная надбавка к должностному окладу за сложность, напряженность и высокие достижения в труде;  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выслугу лет;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- ежемесячное денежное поощрение.  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2.1.2. Дополнительные выплаты: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единовременная выплата при предоставлении ежегодного оплачиваемого отпуска;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материальная помощь;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- премии по результатам работы; 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2.2. Размеры </w:t>
      </w:r>
      <w:r w:rsidRPr="00541471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должностных окладов </w:t>
      </w:r>
      <w:r w:rsidRPr="00541471">
        <w:rPr>
          <w:rFonts w:ascii="Times New Roman" w:hAnsi="Times New Roman" w:cs="Times New Roman"/>
          <w:sz w:val="24"/>
          <w:szCs w:val="24"/>
        </w:rPr>
        <w:t xml:space="preserve">работников администрации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541471">
        <w:rPr>
          <w:rFonts w:ascii="Times New Roman" w:hAnsi="Times New Roman" w:cs="Times New Roman"/>
          <w:sz w:val="24"/>
          <w:szCs w:val="24"/>
        </w:rPr>
        <w:t xml:space="preserve"> сельского поселения, замещающих должности, не являющиеся должностями  муниципальной службы</w:t>
      </w:r>
      <w:r w:rsidRPr="00541471">
        <w:rPr>
          <w:rFonts w:ascii="Times New Roman" w:hAnsi="Times New Roman" w:cs="Times New Roman"/>
          <w:sz w:val="24"/>
          <w:szCs w:val="24"/>
          <w:lang w:eastAsia="ru-RU"/>
        </w:rPr>
        <w:t>, устанавливаются в следующих размерах: 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25"/>
        <w:gridCol w:w="2175"/>
      </w:tblGrid>
      <w:tr w:rsidR="00B20D50" w:rsidRPr="00541471" w:rsidTr="00A53750">
        <w:trPr>
          <w:trHeight w:val="480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50" w:rsidRPr="00541471" w:rsidRDefault="00B20D50" w:rsidP="00A5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служащих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50" w:rsidRPr="00541471" w:rsidRDefault="00B20D50" w:rsidP="00A5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 </w:t>
            </w:r>
            <w:r w:rsidRPr="005414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 не более </w:t>
            </w:r>
            <w:r w:rsidRPr="00541471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B20D50" w:rsidRPr="00541471" w:rsidTr="00A53750">
        <w:trPr>
          <w:trHeight w:val="270"/>
        </w:trPr>
        <w:tc>
          <w:tcPr>
            <w:tcW w:w="7425" w:type="dxa"/>
            <w:tcBorders>
              <w:left w:val="single" w:sz="4" w:space="0" w:color="000000"/>
              <w:bottom w:val="single" w:sz="4" w:space="0" w:color="auto"/>
            </w:tcBorders>
          </w:tcPr>
          <w:p w:rsidR="00B20D50" w:rsidRPr="00541471" w:rsidRDefault="00B20D50" w:rsidP="00A5375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 по вождению автомобиля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D50" w:rsidRPr="00541471" w:rsidRDefault="00B20D50" w:rsidP="00A5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</w:t>
            </w:r>
          </w:p>
        </w:tc>
      </w:tr>
      <w:tr w:rsidR="00B20D50" w:rsidRPr="00541471" w:rsidTr="00A53750">
        <w:trPr>
          <w:trHeight w:val="540"/>
        </w:trPr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D50" w:rsidRPr="00541471" w:rsidRDefault="00B20D50" w:rsidP="00A5375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 по земле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50" w:rsidRDefault="00B20D50" w:rsidP="00A5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</w:t>
            </w:r>
          </w:p>
          <w:p w:rsidR="00B20D50" w:rsidRDefault="00B20D50" w:rsidP="00A5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2.3. Должностные оклады увеличиваются (индексируются) в сроки и в пределах размера повышения (индексации) должностных окладов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5414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3. Ежемесячные выплаты.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3.1. Ежемесячная надбавка к должностному окладу за сложность, напряженность и высокие достижения в труде</w:t>
      </w:r>
      <w:r w:rsidRPr="00541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 xml:space="preserve"> устанавливается в размере </w:t>
      </w:r>
      <w:r>
        <w:rPr>
          <w:rFonts w:ascii="Times New Roman" w:hAnsi="Times New Roman" w:cs="Times New Roman"/>
          <w:sz w:val="24"/>
          <w:szCs w:val="24"/>
        </w:rPr>
        <w:t xml:space="preserve">от 50 </w:t>
      </w:r>
      <w:r w:rsidRPr="00541471">
        <w:rPr>
          <w:rFonts w:ascii="Times New Roman" w:hAnsi="Times New Roman" w:cs="Times New Roman"/>
          <w:sz w:val="24"/>
          <w:szCs w:val="24"/>
        </w:rPr>
        <w:t>до 100 процентов должностного оклада.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Конкретный размер надбавки устанавливается руководителем органа местного самоуправления индивидуально, им же может изменяться и отменяться. В течение испытательного срока данная надбавка не устанавливается. </w:t>
      </w:r>
    </w:p>
    <w:p w:rsidR="00B20D50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3.2.</w:t>
      </w:r>
      <w:r w:rsidRPr="00541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 устанавливается руководителем  органа местного самоуправления в зависимости от общего трудового стажа работников в следующих размерах:</w:t>
      </w:r>
    </w:p>
    <w:p w:rsidR="00B20D50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353"/>
        <w:gridCol w:w="4253"/>
      </w:tblGrid>
      <w:tr w:rsidR="00B20D50" w:rsidRPr="00505B5A" w:rsidTr="00A5375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505B5A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стаже работы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505B5A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надбавки </w:t>
            </w:r>
            <w:proofErr w:type="gramStart"/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процентах)</w:t>
            </w:r>
          </w:p>
        </w:tc>
      </w:tr>
      <w:tr w:rsidR="00B20D50" w:rsidRPr="00760664" w:rsidTr="00A53750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760664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8</w:t>
            </w: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760664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0D50" w:rsidRPr="00760664" w:rsidTr="00A53750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760664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 8 до 13</w:t>
            </w: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760664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20D50" w:rsidRPr="00760664" w:rsidTr="00A53750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760664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13 до 18</w:t>
            </w: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760664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0D50" w:rsidRPr="00760664" w:rsidTr="00A53750"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760664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18 до23</w:t>
            </w: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760664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20D50" w:rsidRPr="00760664" w:rsidTr="00A53750"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23 лет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ab/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3.3. </w:t>
      </w:r>
      <w:r w:rsidRPr="00541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  устанавливается работникам  в размере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541471">
        <w:rPr>
          <w:rFonts w:ascii="Times New Roman" w:hAnsi="Times New Roman" w:cs="Times New Roman"/>
          <w:sz w:val="24"/>
          <w:szCs w:val="24"/>
        </w:rPr>
        <w:t>одного должностного оклада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3.4. Ежемесячное денежное  поощрение устанавливается работникам  с учетом результативности и эффективности его профессиональной служебной деятельности, в том числе: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за своевременное выполнение поручений, заданий;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за выполнение важных, сложных и срочных поручений, реализацию программных мероприятий, участие в проведении межведомственных совещаний, конференций, семинаров, взаимодействие с органами государственной власти Панинского района Воронежской области, органами местного самоуправления и гражданами, активное участие в общественно значимых мероприятиях.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3.5. Ежемесячное денежное поощрение выплачивается за фактически отработанное время в расчетном периоде.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4. Дополнительные выплаты.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4.1. Единовременная выплата при предоставлении ежегодного оплачиваемого отпуска производится в течение календарного года  в размере двух должностных окладов. 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выплачивается, как правило, к очередному отпуску или, по желанию работника, в иное время.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При поступлении работника на работу, переводе, увольнении  единовременная выплата к отпуску выплачивается пропорционально отработанному времени в текущем календарном году из расчета 1/12 годового размера единовременной выплаты к отпуску за каждый, полный месяц работы.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4.2. Материальная помощь предоставляется в течение календарного года  в размере двух должностных окладов.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Материальная помощь выплачивается, как правило, к очередному отпуску или, по желанию работника, в иное время.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При поступлении работника на работу, переводе, увольнении 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</w:t>
      </w:r>
      <w:proofErr w:type="gramStart"/>
      <w:r w:rsidRPr="00541471">
        <w:rPr>
          <w:rFonts w:ascii="Times New Roman" w:hAnsi="Times New Roman" w:cs="Times New Roman"/>
          <w:sz w:val="24"/>
          <w:szCs w:val="24"/>
        </w:rPr>
        <w:t>каждый полный месяц</w:t>
      </w:r>
      <w:proofErr w:type="gramEnd"/>
      <w:r w:rsidRPr="00541471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4.3. В пределах фонда оплаты труда работникам могут выплачиваться премии по </w:t>
      </w:r>
      <w:r w:rsidRPr="00541471">
        <w:rPr>
          <w:rFonts w:ascii="Times New Roman" w:hAnsi="Times New Roman" w:cs="Times New Roman"/>
          <w:sz w:val="24"/>
          <w:szCs w:val="24"/>
        </w:rPr>
        <w:lastRenderedPageBreak/>
        <w:t>результатам работы.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Условия и порядок выплаты премии по результатам работы определяется аналогично выплате премии по результатам работы муниципальных служащих. 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4.4.  </w:t>
      </w:r>
      <w:proofErr w:type="gramStart"/>
      <w:r w:rsidRPr="00541471">
        <w:rPr>
          <w:rFonts w:ascii="Times New Roman" w:hAnsi="Times New Roman" w:cs="Times New Roman"/>
          <w:sz w:val="24"/>
          <w:szCs w:val="24"/>
        </w:rPr>
        <w:t>Работникам могут производиться иные выплаты, предусмотренные соответствующими федеральными законами, Законами Воронежской области и  нормативными правовыми актами органа местного самоуправления  при наличии экономии средств по фонду оплаты труда, в том числе единовременная премия в связи с юбилейными датами и в иных особых случаях материальная помощь (несчастный случай, болезнь, смерть родителей или членов семьи, стихийные бедствия и др.).</w:t>
      </w:r>
      <w:proofErr w:type="gramEnd"/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5. Фонд оплаты труда.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 5.1.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сложность, напряженность и высокие достижения в труде и ежемесячной процентной надбавки к должностному окладу работникам, допущенным к государственной тайне на постоянной основе, - в размере 10 должностных окладов;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- в размере 2 должностных окладов;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премий по результатам работы - в размере 3 должностных окладов;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ежемесячного денежного поощрения - в размере 12 должностных окладов;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единовременной выплаты при предоставлении ежегодного оплачиваемого отпуска - в размере 2 должностных окладов;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материальной помощи - в размере 2 должностных окладов.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5.2. Руководитель органа местного самоуправления вправе перераспределять средства фонда оплаты труда работников между выплатами, предусмотренными  пунктом 5.1.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20C6" w:rsidRDefault="000720C6">
      <w:bookmarkStart w:id="0" w:name="_GoBack"/>
      <w:bookmarkEnd w:id="0"/>
    </w:p>
    <w:p w:rsidR="000720C6" w:rsidRDefault="000720C6"/>
    <w:p w:rsidR="000720C6" w:rsidRDefault="000720C6"/>
    <w:p w:rsidR="000720C6" w:rsidRDefault="000720C6"/>
    <w:p w:rsidR="000720C6" w:rsidRDefault="000720C6"/>
    <w:sectPr w:rsidR="000720C6" w:rsidSect="000720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392"/>
    <w:multiLevelType w:val="hybridMultilevel"/>
    <w:tmpl w:val="433015E6"/>
    <w:lvl w:ilvl="0" w:tplc="C67C05EA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20C6"/>
    <w:rsid w:val="000720C6"/>
    <w:rsid w:val="001A353D"/>
    <w:rsid w:val="001E6580"/>
    <w:rsid w:val="009F1F93"/>
    <w:rsid w:val="00B20D50"/>
    <w:rsid w:val="00B9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0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720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20D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0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720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20D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Дмитриевское сельское поселение</cp:lastModifiedBy>
  <cp:revision>3</cp:revision>
  <dcterms:created xsi:type="dcterms:W3CDTF">2018-11-14T11:31:00Z</dcterms:created>
  <dcterms:modified xsi:type="dcterms:W3CDTF">2018-11-15T06:47:00Z</dcterms:modified>
</cp:coreProperties>
</file>