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jc w:val="right"/>
        <w:rPr>
          <w:rFonts w:ascii="Times New Roman CYR" w:hAnsi="Times New Roman CYR"/>
          <w:color w:val="000000"/>
          <w:sz w:val="28"/>
          <w:lang w:val="ru-RU"/>
        </w:rPr>
      </w:pPr>
      <w:r>
        <w:rPr>
          <w:rFonts w:ascii="Times New Roman CYR" w:hAnsi="Times New Roman CYR"/>
          <w:color w:val="000000"/>
          <w:sz w:val="28"/>
          <w:lang w:val="ru-RU"/>
        </w:rPr>
        <w:t>ПРОЕКТ</w:t>
      </w:r>
    </w:p>
    <w:p>
      <w:pPr>
        <w:pStyle w:val="Normal"/>
        <w:suppressAutoHyphens w:val="true"/>
        <w:jc w:val="center"/>
        <w:rPr>
          <w:rFonts w:ascii="Times New Roman" w:hAnsi="Times New Roman"/>
          <w:b/>
          <w:b/>
          <w:color w:val="000000"/>
          <w:sz w:val="28"/>
          <w:lang w:val="en-US"/>
        </w:rPr>
      </w:pPr>
      <w:r>
        <w:rPr>
          <w:rFonts w:ascii="Times New Roman" w:hAnsi="Times New Roman"/>
          <w:b/>
          <w:color w:val="000000"/>
          <w:sz w:val="28"/>
          <w:lang w:val="en-US"/>
        </w:rPr>
        <w:t>АДМИНИСТРАЦИЯ МУНИЦИПАЛЬНОГО ОБРАЗОВАНИЯ КОМЬЯНСКОЕ</w:t>
      </w:r>
    </w:p>
    <w:p>
      <w:pPr>
        <w:pStyle w:val="Normal"/>
        <w:suppressAutoHyphens w:val="true"/>
        <w:jc w:val="center"/>
        <w:rPr>
          <w:rFonts w:ascii="Times New Roman" w:hAnsi="Times New Roman"/>
          <w:b/>
          <w:b/>
          <w:color w:val="000000"/>
          <w:sz w:val="28"/>
          <w:lang w:val="en-US"/>
        </w:rPr>
      </w:pPr>
      <w:r>
        <w:rPr>
          <w:rFonts w:ascii="Times New Roman" w:hAnsi="Times New Roman"/>
          <w:b/>
          <w:color w:val="000000"/>
          <w:sz w:val="28"/>
          <w:lang w:val="en-US"/>
        </w:rPr>
      </w:r>
    </w:p>
    <w:p>
      <w:pPr>
        <w:pStyle w:val="Normal"/>
        <w:suppressAutoHyphens w:val="true"/>
        <w:jc w:val="center"/>
        <w:rPr>
          <w:rFonts w:ascii="Times New Roman" w:hAnsi="Times New Roman"/>
          <w:b/>
          <w:b/>
          <w:color w:val="000000"/>
          <w:sz w:val="28"/>
          <w:lang w:val="en-US"/>
        </w:rPr>
      </w:pPr>
      <w:r>
        <w:rPr>
          <w:rFonts w:ascii="Times New Roman" w:hAnsi="Times New Roman"/>
          <w:b/>
          <w:color w:val="000000"/>
          <w:sz w:val="28"/>
          <w:lang w:val="en-US"/>
        </w:rPr>
      </w:r>
    </w:p>
    <w:p>
      <w:pPr>
        <w:pStyle w:val="Normal"/>
        <w:suppressAutoHyphens w:val="true"/>
        <w:jc w:val="center"/>
        <w:rPr>
          <w:rFonts w:ascii="Times New Roman" w:hAnsi="Times New Roman"/>
          <w:b/>
          <w:b/>
          <w:color w:val="000000"/>
          <w:sz w:val="28"/>
          <w:lang w:val="en-US"/>
        </w:rPr>
      </w:pPr>
      <w:r>
        <w:rPr>
          <w:rFonts w:ascii="Times New Roman" w:hAnsi="Times New Roman"/>
          <w:b/>
          <w:color w:val="000000"/>
          <w:sz w:val="28"/>
          <w:lang w:val="en-US"/>
        </w:rPr>
        <w:t>ПОСТАНОВЛЕНИЕ</w:t>
      </w:r>
    </w:p>
    <w:p>
      <w:pPr>
        <w:pStyle w:val="Normal"/>
        <w:suppressAutoHyphens w:val="true"/>
        <w:jc w:val="center"/>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uppressAutoHyphens w:val="true"/>
        <w:jc w:val="center"/>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uppressAutoHyphens w:val="true"/>
        <w:jc w:val="center"/>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uppressAutoHyphens w:val="true"/>
        <w:jc w:val="both"/>
        <w:rPr>
          <w:rFonts w:ascii="Times New Roman" w:hAnsi="Times New Roman"/>
          <w:b w:val="false"/>
          <w:b w:val="false"/>
          <w:color w:val="000000"/>
          <w:sz w:val="24"/>
          <w:szCs w:val="24"/>
          <w:lang w:val="en-US"/>
        </w:rPr>
      </w:pPr>
      <w:r>
        <w:rPr>
          <w:rFonts w:ascii="Times New Roman" w:hAnsi="Times New Roman"/>
          <w:b w:val="false"/>
          <w:color w:val="000000"/>
          <w:sz w:val="24"/>
          <w:szCs w:val="24"/>
          <w:lang w:val="en-US"/>
        </w:rPr>
        <w:t xml:space="preserve">от          №   </w:t>
      </w:r>
    </w:p>
    <w:p>
      <w:pPr>
        <w:pStyle w:val="Normal"/>
        <w:suppressAutoHyphens w:val="true"/>
        <w:jc w:val="both"/>
        <w:rPr>
          <w:rFonts w:ascii="Times New Roman" w:hAnsi="Times New Roman"/>
          <w:b w:val="false"/>
          <w:b w:val="false"/>
          <w:color w:val="000000"/>
          <w:sz w:val="24"/>
          <w:szCs w:val="24"/>
          <w:lang w:val="en-US"/>
        </w:rPr>
      </w:pPr>
      <w:r>
        <w:rPr>
          <w:rFonts w:ascii="Times New Roman" w:hAnsi="Times New Roman"/>
          <w:b w:val="false"/>
          <w:color w:val="000000"/>
          <w:sz w:val="24"/>
          <w:szCs w:val="24"/>
          <w:lang w:val="en-US"/>
        </w:rPr>
        <w:t xml:space="preserve">           </w:t>
      </w:r>
      <w:r>
        <w:rPr>
          <w:rFonts w:ascii="Times New Roman" w:hAnsi="Times New Roman"/>
          <w:b w:val="false"/>
          <w:color w:val="000000"/>
          <w:sz w:val="24"/>
          <w:szCs w:val="24"/>
          <w:lang w:val="en-US"/>
        </w:rPr>
        <w:t>д. Хорошево</w:t>
      </w:r>
    </w:p>
    <w:p>
      <w:pPr>
        <w:pStyle w:val="Normal"/>
        <w:suppressAutoHyphens w:val="true"/>
        <w:jc w:val="both"/>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uppressAutoHyphens w:val="true"/>
        <w:jc w:val="both"/>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uppressAutoHyphens w:val="true"/>
        <w:spacing w:lineRule="atLeast" w:line="200"/>
        <w:ind w:left="0" w:right="5101" w:hanging="0"/>
        <w:jc w:val="both"/>
        <w:rPr>
          <w:sz w:val="24"/>
          <w:szCs w:val="24"/>
        </w:rPr>
      </w:pPr>
      <w:r>
        <w:rPr>
          <w:rFonts w:ascii="Times New Roman" w:hAnsi="Times New Roman"/>
          <w:b w:val="false"/>
          <w:color w:val="000000"/>
          <w:sz w:val="24"/>
          <w:szCs w:val="24"/>
          <w:lang w:val="en-US"/>
        </w:rPr>
        <w:t xml:space="preserve">Об утверждении административного регламента предоставления муниципальной услуги </w:t>
      </w:r>
      <w:r>
        <w:rPr>
          <w:rFonts w:ascii="Times New Roman CYR" w:hAnsi="Times New Roman CYR"/>
          <w:b w:val="false"/>
          <w:color w:val="000000"/>
          <w:sz w:val="24"/>
          <w:szCs w:val="24"/>
          <w:lang w:val="ru-RU"/>
        </w:rPr>
        <w:t xml:space="preserve">по прекращению права постоянного (бессрочного) пользования земельными участками, находящимися в собственности муниципального образования Комьянское </w:t>
      </w:r>
    </w:p>
    <w:p>
      <w:pPr>
        <w:pStyle w:val="Normal"/>
        <w:suppressAutoHyphens w:val="true"/>
        <w:spacing w:lineRule="atLeast" w:line="200"/>
        <w:jc w:val="both"/>
        <w:rPr>
          <w:rFonts w:ascii="Times New Roman" w:hAnsi="Times New Roman"/>
          <w:b w:val="false"/>
          <w:b w:val="false"/>
          <w:color w:val="000000"/>
          <w:sz w:val="24"/>
          <w:lang w:val="en-US"/>
        </w:rPr>
      </w:pPr>
      <w:r>
        <w:rPr>
          <w:rFonts w:ascii="Times New Roman" w:hAnsi="Times New Roman"/>
          <w:b w:val="false"/>
          <w:color w:val="000000"/>
          <w:sz w:val="24"/>
          <w:lang w:val="en-US"/>
        </w:rPr>
      </w:r>
    </w:p>
    <w:p>
      <w:pPr>
        <w:pStyle w:val="Normal"/>
        <w:suppressAutoHyphens w:val="true"/>
        <w:spacing w:lineRule="atLeast" w:line="200"/>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uppressAutoHyphens w:val="true"/>
        <w:spacing w:lineRule="atLeast" w:line="100"/>
        <w:ind w:left="0" w:right="0" w:firstLine="708"/>
        <w:jc w:val="both"/>
        <w:rPr>
          <w:rFonts w:ascii="Times New Roman" w:hAnsi="Times New Roman"/>
          <w:b w:val="false"/>
          <w:b w:val="false"/>
          <w:color w:val="000000"/>
          <w:sz w:val="28"/>
          <w:lang w:val="en-US"/>
        </w:rPr>
      </w:pPr>
      <w:r>
        <w:rPr>
          <w:rFonts w:ascii="Times New Roman" w:hAnsi="Times New Roman"/>
          <w:b w:val="false"/>
          <w:color w:val="000000"/>
          <w:sz w:val="28"/>
          <w:lang w:val="en-US"/>
        </w:rPr>
        <w:tab/>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и с целью приведения нормативных правовых актов  органов местного самоуправления муниципального образования Комьянское в соответствие с действующим законодательством  постановляю:</w:t>
      </w:r>
    </w:p>
    <w:p>
      <w:pPr>
        <w:pStyle w:val="Normal"/>
        <w:suppressAutoHyphens w:val="true"/>
        <w:spacing w:lineRule="atLeast" w:line="200"/>
        <w:ind w:left="0" w:right="7" w:hanging="0"/>
        <w:jc w:val="both"/>
        <w:rPr/>
      </w:pPr>
      <w:r>
        <w:rPr>
          <w:rFonts w:ascii="Times New Roman" w:hAnsi="Times New Roman"/>
          <w:b w:val="false"/>
          <w:color w:val="000000"/>
          <w:sz w:val="28"/>
          <w:lang w:val="en-US"/>
        </w:rPr>
        <w:t xml:space="preserve">       </w:t>
      </w:r>
      <w:r>
        <w:rPr>
          <w:rFonts w:ascii="Times New Roman" w:hAnsi="Times New Roman"/>
          <w:b w:val="false"/>
          <w:color w:val="000000"/>
          <w:sz w:val="28"/>
          <w:lang w:val="en-US"/>
        </w:rPr>
        <w:t xml:space="preserve">1. Утвердить административный регламент предоставления муниципальной услуги </w:t>
      </w:r>
      <w:r>
        <w:rPr>
          <w:rFonts w:ascii="Times New Roman CYR" w:hAnsi="Times New Roman CYR"/>
          <w:b w:val="false"/>
          <w:color w:val="000000"/>
          <w:sz w:val="28"/>
          <w:lang w:val="ru-RU"/>
        </w:rPr>
        <w:t xml:space="preserve">по прекращению права постоянного (бессрочного) пользования земельными участками, находящимися в собственности муниципального образования Комьянское </w:t>
      </w:r>
      <w:r>
        <w:rPr>
          <w:rFonts w:ascii="Times New Roman" w:hAnsi="Times New Roman"/>
          <w:b w:val="false"/>
          <w:color w:val="000000"/>
          <w:spacing w:val="-4"/>
          <w:sz w:val="28"/>
          <w:lang w:val="en-US"/>
        </w:rPr>
        <w:t xml:space="preserve"> </w:t>
      </w:r>
      <w:r>
        <w:rPr>
          <w:rFonts w:ascii="Times New Roman" w:hAnsi="Times New Roman"/>
          <w:b w:val="false"/>
          <w:color w:val="000000"/>
          <w:spacing w:val="0"/>
          <w:sz w:val="28"/>
          <w:lang w:val="en-US"/>
        </w:rPr>
        <w:t>(прилагается).</w:t>
      </w:r>
    </w:p>
    <w:p>
      <w:pPr>
        <w:pStyle w:val="Normal"/>
        <w:suppressAutoHyphens w:val="true"/>
        <w:spacing w:lineRule="atLeast" w:line="200"/>
        <w:ind w:left="0" w:right="64" w:hanging="0"/>
        <w:jc w:val="both"/>
        <w:rPr/>
      </w:pPr>
      <w:r>
        <w:rPr>
          <w:rFonts w:ascii="Times New Roman" w:hAnsi="Times New Roman"/>
          <w:b w:val="false"/>
          <w:color w:val="000000"/>
          <w:spacing w:val="0"/>
          <w:sz w:val="28"/>
          <w:lang w:val="en-US"/>
        </w:rPr>
        <w:t xml:space="preserve">  </w:t>
      </w:r>
      <w:r>
        <w:rPr>
          <w:rFonts w:ascii="Times New Roman" w:hAnsi="Times New Roman"/>
          <w:b w:val="false"/>
          <w:color w:val="000000"/>
          <w:spacing w:val="0"/>
          <w:sz w:val="28"/>
          <w:lang w:val="ru-RU"/>
        </w:rPr>
        <w:t xml:space="preserve"> </w:t>
      </w:r>
      <w:r>
        <w:rPr>
          <w:rFonts w:ascii="Times New Roman" w:hAnsi="Times New Roman"/>
          <w:b w:val="false"/>
          <w:color w:val="000000"/>
          <w:spacing w:val="0"/>
          <w:sz w:val="28"/>
          <w:lang w:val="en-US"/>
        </w:rPr>
        <w:t xml:space="preserve">2.Признать утратившим силу постановление администрации  муниципального образования Комьянское от </w:t>
      </w:r>
      <w:r>
        <w:rPr>
          <w:rFonts w:ascii="Times New Roman CYR" w:hAnsi="Times New Roman CYR"/>
          <w:b w:val="false"/>
          <w:color w:val="000000"/>
          <w:spacing w:val="0"/>
          <w:sz w:val="28"/>
          <w:lang w:val="ru-RU"/>
        </w:rPr>
        <w:t>03.05.2018</w:t>
      </w:r>
      <w:r>
        <w:rPr>
          <w:rFonts w:ascii="Times New Roman" w:hAnsi="Times New Roman"/>
          <w:b w:val="false"/>
          <w:color w:val="000000"/>
          <w:spacing w:val="0"/>
          <w:sz w:val="28"/>
          <w:lang w:val="en-US"/>
        </w:rPr>
        <w:t xml:space="preserve"> № </w:t>
      </w:r>
      <w:r>
        <w:rPr>
          <w:rFonts w:ascii="Times New Roman CYR" w:hAnsi="Times New Roman CYR"/>
          <w:b w:val="false"/>
          <w:color w:val="000000"/>
          <w:spacing w:val="0"/>
          <w:sz w:val="28"/>
          <w:lang w:val="ru-RU"/>
        </w:rPr>
        <w:t>44</w:t>
      </w:r>
      <w:r>
        <w:rPr>
          <w:rFonts w:ascii="Times New Roman" w:hAnsi="Times New Roman"/>
          <w:b w:val="false"/>
          <w:color w:val="000000"/>
          <w:spacing w:val="0"/>
          <w:sz w:val="28"/>
          <w:lang w:val="en-US"/>
        </w:rPr>
        <w:t xml:space="preserve"> «Об утверждении административного регламента предоставления муниципальной услуги </w:t>
      </w:r>
      <w:r>
        <w:rPr>
          <w:rFonts w:ascii="Times New Roman CYR" w:hAnsi="Times New Roman CYR"/>
          <w:b w:val="false"/>
          <w:color w:val="000000"/>
          <w:spacing w:val="0"/>
          <w:sz w:val="28"/>
          <w:lang w:val="ru-RU"/>
        </w:rPr>
        <w:t>по прекращению права постоянного (бессрочного) пользования и</w:t>
      </w:r>
      <w:r>
        <w:rPr>
          <w:rFonts w:ascii="Times New Roman CYR" w:hAnsi="Times New Roman CYR"/>
          <w:b w:val="false"/>
          <w:color w:val="000000"/>
          <w:spacing w:val="0"/>
          <w:sz w:val="28"/>
          <w:lang w:val="ru-RU"/>
        </w:rPr>
        <w:t>л</w:t>
      </w:r>
      <w:r>
        <w:rPr>
          <w:rFonts w:ascii="Times New Roman CYR" w:hAnsi="Times New Roman CYR"/>
          <w:b w:val="false"/>
          <w:color w:val="000000"/>
          <w:spacing w:val="0"/>
          <w:sz w:val="28"/>
          <w:lang w:val="ru-RU"/>
        </w:rPr>
        <w:t>и права пожизненно наследуемого владения земельными участками, находящимися в собственности муниципального образования Комьянское Грязовецкого муниципального района Вологодской области</w:t>
      </w:r>
      <w:r>
        <w:rPr>
          <w:rFonts w:ascii="Times New Roman" w:hAnsi="Times New Roman"/>
          <w:b w:val="false"/>
          <w:color w:val="000000"/>
          <w:spacing w:val="0"/>
          <w:sz w:val="28"/>
          <w:lang w:val="en-US"/>
        </w:rPr>
        <w:t>»</w:t>
      </w:r>
    </w:p>
    <w:p>
      <w:pPr>
        <w:pStyle w:val="Normal"/>
        <w:suppressAutoHyphens w:val="true"/>
        <w:ind w:left="0" w:right="7" w:hanging="0"/>
        <w:jc w:val="both"/>
        <w:rPr>
          <w:rFonts w:ascii="Times New Roman" w:hAnsi="Times New Roman"/>
          <w:b w:val="false"/>
          <w:b w:val="false"/>
          <w:color w:val="000000"/>
          <w:spacing w:val="0"/>
          <w:sz w:val="28"/>
          <w:lang w:val="en-US"/>
        </w:rPr>
      </w:pPr>
      <w:r>
        <w:rPr>
          <w:rFonts w:ascii="Times New Roman" w:hAnsi="Times New Roman"/>
          <w:b w:val="false"/>
          <w:color w:val="000000"/>
          <w:spacing w:val="0"/>
          <w:sz w:val="28"/>
          <w:lang w:val="en-US"/>
        </w:rPr>
        <w:t xml:space="preserve">            </w:t>
      </w:r>
      <w:r>
        <w:rPr>
          <w:rFonts w:ascii="Times New Roman" w:hAnsi="Times New Roman"/>
          <w:b w:val="false"/>
          <w:color w:val="000000"/>
          <w:spacing w:val="0"/>
          <w:sz w:val="28"/>
          <w:lang w:val="en-US"/>
        </w:rPr>
        <w:t>3. Настоящее постановление вступает в силу со дня его официального опубликованию и размещению на официальном сайте муниципального образование Комьянское и вступает в силу после его официального опубликования.</w:t>
      </w:r>
    </w:p>
    <w:p>
      <w:pPr>
        <w:pStyle w:val="Normal"/>
        <w:suppressAutoHyphens w:val="true"/>
        <w:ind w:left="0" w:right="0" w:firstLine="540"/>
        <w:jc w:val="both"/>
        <w:rPr>
          <w:rFonts w:ascii="Times New Roman" w:hAnsi="Times New Roman"/>
          <w:b w:val="false"/>
          <w:b w:val="false"/>
          <w:color w:val="000000"/>
          <w:spacing w:val="0"/>
          <w:sz w:val="28"/>
          <w:lang w:val="en-US"/>
        </w:rPr>
      </w:pPr>
      <w:r>
        <w:rPr>
          <w:rFonts w:ascii="Times New Roman" w:hAnsi="Times New Roman"/>
          <w:b w:val="false"/>
          <w:color w:val="000000"/>
          <w:spacing w:val="0"/>
          <w:sz w:val="28"/>
          <w:lang w:val="en-US"/>
        </w:rPr>
      </w:r>
    </w:p>
    <w:p>
      <w:pPr>
        <w:pStyle w:val="Normal"/>
        <w:tabs>
          <w:tab w:val="left" w:pos="1380" w:leader="none"/>
        </w:tabs>
        <w:suppressAutoHyphens w:val="true"/>
        <w:jc w:val="both"/>
        <w:rPr>
          <w:rFonts w:ascii="Times New Roman" w:hAnsi="Times New Roman"/>
          <w:b w:val="false"/>
          <w:b w:val="false"/>
          <w:color w:val="000000"/>
          <w:spacing w:val="0"/>
          <w:sz w:val="28"/>
          <w:lang w:val="en-US"/>
        </w:rPr>
      </w:pPr>
      <w:r>
        <w:rPr>
          <w:rFonts w:ascii="Times New Roman" w:hAnsi="Times New Roman"/>
          <w:b w:val="false"/>
          <w:color w:val="000000"/>
          <w:spacing w:val="0"/>
          <w:sz w:val="28"/>
          <w:lang w:val="en-US"/>
        </w:rPr>
      </w:r>
    </w:p>
    <w:p>
      <w:pPr>
        <w:pStyle w:val="Normal"/>
        <w:tabs>
          <w:tab w:val="left" w:pos="1125" w:leader="none"/>
        </w:tabs>
        <w:suppressAutoHyphens w:val="true"/>
        <w:jc w:val="both"/>
        <w:rPr>
          <w:rFonts w:ascii="Times New Roman" w:hAnsi="Times New Roman"/>
          <w:b w:val="false"/>
          <w:b w:val="false"/>
          <w:color w:val="000000"/>
          <w:spacing w:val="0"/>
          <w:sz w:val="28"/>
          <w:lang w:val="en-US"/>
        </w:rPr>
      </w:pPr>
      <w:r>
        <w:rPr>
          <w:rFonts w:ascii="Times New Roman" w:hAnsi="Times New Roman"/>
          <w:b w:val="false"/>
          <w:color w:val="000000"/>
          <w:spacing w:val="0"/>
          <w:sz w:val="28"/>
          <w:lang w:val="en-US"/>
        </w:rPr>
        <w:t>Глава муниципального</w:t>
      </w:r>
    </w:p>
    <w:p>
      <w:pPr>
        <w:pStyle w:val="Normal"/>
        <w:tabs>
          <w:tab w:val="left" w:pos="1125" w:leader="none"/>
        </w:tabs>
        <w:suppressAutoHyphens w:val="true"/>
        <w:jc w:val="both"/>
        <w:rPr>
          <w:rFonts w:ascii="Times New Roman" w:hAnsi="Times New Roman"/>
          <w:b w:val="false"/>
          <w:b w:val="false"/>
          <w:color w:val="000000"/>
          <w:spacing w:val="0"/>
          <w:sz w:val="28"/>
          <w:lang w:val="en-US"/>
        </w:rPr>
      </w:pPr>
      <w:r>
        <w:rPr>
          <w:rFonts w:ascii="Times New Roman" w:hAnsi="Times New Roman"/>
          <w:b w:val="false"/>
          <w:color w:val="000000"/>
          <w:spacing w:val="0"/>
          <w:sz w:val="28"/>
          <w:lang w:val="en-US"/>
        </w:rPr>
        <w:t>образования Комьянское                                          Н.Е. Тяпугина</w:t>
      </w:r>
    </w:p>
    <w:p>
      <w:pPr>
        <w:pStyle w:val="Normal"/>
        <w:widowControl w:val="false"/>
        <w:suppressAutoHyphens w:val="true"/>
        <w:jc w:val="center"/>
        <w:rPr>
          <w:rFonts w:ascii="Times New Roman" w:hAnsi="Times New Roman"/>
          <w:b w:val="false"/>
          <w:b w:val="false"/>
          <w:color w:val="000000"/>
          <w:spacing w:val="0"/>
          <w:sz w:val="24"/>
          <w:lang w:val="en-US"/>
        </w:rPr>
      </w:pPr>
      <w:r>
        <w:rPr>
          <w:rFonts w:ascii="Times New Roman" w:hAnsi="Times New Roman"/>
          <w:b w:val="false"/>
          <w:color w:val="000000"/>
          <w:spacing w:val="0"/>
          <w:sz w:val="24"/>
          <w:lang w:val="en-US"/>
        </w:rPr>
      </w:r>
    </w:p>
    <w:p>
      <w:pPr>
        <w:pStyle w:val="Normal"/>
        <w:widowControl w:val="false"/>
        <w:suppressAutoHyphens w:val="true"/>
        <w:jc w:val="center"/>
        <w:rPr>
          <w:rFonts w:ascii="Times New Roman" w:hAnsi="Times New Roman"/>
          <w:b w:val="false"/>
          <w:b w:val="false"/>
          <w:color w:val="000000"/>
          <w:spacing w:val="0"/>
          <w:sz w:val="24"/>
          <w:lang w:val="en-US"/>
        </w:rPr>
      </w:pPr>
      <w:r>
        <w:rPr>
          <w:rFonts w:ascii="Times New Roman" w:hAnsi="Times New Roman"/>
          <w:b w:val="false"/>
          <w:color w:val="000000"/>
          <w:spacing w:val="0"/>
          <w:sz w:val="24"/>
          <w:lang w:val="en-US"/>
        </w:rPr>
      </w:r>
    </w:p>
    <w:p>
      <w:pPr>
        <w:pStyle w:val="Normal"/>
        <w:widowControl w:val="false"/>
        <w:suppressAutoHyphens w:val="true"/>
        <w:jc w:val="center"/>
        <w:rPr>
          <w:rFonts w:ascii="Times New Roman CYR" w:hAnsi="Times New Roman CYR"/>
          <w:b/>
          <w:b/>
          <w:color w:val="000000"/>
          <w:spacing w:val="0"/>
          <w:sz w:val="24"/>
          <w:lang w:val="ru-RU"/>
        </w:rPr>
      </w:pPr>
      <w:r>
        <w:rPr>
          <w:rFonts w:ascii="Times New Roman CYR" w:hAnsi="Times New Roman CYR"/>
          <w:b/>
          <w:color w:val="000000"/>
          <w:spacing w:val="0"/>
          <w:sz w:val="24"/>
          <w:lang w:val="ru-RU"/>
        </w:rPr>
      </w:r>
    </w:p>
    <w:p>
      <w:pPr>
        <w:pStyle w:val="Normal"/>
        <w:widowControl w:val="false"/>
        <w:suppressAutoHyphens w:val="true"/>
        <w:jc w:val="center"/>
        <w:rPr>
          <w:rFonts w:ascii="Times New Roman CYR" w:hAnsi="Times New Roman CYR"/>
          <w:b/>
          <w:b/>
          <w:color w:val="000000"/>
          <w:spacing w:val="0"/>
          <w:sz w:val="24"/>
          <w:lang w:val="ru-RU"/>
        </w:rPr>
      </w:pPr>
      <w:r>
        <w:rPr>
          <w:rFonts w:ascii="Times New Roman CYR" w:hAnsi="Times New Roman CYR"/>
          <w:b/>
          <w:color w:val="000000"/>
          <w:spacing w:val="0"/>
          <w:sz w:val="24"/>
          <w:lang w:val="ru-RU"/>
        </w:rPr>
        <w:t xml:space="preserve">АДМИНИСТРАТИВНЫЙ РЕГЛАМЕНТ </w:t>
      </w:r>
    </w:p>
    <w:p>
      <w:pPr>
        <w:pStyle w:val="Normal"/>
        <w:widowControl w:val="false"/>
        <w:suppressAutoHyphens w:val="true"/>
        <w:jc w:val="center"/>
        <w:rPr>
          <w:rFonts w:ascii="Times New Roman CYR" w:hAnsi="Times New Roman CYR"/>
          <w:b/>
          <w:b/>
          <w:color w:val="000000"/>
          <w:spacing w:val="0"/>
          <w:sz w:val="24"/>
          <w:lang w:val="ru-RU"/>
        </w:rPr>
      </w:pPr>
      <w:r>
        <w:rPr>
          <w:rFonts w:ascii="Times New Roman CYR" w:hAnsi="Times New Roman CYR"/>
          <w:b/>
          <w:color w:val="000000"/>
          <w:spacing w:val="0"/>
          <w:sz w:val="24"/>
          <w:lang w:val="ru-RU"/>
        </w:rPr>
        <w:t>ПРЕДОСТАВЛЕНИЯ МУНИЦИПАЛЬНОЙ УСЛУГИ ПО ПРЕКРАЩЕНИЮ ПРАВА</w:t>
      </w:r>
    </w:p>
    <w:p>
      <w:pPr>
        <w:pStyle w:val="Normal"/>
        <w:widowControl w:val="false"/>
        <w:suppressAutoHyphens w:val="true"/>
        <w:jc w:val="center"/>
        <w:rPr/>
      </w:pPr>
      <w:r>
        <w:rPr>
          <w:rFonts w:ascii="Times New Roman CYR" w:hAnsi="Times New Roman CYR"/>
          <w:b/>
          <w:color w:val="000000"/>
          <w:spacing w:val="0"/>
          <w:sz w:val="24"/>
          <w:lang w:val="ru-RU"/>
        </w:rPr>
        <w:t>ПОСТОЯННОГО (БЕССРОЧНОГО) ПОЛЬЗОВАНИЯ ЗЕМЕЛЬНЫМИ УЧАСТКАМИ, НАХОДЯЩИМИСЯ В СОБСТВЕННОСТИ МУНИЦИПАЛЬНОГО ОБРАЗОВАНИЯ К</w:t>
      </w:r>
      <w:r>
        <w:rPr>
          <w:rFonts w:ascii="Times New Roman CYR" w:hAnsi="Times New Roman CYR"/>
          <w:b/>
          <w:color w:val="000000"/>
          <w:spacing w:val="0"/>
          <w:sz w:val="24"/>
          <w:lang w:val="ru-RU"/>
        </w:rPr>
        <w:t>ОМЬЯНСКОЕ</w:t>
      </w:r>
    </w:p>
    <w:p>
      <w:pPr>
        <w:pStyle w:val="Normal"/>
        <w:widowControl w:val="false"/>
        <w:suppressAutoHyphens w:val="true"/>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r>
    </w:p>
    <w:p>
      <w:pPr>
        <w:pStyle w:val="Normal"/>
        <w:widowControl w:val="false"/>
        <w:suppressAutoHyphens w:val="true"/>
        <w:jc w:val="center"/>
        <w:rPr>
          <w:rFonts w:ascii="Times New Roman CYR" w:hAnsi="Times New Roman CYR"/>
          <w:b/>
          <w:b/>
          <w:color w:val="000000"/>
          <w:spacing w:val="0"/>
          <w:sz w:val="28"/>
          <w:lang w:val="ru-RU"/>
        </w:rPr>
      </w:pPr>
      <w:r>
        <w:rPr>
          <w:rFonts w:ascii="Times New Roman CYR" w:hAnsi="Times New Roman CYR"/>
          <w:b/>
          <w:color w:val="000000"/>
          <w:spacing w:val="0"/>
          <w:sz w:val="28"/>
          <w:lang w:val="ru-RU"/>
        </w:rPr>
        <w:t>I. Общие положения</w:t>
      </w:r>
    </w:p>
    <w:p>
      <w:pPr>
        <w:pStyle w:val="Normal"/>
        <w:widowControl w:val="false"/>
        <w:suppressAutoHyphens w:val="true"/>
        <w:jc w:val="center"/>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1.1. Административный регламент предоставления Администрацией муниципального образования Комьянское Грязовецкого района Вологодской области (далее Администрация) муниципальной услуги по прекращению права постоянного (бессрочного) пользования земельными участками, находящимися в собственности муниципального образования Комьянское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1.2. Заявителями при предоставлении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widowControl w:val="false"/>
        <w:suppressAutoHyphens w:val="true"/>
        <w:ind w:left="0" w:right="0" w:firstLine="540"/>
        <w:jc w:val="both"/>
        <w:rPr>
          <w:rFonts w:ascii="Times New Roman CYR" w:hAnsi="Times New Roman CYR"/>
          <w:b w:val="false"/>
          <w:b w:val="false"/>
          <w:color w:val="000000"/>
          <w:spacing w:val="0"/>
          <w:sz w:val="26"/>
          <w:szCs w:val="26"/>
          <w:lang w:val="ru-RU"/>
        </w:rPr>
      </w:pPr>
      <w:r>
        <w:rPr>
          <w:rFonts w:ascii="Times New Roman CYR" w:hAnsi="Times New Roman CYR"/>
          <w:b w:val="false"/>
          <w:color w:val="000000"/>
          <w:spacing w:val="0"/>
          <w:sz w:val="26"/>
          <w:szCs w:val="26"/>
          <w:lang w:val="ru-RU"/>
        </w:rPr>
        <w:t>1.3.  Порядок информирования о предоставлении муниципальной услуги:</w:t>
      </w:r>
    </w:p>
    <w:p>
      <w:pPr>
        <w:pStyle w:val="Normal"/>
        <w:spacing w:lineRule="atLeast" w:line="100" w:before="0" w:after="0"/>
        <w:ind w:left="0" w:right="-5" w:firstLine="720"/>
        <w:jc w:val="both"/>
        <w:rPr>
          <w:sz w:val="26"/>
          <w:szCs w:val="26"/>
        </w:rPr>
      </w:pPr>
      <w:r>
        <w:rPr>
          <w:sz w:val="26"/>
          <w:szCs w:val="26"/>
        </w:rPr>
        <w:t>Место нахождения муниципального образования Комьянское:</w:t>
      </w:r>
    </w:p>
    <w:p>
      <w:pPr>
        <w:pStyle w:val="Normal"/>
        <w:spacing w:lineRule="atLeast" w:line="100" w:before="0" w:after="0"/>
        <w:ind w:left="0" w:right="-5" w:firstLine="720"/>
        <w:jc w:val="both"/>
        <w:rPr>
          <w:sz w:val="26"/>
          <w:szCs w:val="26"/>
        </w:rPr>
      </w:pPr>
      <w:r>
        <w:rPr>
          <w:sz w:val="26"/>
          <w:szCs w:val="26"/>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sz w:val="26"/>
          <w:szCs w:val="26"/>
        </w:rPr>
      </w:pPr>
      <w:r>
        <w:rPr>
          <w:sz w:val="26"/>
          <w:szCs w:val="26"/>
        </w:rPr>
        <w:t>Телефон/факс: 8(81755)43266,43230</w:t>
        <w:tab/>
      </w:r>
    </w:p>
    <w:p>
      <w:pPr>
        <w:pStyle w:val="Normal"/>
        <w:spacing w:lineRule="atLeast" w:line="100" w:before="0" w:after="0"/>
        <w:ind w:left="0" w:right="-5" w:firstLine="720"/>
        <w:jc w:val="both"/>
        <w:rPr>
          <w:sz w:val="26"/>
          <w:szCs w:val="26"/>
        </w:rPr>
      </w:pPr>
      <w:r>
        <w:rPr>
          <w:sz w:val="26"/>
          <w:szCs w:val="26"/>
        </w:rPr>
        <w:t>Адрес электронной почты: grmokom@</w:t>
      </w:r>
      <w:r>
        <w:rPr>
          <w:sz w:val="26"/>
          <w:szCs w:val="26"/>
          <w:lang w:val="en-US"/>
        </w:rPr>
        <w:t>gov35</w:t>
      </w:r>
      <w:r>
        <w:rPr>
          <w:sz w:val="26"/>
          <w:szCs w:val="26"/>
        </w:rPr>
        <w:t>.ru</w:t>
      </w:r>
    </w:p>
    <w:p>
      <w:pPr>
        <w:pStyle w:val="Style16"/>
        <w:spacing w:lineRule="atLeast" w:line="100" w:before="0" w:after="0"/>
        <w:ind w:left="0" w:right="-5" w:firstLine="720"/>
        <w:jc w:val="both"/>
        <w:rPr>
          <w:sz w:val="26"/>
          <w:szCs w:val="26"/>
        </w:rPr>
      </w:pPr>
      <w:r>
        <w:rPr>
          <w:sz w:val="26"/>
          <w:szCs w:val="26"/>
        </w:rPr>
        <w:t>Телефон для информирования по вопросам, связанным с предоставлением муниципальной услуги 8(81755)42-</w:t>
      </w:r>
      <w:r>
        <w:rPr>
          <w:sz w:val="26"/>
          <w:szCs w:val="26"/>
          <w:lang w:val="en-US"/>
        </w:rPr>
        <w:t>2-66</w:t>
      </w:r>
      <w:r>
        <w:rPr>
          <w:sz w:val="26"/>
          <w:szCs w:val="26"/>
        </w:rPr>
        <w:t>;</w:t>
      </w:r>
    </w:p>
    <w:p>
      <w:pPr>
        <w:pStyle w:val="Style16"/>
        <w:jc w:val="both"/>
        <w:rPr>
          <w:sz w:val="26"/>
          <w:szCs w:val="26"/>
        </w:rPr>
      </w:pPr>
      <w:r>
        <w:rPr>
          <w:sz w:val="26"/>
          <w:szCs w:val="26"/>
        </w:rPr>
        <w:t>График работы муниципального образования Комьянское:</w:t>
      </w:r>
    </w:p>
    <w:tbl>
      <w:tblPr>
        <w:tblW w:w="9463" w:type="dxa"/>
        <w:jc w:val="left"/>
        <w:tblInd w:w="0" w:type="dxa"/>
        <w:tblBorders/>
        <w:tblCellMar>
          <w:top w:w="0" w:type="dxa"/>
          <w:left w:w="0" w:type="dxa"/>
          <w:bottom w:w="0" w:type="dxa"/>
          <w:right w:w="0" w:type="dxa"/>
        </w:tblCellMar>
      </w:tblPr>
      <w:tblGrid>
        <w:gridCol w:w="4754"/>
        <w:gridCol w:w="4709"/>
      </w:tblGrid>
      <w:tr>
        <w:trPr/>
        <w:tc>
          <w:tcPr>
            <w:tcW w:w="4754" w:type="dxa"/>
            <w:tcBorders/>
            <w:shd w:fill="FFFFFF" w:val="clear"/>
          </w:tcPr>
          <w:p>
            <w:pPr>
              <w:pStyle w:val="Style20"/>
              <w:spacing w:before="0" w:after="283"/>
              <w:jc w:val="both"/>
              <w:rPr>
                <w:sz w:val="26"/>
                <w:szCs w:val="26"/>
              </w:rPr>
            </w:pPr>
            <w:r>
              <w:rPr>
                <w:sz w:val="26"/>
                <w:szCs w:val="26"/>
              </w:rPr>
              <w:t>Понедельник</w:t>
            </w:r>
          </w:p>
        </w:tc>
        <w:tc>
          <w:tcPr>
            <w:tcW w:w="4709" w:type="dxa"/>
            <w:vMerge w:val="restart"/>
            <w:tcBorders/>
            <w:shd w:fill="FFFFFF" w:val="clear"/>
          </w:tcPr>
          <w:p>
            <w:pPr>
              <w:pStyle w:val="Style20"/>
              <w:spacing w:before="0" w:after="283"/>
              <w:jc w:val="both"/>
              <w:rPr>
                <w:sz w:val="26"/>
                <w:szCs w:val="26"/>
              </w:rPr>
            </w:pPr>
            <w:r>
              <w:rPr>
                <w:sz w:val="26"/>
                <w:szCs w:val="26"/>
              </w:rPr>
              <w:t> </w:t>
            </w:r>
            <w:r>
              <w:rPr>
                <w:sz w:val="26"/>
                <w:szCs w:val="26"/>
              </w:rPr>
              <w:t>08-00 до 16-00</w:t>
            </w:r>
          </w:p>
        </w:tc>
      </w:tr>
      <w:tr>
        <w:trPr/>
        <w:tc>
          <w:tcPr>
            <w:tcW w:w="4754" w:type="dxa"/>
            <w:tcBorders/>
            <w:shd w:fill="FFFFFF" w:val="clear"/>
          </w:tcPr>
          <w:p>
            <w:pPr>
              <w:pStyle w:val="Style20"/>
              <w:spacing w:before="0" w:after="283"/>
              <w:jc w:val="both"/>
              <w:rPr>
                <w:sz w:val="26"/>
                <w:szCs w:val="26"/>
              </w:rPr>
            </w:pPr>
            <w:r>
              <w:rPr>
                <w:sz w:val="26"/>
                <w:szCs w:val="26"/>
              </w:rPr>
              <w:t>Вторник</w:t>
            </w:r>
          </w:p>
        </w:tc>
        <w:tc>
          <w:tcPr>
            <w:tcW w:w="4709" w:type="dxa"/>
            <w:vMerge w:val="continue"/>
            <w:tcBorders/>
            <w:shd w:fill="FFFFFF" w:val="clear"/>
          </w:tcPr>
          <w:p>
            <w:pPr>
              <w:pStyle w:val="Normal"/>
              <w:rPr/>
            </w:pPr>
            <w:r>
              <w:rPr/>
            </w:r>
          </w:p>
        </w:tc>
      </w:tr>
      <w:tr>
        <w:trPr/>
        <w:tc>
          <w:tcPr>
            <w:tcW w:w="4754" w:type="dxa"/>
            <w:tcBorders/>
            <w:shd w:fill="FFFFFF" w:val="clear"/>
          </w:tcPr>
          <w:p>
            <w:pPr>
              <w:pStyle w:val="Style20"/>
              <w:spacing w:before="0" w:after="283"/>
              <w:jc w:val="both"/>
              <w:rPr>
                <w:sz w:val="26"/>
                <w:szCs w:val="26"/>
              </w:rPr>
            </w:pPr>
            <w:r>
              <w:rPr>
                <w:sz w:val="26"/>
                <w:szCs w:val="26"/>
              </w:rPr>
              <w:t>Среда</w:t>
            </w:r>
          </w:p>
        </w:tc>
        <w:tc>
          <w:tcPr>
            <w:tcW w:w="4709" w:type="dxa"/>
            <w:vMerge w:val="continue"/>
            <w:tcBorders/>
            <w:shd w:fill="FFFFFF" w:val="clear"/>
          </w:tcPr>
          <w:p>
            <w:pPr>
              <w:pStyle w:val="Normal"/>
              <w:rPr/>
            </w:pPr>
            <w:r>
              <w:rPr/>
            </w:r>
          </w:p>
        </w:tc>
      </w:tr>
      <w:tr>
        <w:trPr/>
        <w:tc>
          <w:tcPr>
            <w:tcW w:w="4754" w:type="dxa"/>
            <w:tcBorders/>
            <w:shd w:fill="FFFFFF" w:val="clear"/>
          </w:tcPr>
          <w:p>
            <w:pPr>
              <w:pStyle w:val="Style20"/>
              <w:spacing w:before="0" w:after="283"/>
              <w:jc w:val="both"/>
              <w:rPr>
                <w:sz w:val="26"/>
                <w:szCs w:val="26"/>
              </w:rPr>
            </w:pPr>
            <w:r>
              <w:rPr>
                <w:sz w:val="26"/>
                <w:szCs w:val="26"/>
              </w:rPr>
              <w:t>Четверг</w:t>
            </w:r>
          </w:p>
        </w:tc>
        <w:tc>
          <w:tcPr>
            <w:tcW w:w="4709" w:type="dxa"/>
            <w:vMerge w:val="continue"/>
            <w:tcBorders/>
            <w:shd w:fill="FFFFFF" w:val="clear"/>
          </w:tcPr>
          <w:p>
            <w:pPr>
              <w:pStyle w:val="Normal"/>
              <w:rPr/>
            </w:pPr>
            <w:r>
              <w:rPr/>
            </w:r>
          </w:p>
        </w:tc>
      </w:tr>
      <w:tr>
        <w:trPr/>
        <w:tc>
          <w:tcPr>
            <w:tcW w:w="4754" w:type="dxa"/>
            <w:tcBorders/>
            <w:shd w:fill="FFFFFF" w:val="clear"/>
          </w:tcPr>
          <w:p>
            <w:pPr>
              <w:pStyle w:val="Style20"/>
              <w:spacing w:before="0" w:after="283"/>
              <w:jc w:val="both"/>
              <w:rPr>
                <w:sz w:val="26"/>
                <w:szCs w:val="26"/>
              </w:rPr>
            </w:pPr>
            <w:r>
              <w:rPr>
                <w:sz w:val="26"/>
                <w:szCs w:val="26"/>
              </w:rPr>
              <w:t>Пятница</w:t>
            </w:r>
          </w:p>
        </w:tc>
        <w:tc>
          <w:tcPr>
            <w:tcW w:w="4709" w:type="dxa"/>
            <w:tcBorders/>
            <w:shd w:fill="FFFFFF" w:val="clear"/>
          </w:tcPr>
          <w:p>
            <w:pPr>
              <w:pStyle w:val="Style20"/>
              <w:spacing w:before="0" w:after="283"/>
              <w:jc w:val="both"/>
              <w:rPr>
                <w:sz w:val="26"/>
                <w:szCs w:val="26"/>
              </w:rPr>
            </w:pPr>
            <w:r>
              <w:rPr>
                <w:sz w:val="26"/>
                <w:szCs w:val="26"/>
              </w:rPr>
              <w:t> </w:t>
            </w:r>
            <w:r>
              <w:rPr>
                <w:sz w:val="26"/>
                <w:szCs w:val="26"/>
              </w:rPr>
              <w:t>08-00 до 16-00</w:t>
            </w:r>
          </w:p>
        </w:tc>
      </w:tr>
      <w:tr>
        <w:trPr/>
        <w:tc>
          <w:tcPr>
            <w:tcW w:w="4754" w:type="dxa"/>
            <w:tcBorders/>
            <w:shd w:fill="FFFFFF" w:val="clear"/>
          </w:tcPr>
          <w:p>
            <w:pPr>
              <w:pStyle w:val="Style20"/>
              <w:spacing w:before="0" w:after="283"/>
              <w:jc w:val="both"/>
              <w:rPr>
                <w:sz w:val="26"/>
                <w:szCs w:val="26"/>
              </w:rPr>
            </w:pPr>
            <w:r>
              <w:rPr>
                <w:sz w:val="26"/>
                <w:szCs w:val="26"/>
              </w:rPr>
              <w:t>Суббота</w:t>
            </w:r>
          </w:p>
        </w:tc>
        <w:tc>
          <w:tcPr>
            <w:tcW w:w="4709" w:type="dxa"/>
            <w:tcBorders/>
            <w:shd w:fill="FFFFFF" w:val="clear"/>
          </w:tcPr>
          <w:p>
            <w:pPr>
              <w:pStyle w:val="Style20"/>
              <w:spacing w:before="0" w:after="283"/>
              <w:jc w:val="both"/>
              <w:rPr>
                <w:sz w:val="26"/>
                <w:szCs w:val="26"/>
              </w:rPr>
            </w:pPr>
            <w:r>
              <w:rPr>
                <w:sz w:val="26"/>
                <w:szCs w:val="26"/>
              </w:rPr>
              <w:t> </w:t>
            </w:r>
            <w:r>
              <w:rPr>
                <w:sz w:val="26"/>
                <w:szCs w:val="26"/>
              </w:rPr>
              <w:t xml:space="preserve">Выходной </w:t>
            </w:r>
          </w:p>
        </w:tc>
      </w:tr>
      <w:tr>
        <w:trPr/>
        <w:tc>
          <w:tcPr>
            <w:tcW w:w="4754" w:type="dxa"/>
            <w:tcBorders/>
            <w:shd w:fill="FFFFFF" w:val="clear"/>
          </w:tcPr>
          <w:p>
            <w:pPr>
              <w:pStyle w:val="Style20"/>
              <w:spacing w:before="0" w:after="283"/>
              <w:jc w:val="both"/>
              <w:rPr>
                <w:sz w:val="26"/>
                <w:szCs w:val="26"/>
              </w:rPr>
            </w:pPr>
            <w:r>
              <w:rPr>
                <w:sz w:val="26"/>
                <w:szCs w:val="26"/>
              </w:rPr>
              <w:t>Воскресенье</w:t>
            </w:r>
          </w:p>
        </w:tc>
        <w:tc>
          <w:tcPr>
            <w:tcW w:w="4709" w:type="dxa"/>
            <w:tcBorders/>
            <w:shd w:fill="FFFFFF" w:val="clear"/>
          </w:tcPr>
          <w:p>
            <w:pPr>
              <w:pStyle w:val="Style20"/>
              <w:spacing w:before="0" w:after="283"/>
              <w:jc w:val="both"/>
              <w:rPr>
                <w:sz w:val="26"/>
                <w:szCs w:val="26"/>
              </w:rPr>
            </w:pPr>
            <w:r>
              <w:rPr>
                <w:sz w:val="26"/>
                <w:szCs w:val="26"/>
              </w:rPr>
              <w:t> </w:t>
            </w:r>
            <w:r>
              <w:rPr>
                <w:sz w:val="26"/>
                <w:szCs w:val="26"/>
              </w:rPr>
              <w:t>выходной</w:t>
            </w:r>
          </w:p>
        </w:tc>
      </w:tr>
      <w:tr>
        <w:trPr/>
        <w:tc>
          <w:tcPr>
            <w:tcW w:w="4754" w:type="dxa"/>
            <w:tcBorders/>
            <w:shd w:fill="FFFFFF" w:val="clear"/>
          </w:tcPr>
          <w:p>
            <w:pPr>
              <w:pStyle w:val="Style20"/>
              <w:spacing w:before="0" w:after="283"/>
              <w:jc w:val="both"/>
              <w:rPr>
                <w:sz w:val="26"/>
                <w:szCs w:val="26"/>
              </w:rPr>
            </w:pPr>
            <w:r>
              <w:rPr>
                <w:sz w:val="26"/>
                <w:szCs w:val="26"/>
              </w:rPr>
              <w:t>Предпраздничные дни</w:t>
            </w:r>
          </w:p>
        </w:tc>
        <w:tc>
          <w:tcPr>
            <w:tcW w:w="4709" w:type="dxa"/>
            <w:tcBorders/>
            <w:shd w:fill="FFFFFF" w:val="clear"/>
          </w:tcPr>
          <w:p>
            <w:pPr>
              <w:pStyle w:val="Style20"/>
              <w:spacing w:before="0" w:after="283"/>
              <w:jc w:val="both"/>
              <w:rPr>
                <w:sz w:val="26"/>
                <w:szCs w:val="26"/>
              </w:rPr>
            </w:pPr>
            <w:r>
              <w:rPr>
                <w:sz w:val="26"/>
                <w:szCs w:val="26"/>
              </w:rPr>
              <w:t> </w:t>
            </w:r>
            <w:r>
              <w:rPr>
                <w:sz w:val="26"/>
                <w:szCs w:val="26"/>
              </w:rPr>
              <w:t xml:space="preserve">08-00 до 15-00 </w:t>
            </w:r>
          </w:p>
        </w:tc>
      </w:tr>
    </w:tbl>
    <w:p>
      <w:pPr>
        <w:pStyle w:val="Style16"/>
        <w:jc w:val="both"/>
        <w:rPr>
          <w:sz w:val="26"/>
          <w:szCs w:val="26"/>
        </w:rPr>
      </w:pPr>
      <w:r>
        <w:rPr>
          <w:sz w:val="26"/>
          <w:szCs w:val="26"/>
        </w:rPr>
        <w:t xml:space="preserve">График приема документов: </w:t>
      </w:r>
      <w:r>
        <w:rPr>
          <w:rFonts w:cs="Times New Roman"/>
          <w:sz w:val="26"/>
          <w:szCs w:val="26"/>
        </w:rPr>
        <w:t>понедельник-пятница с 8 часов 00 минут до 16 часов 00 минут.</w:t>
      </w:r>
    </w:p>
    <w:p>
      <w:pPr>
        <w:pStyle w:val="Style16"/>
        <w:jc w:val="both"/>
        <w:rPr>
          <w:sz w:val="26"/>
          <w:szCs w:val="26"/>
        </w:rPr>
      </w:pPr>
      <w:r>
        <w:rPr>
          <w:sz w:val="26"/>
          <w:szCs w:val="26"/>
        </w:rPr>
        <w:t>График личного приема руководителя муниципального образования Комьянское:</w:t>
      </w:r>
      <w:r>
        <w:rPr>
          <w:rFonts w:cs="Times New Roman"/>
          <w:sz w:val="26"/>
          <w:szCs w:val="26"/>
        </w:rPr>
        <w:t>понедельник-пятница с 8 часов 00 минут до 17 часов 00 минут.</w:t>
      </w:r>
    </w:p>
    <w:p>
      <w:pPr>
        <w:pStyle w:val="Style16"/>
        <w:jc w:val="both"/>
        <w:rPr>
          <w:sz w:val="26"/>
          <w:szCs w:val="26"/>
        </w:rPr>
      </w:pPr>
      <w:r>
        <w:rPr>
          <w:sz w:val="26"/>
          <w:szCs w:val="26"/>
        </w:rPr>
        <w:t>Телефон для информирования по вопросам, связанным с предоставлением муниципальной услуги.</w:t>
      </w:r>
    </w:p>
    <w:p>
      <w:pPr>
        <w:pStyle w:val="Style16"/>
        <w:ind w:left="0" w:right="0" w:firstLine="720"/>
        <w:jc w:val="both"/>
        <w:rPr>
          <w:sz w:val="26"/>
          <w:szCs w:val="26"/>
        </w:rPr>
      </w:pPr>
      <w:r>
        <w:rPr>
          <w:sz w:val="26"/>
          <w:szCs w:val="26"/>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Normal"/>
        <w:ind w:left="0" w:right="-143" w:firstLine="720"/>
        <w:jc w:val="both"/>
        <w:rPr/>
      </w:pPr>
      <w:r>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3"/>
            <w:color w:val="00000A"/>
            <w:sz w:val="26"/>
            <w:szCs w:val="26"/>
          </w:rPr>
          <w:t>www.gosuslugi.</w:t>
        </w:r>
      </w:hyperlink>
      <w:hyperlink r:id="rId3">
        <w:r>
          <w:rPr>
            <w:rStyle w:val="Style13"/>
            <w:color w:val="00000A"/>
            <w:sz w:val="26"/>
            <w:szCs w:val="26"/>
            <w:lang w:val="en-US"/>
          </w:rPr>
          <w:t>ru</w:t>
        </w:r>
      </w:hyperlink>
      <w:r>
        <w:rPr>
          <w:sz w:val="26"/>
          <w:szCs w:val="26"/>
        </w:rPr>
        <w:t>.</w:t>
      </w:r>
    </w:p>
    <w:p>
      <w:pPr>
        <w:pStyle w:val="Normal"/>
        <w:ind w:left="0" w:right="-143" w:firstLine="720"/>
        <w:jc w:val="both"/>
        <w:rPr/>
      </w:pPr>
      <w:r>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4">
        <w:r>
          <w:rPr>
            <w:rStyle w:val="Style13"/>
            <w:color w:val="00000A"/>
            <w:sz w:val="26"/>
            <w:szCs w:val="26"/>
            <w:lang w:val="en-US"/>
          </w:rPr>
          <w:t>https</w:t>
        </w:r>
      </w:hyperlink>
      <w:hyperlink r:id="rId5">
        <w:r>
          <w:rPr>
            <w:rStyle w:val="Style13"/>
            <w:color w:val="00000A"/>
            <w:sz w:val="26"/>
            <w:szCs w:val="26"/>
          </w:rPr>
          <w:t>://gosuslugi35.ru.</w:t>
        </w:r>
      </w:hyperlink>
    </w:p>
    <w:p>
      <w:pPr>
        <w:pStyle w:val="Normal"/>
        <w:spacing w:lineRule="atLeast" w:line="100" w:before="0" w:after="150"/>
        <w:jc w:val="both"/>
        <w:rPr>
          <w:color w:val="333333"/>
          <w:sz w:val="26"/>
          <w:szCs w:val="26"/>
          <w:lang w:eastAsia="ru-RU"/>
        </w:rPr>
      </w:pPr>
      <w:r>
        <w:rPr>
          <w:color w:val="333333"/>
          <w:sz w:val="26"/>
          <w:szCs w:val="26"/>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pPr>
        <w:pStyle w:val="Normal"/>
        <w:spacing w:lineRule="atLeast" w:line="100" w:before="0" w:after="150"/>
        <w:jc w:val="both"/>
        <w:rPr>
          <w:color w:val="333333"/>
          <w:sz w:val="26"/>
          <w:szCs w:val="26"/>
          <w:lang w:eastAsia="ru-RU"/>
        </w:rPr>
      </w:pPr>
      <w:r>
        <w:rPr>
          <w:color w:val="333333"/>
          <w:sz w:val="26"/>
          <w:szCs w:val="26"/>
          <w:lang w:eastAsia="ru-RU"/>
        </w:rPr>
        <w:t>Почтовый адрес МФЦ:162000, Вологодская область, г.Грязовец, ул.Беляева, д.15.</w:t>
      </w:r>
    </w:p>
    <w:p>
      <w:pPr>
        <w:pStyle w:val="Normal"/>
        <w:spacing w:lineRule="atLeast" w:line="100" w:before="0" w:after="150"/>
        <w:jc w:val="both"/>
        <w:rPr>
          <w:color w:val="333333"/>
          <w:sz w:val="26"/>
          <w:szCs w:val="26"/>
          <w:lang w:eastAsia="ru-RU"/>
        </w:rPr>
      </w:pPr>
      <w:r>
        <w:rPr>
          <w:color w:val="333333"/>
          <w:sz w:val="26"/>
          <w:szCs w:val="26"/>
          <w:lang w:eastAsia="ru-RU"/>
        </w:rPr>
        <w:t>Телефон/факс МФЦ: 8(817-55) 2-02-74</w:t>
      </w:r>
    </w:p>
    <w:p>
      <w:pPr>
        <w:pStyle w:val="Normal"/>
        <w:spacing w:lineRule="atLeast" w:line="100" w:before="0" w:after="150"/>
        <w:jc w:val="both"/>
        <w:rPr/>
      </w:pPr>
      <w:r>
        <w:rPr>
          <w:color w:val="333333"/>
          <w:sz w:val="26"/>
          <w:szCs w:val="26"/>
          <w:lang w:eastAsia="ru-RU"/>
        </w:rPr>
        <w:t xml:space="preserve">Адрес электронной почты МФЦ: </w:t>
      </w:r>
      <w:hyperlink r:id="rId6">
        <w:r>
          <w:rPr>
            <w:rStyle w:val="Style13"/>
            <w:color w:val="469A64"/>
            <w:sz w:val="26"/>
            <w:szCs w:val="26"/>
            <w:lang w:eastAsia="ru-RU"/>
          </w:rPr>
          <w:t>grmfc@yandex.ru</w:t>
        </w:r>
      </w:hyperlink>
    </w:p>
    <w:p>
      <w:pPr>
        <w:pStyle w:val="Normal"/>
        <w:spacing w:lineRule="atLeast" w:line="100" w:before="0" w:after="150"/>
        <w:jc w:val="both"/>
        <w:rPr>
          <w:color w:val="333333"/>
          <w:sz w:val="26"/>
          <w:szCs w:val="26"/>
          <w:lang w:eastAsia="ru-RU"/>
        </w:rPr>
      </w:pPr>
      <w:r>
        <w:rPr>
          <w:color w:val="333333"/>
          <w:sz w:val="26"/>
          <w:szCs w:val="26"/>
          <w:lang w:eastAsia="ru-RU"/>
        </w:rPr>
        <w:t>График работы  МФЦ на территории муниципального образования Комьянское:</w:t>
      </w:r>
    </w:p>
    <w:tbl>
      <w:tblPr>
        <w:tblW w:w="9028" w:type="dxa"/>
        <w:jc w:val="left"/>
        <w:tblInd w:w="-468" w:type="dxa"/>
        <w:tblBorders>
          <w:top w:val="thickThinSmallGap" w:sz="12" w:space="0" w:color="00000A"/>
          <w:left w:val="thickThinSmallGap" w:sz="12" w:space="0" w:color="00000A"/>
          <w:bottom w:val="thickThinSmallGap" w:sz="12" w:space="0" w:color="00000A"/>
          <w:insideH w:val="thickThinSmallGap" w:sz="12" w:space="0" w:color="00000A"/>
        </w:tblBorders>
        <w:tblCellMar>
          <w:top w:w="0" w:type="dxa"/>
          <w:left w:w="-30" w:type="dxa"/>
          <w:bottom w:w="0" w:type="dxa"/>
          <w:right w:w="0" w:type="dxa"/>
        </w:tblCellMar>
      </w:tblPr>
      <w:tblGrid>
        <w:gridCol w:w="2714"/>
        <w:gridCol w:w="6314"/>
      </w:tblGrid>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Понедельник</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napToGrid w:val="false"/>
              <w:spacing w:lineRule="atLeast" w:line="100" w:before="0" w:after="150"/>
              <w:jc w:val="both"/>
              <w:rPr>
                <w:color w:val="333333"/>
                <w:sz w:val="26"/>
                <w:szCs w:val="26"/>
                <w:lang w:eastAsia="ru-RU"/>
              </w:rPr>
            </w:pPr>
            <w:r>
              <w:rPr>
                <w:color w:val="333333"/>
                <w:sz w:val="26"/>
                <w:szCs w:val="26"/>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Вторник</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napToGrid w:val="false"/>
              <w:spacing w:lineRule="atLeast" w:line="100" w:before="0" w:after="150"/>
              <w:jc w:val="both"/>
              <w:rPr>
                <w:color w:val="333333"/>
                <w:sz w:val="26"/>
                <w:szCs w:val="26"/>
                <w:lang w:eastAsia="ru-RU"/>
              </w:rPr>
            </w:pPr>
            <w:r>
              <w:rPr>
                <w:color w:val="333333"/>
                <w:sz w:val="26"/>
                <w:szCs w:val="26"/>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Среда</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napToGrid w:val="false"/>
              <w:spacing w:lineRule="atLeast" w:line="100" w:before="0" w:after="150"/>
              <w:jc w:val="both"/>
              <w:rPr>
                <w:color w:val="333333"/>
                <w:sz w:val="26"/>
                <w:szCs w:val="26"/>
                <w:lang w:eastAsia="ru-RU"/>
              </w:rPr>
            </w:pPr>
            <w:r>
              <w:rPr>
                <w:color w:val="333333"/>
                <w:sz w:val="26"/>
                <w:szCs w:val="26"/>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Четверг</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09.00-14.00</w:t>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Пятница</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napToGrid w:val="false"/>
              <w:spacing w:lineRule="atLeast" w:line="100" w:before="0" w:after="150"/>
              <w:jc w:val="both"/>
              <w:rPr>
                <w:color w:val="333333"/>
                <w:sz w:val="26"/>
                <w:szCs w:val="26"/>
                <w:lang w:eastAsia="ru-RU"/>
              </w:rPr>
            </w:pPr>
            <w:r>
              <w:rPr>
                <w:color w:val="333333"/>
                <w:sz w:val="26"/>
                <w:szCs w:val="26"/>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Суббота</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napToGrid w:val="false"/>
              <w:spacing w:lineRule="atLeast" w:line="100" w:before="0" w:after="150"/>
              <w:jc w:val="both"/>
              <w:rPr>
                <w:color w:val="333333"/>
                <w:sz w:val="26"/>
                <w:szCs w:val="26"/>
                <w:lang w:val="ru-RU" w:eastAsia="ru-RU"/>
              </w:rPr>
            </w:pPr>
            <w:r>
              <w:rPr>
                <w:color w:val="333333"/>
                <w:sz w:val="26"/>
                <w:szCs w:val="26"/>
                <w:lang w:val="ru-RU"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6"/>
                <w:szCs w:val="26"/>
                <w:lang w:eastAsia="ru-RU"/>
              </w:rPr>
            </w:pPr>
            <w:r>
              <w:rPr>
                <w:color w:val="333333"/>
                <w:sz w:val="26"/>
                <w:szCs w:val="26"/>
                <w:lang w:eastAsia="ru-RU"/>
              </w:rPr>
              <w:t>Воскресенье</w:t>
            </w:r>
          </w:p>
        </w:tc>
        <w:tc>
          <w:tcPr>
            <w:tcW w:w="631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napToGrid w:val="false"/>
              <w:spacing w:lineRule="atLeast" w:line="100" w:before="0" w:after="150"/>
              <w:jc w:val="both"/>
              <w:rPr>
                <w:color w:val="333333"/>
                <w:sz w:val="26"/>
                <w:szCs w:val="26"/>
                <w:lang w:eastAsia="ru-RU"/>
              </w:rPr>
            </w:pPr>
            <w:r>
              <w:rPr>
                <w:color w:val="333333"/>
                <w:sz w:val="26"/>
                <w:szCs w:val="26"/>
                <w:lang w:eastAsia="ru-RU"/>
              </w:rPr>
            </w:r>
          </w:p>
        </w:tc>
      </w:tr>
    </w:tbl>
    <w:p>
      <w:pPr>
        <w:pStyle w:val="Normal"/>
        <w:widowControl w:val="false"/>
        <w:suppressAutoHyphens w:val="true"/>
        <w:ind w:left="0" w:right="0" w:firstLine="540"/>
        <w:jc w:val="both"/>
        <w:rPr>
          <w:rFonts w:ascii="Times New Roman CYR" w:hAnsi="Times New Roman CYR"/>
          <w:b w:val="false"/>
          <w:b w:val="false"/>
          <w:color w:val="000000"/>
          <w:spacing w:val="0"/>
          <w:sz w:val="26"/>
          <w:szCs w:val="26"/>
          <w:lang w:val="ru-RU"/>
        </w:rPr>
      </w:pPr>
      <w:r>
        <w:rPr>
          <w:rFonts w:ascii="Times New Roman CYR" w:hAnsi="Times New Roman CYR"/>
          <w:b w:val="false"/>
          <w:color w:val="000000"/>
          <w:spacing w:val="0"/>
          <w:sz w:val="26"/>
          <w:szCs w:val="26"/>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1.4. Способы получения информации о правилах предоставления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лично;</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посредством телефонной связи;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посредством электронной почты;</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посредством почтовой связи;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на информационных стендах в помещениях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в информационно-телекоммуникационной сети Интернет":</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 на официальном сайте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 на Региональном портале.</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1.5. Порядок информирования о предоставлении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1.5.1. Информирование о предоставлении муниципальной услуги осуществляется по следующим вопросам:</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законодательных и иных нормативных правовых актах Российской Федерации и Вологодской области, устанавливающих требования к предоставлению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настоящем административном регламенте (наименование, номер, дата принятия нормативного правового акта) и уполномоченных должностных лицах, ответственных за предоставление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ходе предоставления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сроках предоставления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перечне документов, необходимых для предоставления муниципальной услуги, в том числе об образцах заявлений;</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месте нахождения, графике работы, номерах телефонов Администрации, адресах официального сайта Администрации в сети Интернет и электронной почты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порядке получения консультаций;</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об административных процедурах, осуществляемых при предоставлении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порядке обжалования действий (бездействия) должностных лиц и муниципальных служащих Администрации, а также принимаемых ими решений в ходе предоставления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lang w:val="ru-RU"/>
        </w:rPr>
      </w:pPr>
      <w:r>
        <w:rPr>
          <w:rFonts w:ascii="Times New Roman CYR" w:hAnsi="Times New Roman CYR"/>
          <w:b w:val="false"/>
          <w:color w:val="000000"/>
          <w:spacing w:val="0"/>
          <w:sz w:val="28"/>
          <w:lang w:val="ru-RU"/>
        </w:rPr>
        <w:t>о порядке и формах контроля за предоставлением муниципальной услуги;</w:t>
      </w:r>
    </w:p>
    <w:p>
      <w:pPr>
        <w:pStyle w:val="Normal"/>
        <w:widowControl w:val="false"/>
        <w:suppressAutoHyphens w:val="true"/>
        <w:ind w:left="0" w:right="0" w:firstLine="540"/>
        <w:jc w:val="both"/>
        <w:rPr/>
      </w:pPr>
      <w:r>
        <w:rPr>
          <w:rFonts w:ascii="Times New Roman CYR" w:hAnsi="Times New Roman CYR"/>
          <w:b w:val="false"/>
          <w:color w:val="000000"/>
          <w:spacing w:val="0"/>
          <w:sz w:val="28"/>
          <w:lang w:val="ru-RU"/>
        </w:rPr>
        <w:t xml:space="preserve">об иной информации о деятельности Администрации в соответствии с Федеральным </w:t>
      </w:r>
      <w:r>
        <w:rPr>
          <w:rFonts w:ascii="Times New Roman CYR" w:hAnsi="Times New Roman CYR"/>
          <w:b w:val="false"/>
          <w:color w:val="0000FF"/>
          <w:spacing w:val="0"/>
          <w:sz w:val="28"/>
          <w:u w:val="single"/>
          <w:lang w:val="ru-RU"/>
        </w:rPr>
        <w:t>законом</w:t>
      </w:r>
      <w:r>
        <w:rPr>
          <w:rFonts w:ascii="Times New Roman CYR" w:hAnsi="Times New Roman CYR"/>
          <w:b w:val="false"/>
          <w:color w:val="000000"/>
          <w:spacing w:val="0"/>
          <w:sz w:val="28"/>
          <w:u w:val="none"/>
          <w:lang w:val="ru-RU"/>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1.5.2. Информирование (консультирование) осуществляется специалистами Администрации,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Специалисты Администрации, ответственные за информирование, определяются актом Администрации, который размещается на сайте в сети Интернет и на информационном стенде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Информирование проводится на русском языке в форме индивидуального и публичного информирования.</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случае если для подготовки ответа на устное обращение требуется более продолжительное время, сотрудник Администрации, ответственный за предоставление муниципальной услуги,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случае если предоставление информации, необходимой заявителю, не представляется возможным посредством телефона, сотрудник Администрации, принявший телефонный звонок, разъясняет заявителю право обратиться с письменным обращением в Администрацию и требования к оформлению обращения.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Администрации и направляется способом, позволяющим подтвердить факт и дату направления.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правового акта о его утверждении: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средствах массовой информации;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 официальном сайте в сети Интернет;</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 Едином портале;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 Региональном портале;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 информационных стендах Администрации.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II. Стандарт предоставления муниципальной услуги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Наименование муниципальной услуги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 Прекращение права постоянного (бессрочного) пользования земельными участками, находящимися в собственности муниципального образования Комьянское.</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Наименование органа власти области,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предоставляющего муниципальную услугу</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4"/>
        <w:numPr>
          <w:ilvl w:val="3"/>
          <w:numId w:val="1"/>
        </w:numPr>
        <w:spacing w:before="0" w:after="0"/>
        <w:ind w:left="0" w:right="0" w:firstLine="720"/>
        <w:jc w:val="both"/>
        <w:rPr>
          <w:b w:val="false"/>
          <w:b w:val="false"/>
          <w:sz w:val="28"/>
          <w:szCs w:val="28"/>
        </w:rPr>
      </w:pPr>
      <w:r>
        <w:rPr>
          <w:b w:val="false"/>
          <w:sz w:val="28"/>
          <w:szCs w:val="28"/>
        </w:rPr>
        <w:t>2.2.Наименование органа местного самоуправления, предоставляющего муниципальную услугу</w:t>
      </w:r>
    </w:p>
    <w:p>
      <w:pPr>
        <w:pStyle w:val="Style21"/>
        <w:spacing w:before="0" w:after="0"/>
        <w:ind w:left="0" w:right="0" w:firstLine="720"/>
        <w:jc w:val="both"/>
        <w:rPr>
          <w:sz w:val="28"/>
          <w:szCs w:val="28"/>
        </w:rPr>
      </w:pPr>
      <w:r>
        <w:rPr>
          <w:sz w:val="28"/>
          <w:szCs w:val="28"/>
        </w:rPr>
        <w:t>2.2.1. Муниципальную услугу предоставляет администрация муниципального образования Комьянское (далее – Уполномоченный орган).</w:t>
      </w:r>
    </w:p>
    <w:p>
      <w:pPr>
        <w:pStyle w:val="Style21"/>
        <w:widowControl w:val="false"/>
        <w:suppressAutoHyphens w:val="true"/>
        <w:spacing w:before="0" w:after="0"/>
        <w:ind w:left="0" w:right="0" w:firstLine="72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 xml:space="preserve">МФЦ по месту жительства заявителя - в части и (или) выдачи документов на предоставление муниципальной услуги (при условии заключения соглашений о взаимодействии с МФЦ). </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Pr>
          <w:rFonts w:ascii="Times New Roman CYR" w:hAnsi="Times New Roman CYR"/>
          <w:b w:val="false"/>
          <w:color w:val="000080"/>
          <w:spacing w:val="0"/>
          <w:sz w:val="28"/>
          <w:u w:val="single"/>
          <w:lang w:val="ru-RU"/>
        </w:rPr>
        <w:t>перечень</w:t>
      </w:r>
      <w:r>
        <w:rPr>
          <w:rFonts w:ascii="Times New Roman CYR" w:hAnsi="Times New Roman CYR"/>
          <w:b w:val="false"/>
          <w:color w:val="000000"/>
          <w:spacing w:val="0"/>
          <w:sz w:val="28"/>
          <w:u w:val="none"/>
          <w:lang w:val="ru-RU"/>
        </w:rPr>
        <w:t xml:space="preserve"> услуг, которые являются необходимыми и обязательными для предоставления муниципальных услуг органами местного самоуправления и оказываются организациями, участвующими в предоставлении муниципальных услуг органов местного самоуправления.</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Описание результата предоставления муниципальной услуги</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2.4. Результатом предоставления муниципальной услуги является направление (вручение) заявителю решения о прекращении права постоянного (бессрочного) пользования земельным участком либо решения об отказе в прекращении права постоянного (бессрочного) пользования земельным участком.</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Срок предоставления муниципальной услуги, в том числе</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с учетом необходимости обращения в организации, участвующие</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в предоставлении муниципальной услуги, срок</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приостановления предоставления муниципальной услуги, срок</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выдачи (направления) документов, являющихся результатом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предоставления муниципальной услуги</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2.5. Срок предоставления муниципальной услуги составляет не более 30 календарных дней со дня поступления в Администрацию заявления об отказе от права постоянного (бессрочного) пользования земельным участком (далее - заявление) и прилагаемых документов.</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Срок выдачи (направления) заявителю соответствующего распоряжения составляет 3 календарных дня со дня его принятия.</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Нормативные правовые акты, непосредственно регулирующие</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отношения, возникающие в связи с предоставлением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муниципальной услуги</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2.6. 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Администрации в сети Интернет, в Реестре и на Региональном портале.</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Исчерпывающий перечень документов, необходимых</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в соответствии с нормативными правовыми актами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для предоставления муниципальной услуги и услуг, которые</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являются необходимыми и обязательными для предоставления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муниципальной услуги, подлежащих представлению заявителем,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порядок их представления, в том числе в электронной форме</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2.7. В целях получения муниципальной услуги заявитель представляет (направляет) следующие документы:</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а) </w:t>
      </w:r>
      <w:r>
        <w:rPr>
          <w:rFonts w:ascii="Times New Roman CYR" w:hAnsi="Times New Roman CYR"/>
          <w:b w:val="false"/>
          <w:color w:val="0000FF"/>
          <w:spacing w:val="0"/>
          <w:sz w:val="28"/>
          <w:u w:val="single"/>
          <w:lang w:val="ru-RU"/>
        </w:rPr>
        <w:t>заявление</w:t>
      </w:r>
      <w:r>
        <w:rPr>
          <w:rFonts w:ascii="Times New Roman CYR" w:hAnsi="Times New Roman CYR"/>
          <w:b w:val="false"/>
          <w:color w:val="000000"/>
          <w:spacing w:val="0"/>
          <w:sz w:val="28"/>
          <w:u w:val="none"/>
          <w:lang w:val="ru-RU"/>
        </w:rPr>
        <w:t xml:space="preserve"> об отказе от права постоянного (бессрочного) пользования земельным участком (далее - заявление) по форме согласно приложению 1 к административному регламенту.</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Заявление заполняется разборчиво в машинописном виде или от руки.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Бланк заявления размещается на официальном сайте Администрации в сети Интернет, а также на Едином и Региональном порталах с возможностью его бесплатного копирования (скачивания);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б) документ, удостоверяющий личность представителя заявителя (представление документа не требуется в случае направления заявления с использованием Регионального портала);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документ, подтверждающий полномочия лица на осуществление действий от имени заявителя (в случае обращения за получением муниципальной услуги представителя юридического лица).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качестве документа, подтверждающего полномочия на осуществление действий от имени заявителя, может быть представлена 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г) 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д)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2.8. Заявление и прилагаемые документы могут быть предоставлены следующими способами: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а) путем личного обращения в Администрацию;</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б) посредством почтовой связи;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по электронной почте;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г) посредством Регионального портала.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случае представления документов на бумажном носителе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незамедлительно возвращаются заявителю.</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случае представления документов в электронной форме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Исчерпывающий перечень документов, необходимых</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в соответствии с нормативными правовыми актами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для предоставления муниципальной услуги и услуг, которые</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являются необходимыми и обязательными для предоставления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муниципальной услуги, которые находятся в распоряжении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государственных органов, органов местного самоуправления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 иных организаций и которые заявитель вправе представить,</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порядок их представления, в том числе в электронной форме</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2.9. Заявитель вправе по своему усмотрению представить следующие документы (сведения):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выписку из Единого государственного реестра юридических лиц;</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выписку из Единого государственного реестра недвижимости;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документы, удостоверяющие права на землю, а в случае их отсутствия - копию решения исполнительного органа муниципальной власти или органа местного самоуправления о предоставлении земельного участка.</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2.10. Документы, указанные в </w:t>
      </w:r>
      <w:r>
        <w:rPr>
          <w:rFonts w:ascii="Times New Roman CYR" w:hAnsi="Times New Roman CYR"/>
          <w:b w:val="false"/>
          <w:color w:val="0000FF"/>
          <w:spacing w:val="0"/>
          <w:sz w:val="28"/>
          <w:u w:val="single"/>
          <w:lang w:val="ru-RU"/>
        </w:rPr>
        <w:t>пункте 2.9</w:t>
      </w:r>
      <w:r>
        <w:rPr>
          <w:rFonts w:ascii="Times New Roman CYR" w:hAnsi="Times New Roman CYR"/>
          <w:b w:val="false"/>
          <w:color w:val="000000"/>
          <w:spacing w:val="0"/>
          <w:sz w:val="28"/>
          <w:u w:val="none"/>
          <w:lang w:val="ru-RU"/>
        </w:rPr>
        <w:t xml:space="preserve"> настоящего административного регламента, могут быть представлены заявителем следующими способами: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а) путем личного обращения в Администрацию;</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б) посредством почтовой связи;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по электронной почте;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г) посредством Регионального портала.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2.11. В случае представления документов на бумажном носителе копии документов представляются с предъявлением подлинников либо заверенными в установленном законодательством Российской Федерации порядке. После проведения сверки подлинники документов незамедлительно возвращаются заявителю.</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2.12.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2.13. Копии документов, предусмотренные </w:t>
      </w:r>
      <w:r>
        <w:rPr>
          <w:rFonts w:ascii="Times New Roman CYR" w:hAnsi="Times New Roman CYR"/>
          <w:b w:val="false"/>
          <w:color w:val="0000FF"/>
          <w:spacing w:val="0"/>
          <w:sz w:val="28"/>
          <w:u w:val="single"/>
          <w:lang w:val="ru-RU"/>
        </w:rPr>
        <w:t>пунктом 2.9</w:t>
      </w:r>
      <w:r>
        <w:rPr>
          <w:rFonts w:ascii="Times New Roman CYR" w:hAnsi="Times New Roman CYR"/>
          <w:b w:val="false"/>
          <w:color w:val="000000"/>
          <w:spacing w:val="0"/>
          <w:sz w:val="28"/>
          <w:u w:val="none"/>
          <w:lang w:val="ru-RU"/>
        </w:rPr>
        <w:t xml:space="preserve"> настоящего административного регламента, представляемые заявителем в электронном виде, должны быть засвидетельствованы усиленной квалифицированной электронной подписью заявителя.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2.15. Запрещено требовать от заявителя: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представления документов и информации, которые находятся в распоряжении Администрации,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CYR" w:hAnsi="Times New Roman CYR"/>
          <w:b w:val="false"/>
          <w:color w:val="0000FF"/>
          <w:spacing w:val="0"/>
          <w:sz w:val="28"/>
          <w:u w:val="single"/>
          <w:lang w:val="ru-RU"/>
        </w:rPr>
        <w:t>пунктом 4 части 1 статьи 7</w:t>
      </w:r>
      <w:r>
        <w:rPr>
          <w:rFonts w:ascii="Times New Roman CYR" w:hAnsi="Times New Roman CYR"/>
          <w:b w:val="false"/>
          <w:color w:val="000000"/>
          <w:spacing w:val="0"/>
          <w:sz w:val="28"/>
          <w:u w:val="none"/>
          <w:lang w:val="ru-RU"/>
        </w:rPr>
        <w:t xml:space="preserve"> Федерального закона от 27 июля 2010 года № 210-ФЗ «Об организации предоставления государственных и муниципальных услуг».</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Исчерпывающий перечень оснований</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для отказа в приеме документов, необходимых</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для предоставления муниципальной услуги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2.16. Основанием для отказа в приеме к рассмотрению заявления является выявление несоблюдения установленных </w:t>
      </w:r>
      <w:r>
        <w:rPr>
          <w:rFonts w:ascii="Times New Roman CYR" w:hAnsi="Times New Roman CYR"/>
          <w:b w:val="false"/>
          <w:color w:val="0000FF"/>
          <w:spacing w:val="0"/>
          <w:sz w:val="28"/>
          <w:u w:val="single"/>
          <w:lang w:val="ru-RU"/>
        </w:rPr>
        <w:t>статьей 11</w:t>
      </w:r>
      <w:r>
        <w:rPr>
          <w:rFonts w:ascii="Times New Roman CYR" w:hAnsi="Times New Roman CYR"/>
          <w:b w:val="false"/>
          <w:color w:val="000000"/>
          <w:spacing w:val="0"/>
          <w:sz w:val="28"/>
          <w:u w:val="none"/>
          <w:lang w:val="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Pr>
          <w:rFonts w:ascii="Times New Roman CYR" w:hAnsi="Times New Roman CYR"/>
          <w:b w:val="false"/>
          <w:color w:val="0000FF"/>
          <w:spacing w:val="0"/>
          <w:sz w:val="28"/>
          <w:u w:val="single"/>
          <w:lang w:val="ru-RU"/>
        </w:rPr>
        <w:t>пункте 2.7</w:t>
      </w:r>
      <w:r>
        <w:rPr>
          <w:rFonts w:ascii="Times New Roman CYR" w:hAnsi="Times New Roman CYR"/>
          <w:b w:val="false"/>
          <w:color w:val="000000"/>
          <w:spacing w:val="0"/>
          <w:sz w:val="28"/>
          <w:u w:val="none"/>
          <w:lang w:val="ru-RU"/>
        </w:rPr>
        <w:t xml:space="preserve"> административного регламента, в электронном виде).</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Исчерпывающий перечень оснований для приостановления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или отказа в предоставлении муниципальной услуги, срок</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приостановления предоставления муниципальной услуги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2.17. Оснований для приостановления предоставления муниципальной услуги не предусмотрено.</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2.18. Основаниями для отказа в предоставлении муниципальной услуги являются: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 подача заявления в отношении земельного участка, не относящегося к собственности муниципального образования Комьянское;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 подача заявления в отношении земельного участка ненадлежащим лицом;</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 непредставление документов, предусмотренных </w:t>
      </w:r>
      <w:r>
        <w:rPr>
          <w:rFonts w:ascii="Times New Roman CYR" w:hAnsi="Times New Roman CYR"/>
          <w:b w:val="false"/>
          <w:color w:val="0000FF"/>
          <w:spacing w:val="0"/>
          <w:sz w:val="28"/>
          <w:u w:val="single"/>
          <w:lang w:val="ru-RU"/>
        </w:rPr>
        <w:t>пунктом 2.7</w:t>
      </w:r>
      <w:r>
        <w:rPr>
          <w:rFonts w:ascii="Times New Roman CYR" w:hAnsi="Times New Roman CYR"/>
          <w:b w:val="false"/>
          <w:color w:val="000000"/>
          <w:spacing w:val="0"/>
          <w:sz w:val="28"/>
          <w:u w:val="none"/>
          <w:lang w:val="ru-RU"/>
        </w:rPr>
        <w:t xml:space="preserve"> настоящего административного регламента;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 представление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 отсутствие  государственной регистрации прекращения права оперативного управления заявителя на недвижимое имущество, расположенное на земельном участке.</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Размер и основания взимания муниципальной пошлины или иной</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платы, взимаемой за предоставление муниципальной услуги,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а также порядок ее оплаты в электронной форме</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2.19. Предоставление муниципальной услуги осуществляется для заявителей на безвозмездной основе.</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Максимальный срок ожидания в очереди при подаче запроса</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о предоставлении муниципальной услуги и при получении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результата предоставления муниципальной услуги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2.20. Срок ожидания в очереди при подаче заявления о предоставлении услуги и (или) получении результата предоставления муниципальной услуги не должен превышать 15 минут.</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Срок и порядок регистрации запроса заявителя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о предоставлении муниципальной услуги,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в том числе в электронной форме</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2.21. Заявление и прилагаемые к нему документы, в том числе в электронной форме, регистрируются в день их поступления в Администрацию должностным лицом, ответственным за прием и регистрацию документов (при поступлении в электронной форме в нерабочее время - в ближайший рабочий день, следующий за днем поступления указанных документов).</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Днем получения заявления и документов является день их регистрации в Администрации.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Требования к помещениям, в которых предоставляется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государственная услуга, к месту ожидания, заполнения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запроса о предоставлении муниципальной услуги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 приема заявителей, информационным стендам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с образцами их заполнения и перечнем документов,</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необходимых для предоставления каждой муниципальной</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услуги, размещению и оформлению визуальной, текстовой</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и мультимедийной информации о порядке предоставления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такой услуги, в том числе к обеспечению доступности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для лиц с ограниченными возможностями здоровья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 xml:space="preserve">указанных объектов </w:t>
      </w:r>
    </w:p>
    <w:p>
      <w:pPr>
        <w:pStyle w:val="Normal"/>
        <w:widowControl w:val="false"/>
        <w:suppressAutoHyphens w:val="true"/>
        <w:ind w:left="0" w:right="0" w:firstLine="539"/>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2.22. 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Администрации.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Вход в здание, в котором предоставляется государственная услуга, при наличии возможности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 территории, прилегающей к месторасположению Администрации, организуются места для бесплатной парковки автотранспортных средств инвалидов.</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2.23. Гражданам, относящимся к категории инвалидов, включая инвалидов, использующих кресла-коляски и собак-проводников, обеспечиваются:</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возможность самостоятельного передвижения по зданию, в котором предоставляется государственная услуга, в целях доступа к месту предоставления услуги, в том числе с помощью сотрудников Администрации;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возможность посадки в транспортное средство и высадки из него перед входом в здание, где предоставляется государственная услуга, в том числе с использованием кресла-коляски и при необходимости с помощью сотрудников Администрации;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w:t>
      </w:r>
    </w:p>
    <w:p>
      <w:pPr>
        <w:pStyle w:val="Normal"/>
        <w:widowControl w:val="false"/>
        <w:suppressAutoHyphens w:val="true"/>
        <w:ind w:left="0" w:right="0" w:firstLine="539"/>
        <w:jc w:val="both"/>
        <w:rPr/>
      </w:pPr>
      <w:r>
        <w:rPr>
          <w:rFonts w:ascii="Times New Roman CYR" w:hAnsi="Times New Roman CYR"/>
          <w:b w:val="false"/>
          <w:color w:val="000000"/>
          <w:spacing w:val="0"/>
          <w:sz w:val="28"/>
          <w:u w:val="none"/>
          <w:lang w:val="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ascii="Times New Roman CYR" w:hAnsi="Times New Roman CYR"/>
          <w:b w:val="false"/>
          <w:color w:val="0000FF"/>
          <w:spacing w:val="0"/>
          <w:sz w:val="28"/>
          <w:u w:val="single"/>
          <w:lang w:val="ru-RU"/>
        </w:rPr>
        <w:t>форме</w:t>
      </w:r>
      <w:r>
        <w:rPr>
          <w:rFonts w:ascii="Times New Roman CYR" w:hAnsi="Times New Roman CYR"/>
          <w:b w:val="false"/>
          <w:color w:val="000000"/>
          <w:spacing w:val="0"/>
          <w:sz w:val="28"/>
          <w:u w:val="none"/>
          <w:lang w:val="ru-RU"/>
        </w:rPr>
        <w:t xml:space="preserve"> и в </w:t>
      </w:r>
      <w:r>
        <w:rPr>
          <w:rFonts w:ascii="Times New Roman CYR" w:hAnsi="Times New Roman CYR"/>
          <w:b w:val="false"/>
          <w:color w:val="0000FF"/>
          <w:spacing w:val="0"/>
          <w:sz w:val="28"/>
          <w:u w:val="single"/>
          <w:lang w:val="ru-RU"/>
        </w:rPr>
        <w:t>порядке</w:t>
      </w:r>
      <w:r>
        <w:rPr>
          <w:rFonts w:ascii="Times New Roman CYR" w:hAnsi="Times New Roman CYR"/>
          <w:b w:val="false"/>
          <w:color w:val="000000"/>
          <w:spacing w:val="0"/>
          <w:sz w:val="28"/>
          <w:u w:val="none"/>
          <w:lang w:val="ru-RU"/>
        </w:rPr>
        <w:t>, утвержденных приказом Министерства труда и социальной защиты Российской Федерации от 22 июня 2015 года N 386н;</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обеспечение при необходимости допуска в здание, в котором предоставляется государственная услуга, сурдопереводчика, тифлосурдопереводчика;</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помещениях Администрации на видном месте устанавливаются схемы размещения средств пожаротушения и путей эвакуации.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 удобным для чтения шрифтом с применением шрифта Брайля.</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Настоящий административный регламент, нормативный правовой акт о его утверждении должны быть доступны для ознакомления на бумажных носителях.</w:t>
      </w:r>
    </w:p>
    <w:p>
      <w:pPr>
        <w:pStyle w:val="Normal"/>
        <w:widowControl w:val="false"/>
        <w:suppressAutoHyphens w:val="true"/>
        <w:ind w:left="0" w:right="0" w:firstLine="539"/>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Администрации. Таблички на дверях кабинетов или на стенах должны быть видны посетителям.</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Показатели доступности и качества муниципальной услуги</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2.25. Показателями доступности муниципальной услуги являются: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а) своевременность и полнота предоставляемой информации о муниципальной услуге, в том числе на Региональном портале;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б) установление должностных лиц Администрации, ответственных за предоставление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территориальная доступность Администрации: располагается в незначительном удалении от центральной части города, с небольшим удалением от остановок общественного транспорта.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2.26. Показателями качества муниципальной услуги являются: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б)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 количество взаимодействий заявителя с должностными лицами при предоставлении муниципальной услуги и их продолжительность.</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2.27.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2.28. Возможность получения муниципальной услуги в многофункциональном центре, в том числе посредством запроса о предоставлении нескольких государственных и (или) муниципальных услуг, а также по экстерриториальному принципу отсутствует.</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Перечень классов средств электронной подписи, которые</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допускаются к использованию при обращении за получением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муниципальной услуги, оказываемой с применением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усиленной квалифицированной электронной подписи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pPr>
      <w:r>
        <w:rPr>
          <w:rFonts w:ascii="Times New Roman CYR" w:hAnsi="Times New Roman CYR"/>
          <w:b w:val="false"/>
          <w:color w:val="0000FF"/>
          <w:spacing w:val="0"/>
          <w:sz w:val="28"/>
          <w:u w:val="single"/>
          <w:lang w:val="ru-RU"/>
        </w:rPr>
        <w:t>2.29</w:t>
      </w:r>
      <w:r>
        <w:rPr>
          <w:rFonts w:ascii="Times New Roman CYR" w:hAnsi="Times New Roman CYR"/>
          <w:b w:val="false"/>
          <w:color w:val="000000"/>
          <w:spacing w:val="0"/>
          <w:sz w:val="28"/>
          <w:u w:val="none"/>
          <w:lang w:val="ru-RU"/>
        </w:rPr>
        <w:t xml:space="preserve">. С учетом </w:t>
      </w:r>
      <w:r>
        <w:rPr>
          <w:rFonts w:ascii="Times New Roman CYR" w:hAnsi="Times New Roman CYR"/>
          <w:b w:val="false"/>
          <w:color w:val="0000FF"/>
          <w:spacing w:val="0"/>
          <w:sz w:val="28"/>
          <w:u w:val="single"/>
          <w:lang w:val="ru-RU"/>
        </w:rPr>
        <w:t>Требований</w:t>
      </w:r>
      <w:r>
        <w:rPr>
          <w:rFonts w:ascii="Times New Roman CYR" w:hAnsi="Times New Roman CYR"/>
          <w:b w:val="false"/>
          <w:color w:val="000000"/>
          <w:spacing w:val="0"/>
          <w:sz w:val="28"/>
          <w:u w:val="none"/>
          <w:lang w:val="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III. Состав, последовательность и сроки выполнения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административных процедур (действий)</w:t>
      </w:r>
    </w:p>
    <w:p>
      <w:pPr>
        <w:pStyle w:val="Normal"/>
        <w:widowControl w:val="false"/>
        <w:suppressAutoHyphens w:val="true"/>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3.1. Исчерпывающий перечень административных процедур</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Предоставление муниципальной услуги включает в себя следующие административные процедуры:</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1) Прием и регистрация заявления и прилагаемых документов.</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2) Рассмотрение заявления и прилагаемых документов, принятие решения о предоставлении (об отказе в предоставлении) муниципальной услуги, направление (вручение) его заявителю.</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3.2. Прием и регистрация заявления и прилагаемых документов</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3.2.1. Юридическим фактом, являющимся основанием для начала выполнения административной процедуры, является поступление в Администрацию заявления и прилагаемых документов.</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3.2.2. При поступлении запроса и прилагаемых документов непосредственно в Администрацию специалист Администрации, ответственный за делопроизводство, в день поступления осуществляет его регистрацию в журнале регистрации входящих заявлений граждан и юридических лиц по муниципальным услугам о чем делается отметка на запросе с указанием входящего номера и даты поступления.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3.2.3. При поступлении запроса и документов в форме электронного документа посредством электронной почты специалист Администрации, ответственный за делопроизводство, изымает поступившее электронное сообщение, распечатывает запрос и прилагаемые документы, и в день поступления осуществляет его регистрацию в журнале регистрации входящих заявлений граждан и юридических лиц по муниципальным услугам, о чем делается отметка на запросе с указанием входящего номера и даты поступления.</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3.2.4. При поступлении запроса и документов в электронной форме посредством Регионального портала должностное лицо Администрации, ответственное за предоставление муниципальной услуги, изымает поступившее электронное сообщение, распечатывает запрос и прилагаемые документы и  осуществляет регистрацию заявления в журнале регистрации входящих заявлений граждан и юридических лиц по муниципальным услугам, о чем делается отметка на заявлении с указанием входящего номера и даты поступления.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3.2.5. После регистрации заявления и прилагаемых документов специалист Администрации, ответственный за делопроизводство, в день регистрации заявления и прилагаемых документов передает их главе муниципального образования для визирования.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3.2.6. Глава муниципального образования, заместитель главы Администрации не позднее рабочего дня, следующего за днем поступления к нему заявления и прилагаемых документов, визирует указанные документы и передает их должностному лицу Администрации, ответственному за предоставление муниципальной услуги, на рассмотрение.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3.2.7. Максимальный срок выполнения данной административной процедуры составляет 2 рабочих дня со дня поступления заявления и прилагаемых документов в Администрацию.</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3.2.8.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главы муниципального образования, заместителя главы Администрации.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3.3. Рассмотрение заявления и прилагаемых документов,</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принятие решения о предоставлении (отказе в предоставлении)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муниципальной услуги, направление (вручение) его заявителю</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3.3.1. Юридическим фактом, являющимся основанием для начала выполнения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2 рабочих дней со дня получения заявления и документов проводит проверку электронной подписи, которой подписаны заявление и прилагаемые документы.</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Проверка простой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3.3.3. Если в случае проверки электронной подписи на документах, указанных в </w:t>
      </w:r>
      <w:r>
        <w:rPr>
          <w:rFonts w:ascii="Times New Roman CYR" w:hAnsi="Times New Roman CYR"/>
          <w:b w:val="false"/>
          <w:color w:val="0000FF"/>
          <w:spacing w:val="0"/>
          <w:sz w:val="28"/>
          <w:u w:val="single"/>
          <w:lang w:val="ru-RU"/>
        </w:rPr>
        <w:t>пункте 2.7</w:t>
      </w:r>
      <w:r>
        <w:rPr>
          <w:rFonts w:ascii="Times New Roman CYR" w:hAnsi="Times New Roman CYR"/>
          <w:b w:val="false"/>
          <w:color w:val="000000"/>
          <w:spacing w:val="0"/>
          <w:sz w:val="28"/>
          <w:u w:val="none"/>
          <w:lang w:val="ru-RU"/>
        </w:rPr>
        <w:t xml:space="preserve"> настоящего административного регламента,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готовит уведомление об отказе в приеме к рассмотрению заявления с указанием причин отказа за подписью главы муниципального образования;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направляет заявителю указанное уведомление в электронной форме, подписанное усиленной квалифицированной электронной подписью главы муниципального образования, по адресу электронной почты заявителя либо размещает его в личном кабинете заявителя на Региональном портале.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После получения уведомления заявитель вправе обратиться повторно за предоставлением муниципальной услуги в соответствии с настоящим административным регламентом, устранив нарушения, которые послужили основанием для отказа в приеме к рассмотрению заявления.</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3.3.4. В случае если заявитель по своему усмотрению не представил документы, указанные в </w:t>
      </w:r>
      <w:r>
        <w:rPr>
          <w:rFonts w:ascii="Times New Roman CYR" w:hAnsi="Times New Roman CYR"/>
          <w:b w:val="false"/>
          <w:color w:val="0000FF"/>
          <w:spacing w:val="0"/>
          <w:sz w:val="28"/>
          <w:u w:val="single"/>
          <w:lang w:val="ru-RU"/>
        </w:rPr>
        <w:t>пункте 2.9</w:t>
      </w:r>
      <w:r>
        <w:rPr>
          <w:rFonts w:ascii="Times New Roman CYR" w:hAnsi="Times New Roman CYR"/>
          <w:b w:val="false"/>
          <w:color w:val="000000"/>
          <w:spacing w:val="0"/>
          <w:sz w:val="28"/>
          <w:u w:val="none"/>
          <w:lang w:val="ru-RU"/>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10 рабочих дней со дня поступления заявления и прилагаемых документов, обеспечивает направление межведомственных запросов для получения сведений (документов), предусмотренных </w:t>
      </w:r>
      <w:r>
        <w:rPr>
          <w:rFonts w:ascii="Times New Roman CYR" w:hAnsi="Times New Roman CYR"/>
          <w:b w:val="false"/>
          <w:color w:val="0000FF"/>
          <w:spacing w:val="0"/>
          <w:sz w:val="28"/>
          <w:u w:val="single"/>
          <w:lang w:val="ru-RU"/>
        </w:rPr>
        <w:t>пунктом 2.9</w:t>
      </w:r>
      <w:r>
        <w:rPr>
          <w:rFonts w:ascii="Times New Roman CYR" w:hAnsi="Times New Roman CYR"/>
          <w:b w:val="false"/>
          <w:color w:val="000000"/>
          <w:spacing w:val="0"/>
          <w:sz w:val="28"/>
          <w:u w:val="none"/>
          <w:lang w:val="ru-RU"/>
        </w:rPr>
        <w:t xml:space="preserve"> настоящего административного регламента.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Межведомственные запросы на бумажном носителе подписываются главой муниципального образования, и заверяются печатью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Межведомственный запрос, выполненный в форме электронного документа, подписывается усиленной квалифицированной электронной подписью должностного лица, ответственного за предоставление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3.3.5.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электронной форме), должностное лицо, ответственное за предоставление муниципальной услуги, в течение 3 рабочих дней со дня поступления сведений (документов), предусмотренных </w:t>
      </w:r>
      <w:r>
        <w:rPr>
          <w:rFonts w:ascii="Times New Roman CYR" w:hAnsi="Times New Roman CYR"/>
          <w:b w:val="false"/>
          <w:color w:val="0000FF"/>
          <w:spacing w:val="0"/>
          <w:sz w:val="28"/>
          <w:u w:val="single"/>
          <w:lang w:val="ru-RU"/>
        </w:rPr>
        <w:t>пунктом 2.9</w:t>
      </w:r>
      <w:r>
        <w:rPr>
          <w:rFonts w:ascii="Times New Roman CYR" w:hAnsi="Times New Roman CYR"/>
          <w:b w:val="false"/>
          <w:color w:val="000000"/>
          <w:spacing w:val="0"/>
          <w:sz w:val="28"/>
          <w:u w:val="none"/>
          <w:lang w:val="ru-RU"/>
        </w:rPr>
        <w:t xml:space="preserve"> настоящего административного регламента, проверяет заявление и все представленные документы на наличие оснований для отказа в предоставлении муниципальной услуги, предусмотренных </w:t>
      </w:r>
      <w:r>
        <w:rPr>
          <w:rFonts w:ascii="Times New Roman CYR" w:hAnsi="Times New Roman CYR"/>
          <w:b w:val="false"/>
          <w:color w:val="0000FF"/>
          <w:spacing w:val="0"/>
          <w:sz w:val="28"/>
          <w:u w:val="single"/>
          <w:lang w:val="ru-RU"/>
        </w:rPr>
        <w:t>пунктом 2.18</w:t>
      </w:r>
      <w:r>
        <w:rPr>
          <w:rFonts w:ascii="Times New Roman CYR" w:hAnsi="Times New Roman CYR"/>
          <w:b w:val="false"/>
          <w:color w:val="000000"/>
          <w:spacing w:val="0"/>
          <w:sz w:val="28"/>
          <w:u w:val="none"/>
          <w:lang w:val="ru-RU"/>
        </w:rPr>
        <w:t xml:space="preserve"> настоящего административного регламента, и в случае:</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отсутствия оснований, предусмотренных </w:t>
      </w:r>
      <w:r>
        <w:rPr>
          <w:rFonts w:ascii="Times New Roman CYR" w:hAnsi="Times New Roman CYR"/>
          <w:b w:val="false"/>
          <w:color w:val="0000FF"/>
          <w:spacing w:val="0"/>
          <w:sz w:val="28"/>
          <w:u w:val="single"/>
          <w:lang w:val="ru-RU"/>
        </w:rPr>
        <w:t>пунктом 2.18</w:t>
      </w:r>
      <w:r>
        <w:rPr>
          <w:rFonts w:ascii="Times New Roman CYR" w:hAnsi="Times New Roman CYR"/>
          <w:b w:val="false"/>
          <w:color w:val="000000"/>
          <w:spacing w:val="0"/>
          <w:sz w:val="28"/>
          <w:u w:val="none"/>
          <w:lang w:val="ru-RU"/>
        </w:rPr>
        <w:t xml:space="preserve"> настоящего административного регламента, - осуществляет подготовку проекта распоряжения о прекращении права постоянного (бессрочного) пользования земельным участком и направляет его главе муниципального образования на подпись;</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наличия оснований, предусмотренных </w:t>
      </w:r>
      <w:r>
        <w:rPr>
          <w:rFonts w:ascii="Times New Roman CYR" w:hAnsi="Times New Roman CYR"/>
          <w:b w:val="false"/>
          <w:color w:val="0000FF"/>
          <w:spacing w:val="0"/>
          <w:sz w:val="28"/>
          <w:u w:val="single"/>
          <w:lang w:val="ru-RU"/>
        </w:rPr>
        <w:t>пунктом 2.18</w:t>
      </w:r>
      <w:r>
        <w:rPr>
          <w:rFonts w:ascii="Times New Roman CYR" w:hAnsi="Times New Roman CYR"/>
          <w:b w:val="false"/>
          <w:color w:val="000000"/>
          <w:spacing w:val="0"/>
          <w:sz w:val="28"/>
          <w:u w:val="none"/>
          <w:lang w:val="ru-RU"/>
        </w:rPr>
        <w:t xml:space="preserve"> настоящего административного регламента, - готовит проект постановления Администрации об отказе в прекращении права постоянного (бессрочного) пользования земельным участком и направляет его главе муниципального образования на подпись.</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Одновременно с проектом постановления Администрации должностное лицо, ответственное за предоставление муниципальной услуги, осуществляет подготовку проекта письма о направлении распоряжения Администрации заявителю.</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3.3.6. Глава муниципального образования Комьянское в течение 1 рабочего дня со дня поступления к нему документов, указанных в </w:t>
      </w:r>
      <w:r>
        <w:rPr>
          <w:rFonts w:ascii="Times New Roman CYR" w:hAnsi="Times New Roman CYR"/>
          <w:b w:val="false"/>
          <w:color w:val="0000FF"/>
          <w:spacing w:val="0"/>
          <w:sz w:val="28"/>
          <w:u w:val="single"/>
          <w:lang w:val="ru-RU"/>
        </w:rPr>
        <w:t>пункте 3.3.5</w:t>
      </w:r>
      <w:r>
        <w:rPr>
          <w:rFonts w:ascii="Times New Roman CYR" w:hAnsi="Times New Roman CYR"/>
          <w:b w:val="false"/>
          <w:color w:val="000000"/>
          <w:spacing w:val="0"/>
          <w:sz w:val="28"/>
          <w:u w:val="none"/>
          <w:lang w:val="ru-RU"/>
        </w:rPr>
        <w:t xml:space="preserve"> настоящего административного регламента, осуществляет их подписание, и передачу должностному лицу, ответственному за предоставление муниципальной услуги (в случае поступления заявления и прилагаемых документов посредством Регионального портала) либо должностному лицу, ответственному за делопроизводство (в случае поступления заявления и прилагаемых документов путем обращения в Администрацию, посредством почтовой связи или электронной почты).</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Предоставление заявителю постановления Администрации производится должностным лицом, ответственным за предоставление муниципальной услуги, путем размещения в личном кабинете заявителя на Региональном портале (в случае поступления заявления и прилагаемых документов посредством Регионального портала) либо должностным лицом, ответственным за делопроизводство,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3.3.7. Максимальный срок административной процедуры составляет 30 календарных дней со дня поступления в Администрацию заявления и прилагаемых документов.</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3.3.8.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 установленных </w:t>
      </w:r>
      <w:r>
        <w:rPr>
          <w:rFonts w:ascii="Times New Roman CYR" w:hAnsi="Times New Roman CYR"/>
          <w:b w:val="false"/>
          <w:color w:val="0000FF"/>
          <w:spacing w:val="0"/>
          <w:sz w:val="28"/>
          <w:u w:val="single"/>
          <w:lang w:val="ru-RU"/>
        </w:rPr>
        <w:t>пунктом 2.18</w:t>
      </w:r>
      <w:r>
        <w:rPr>
          <w:rFonts w:ascii="Times New Roman CYR" w:hAnsi="Times New Roman CYR"/>
          <w:b w:val="false"/>
          <w:color w:val="000000"/>
          <w:spacing w:val="0"/>
          <w:sz w:val="28"/>
          <w:u w:val="none"/>
          <w:lang w:val="ru-RU"/>
        </w:rPr>
        <w:t xml:space="preserve"> настоящего административного регламента.</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3.3.9. Результатом выполнения данной административной процедуры является направление (вручение) заявителю распоряжения о прекращении права постоянного (бессрочного) пользования земельным участком, распоряжения об отказе в прекращении права постоянного (бессрочного) пользования земельным участком с сопроводительным письмом Администрации.</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3.3.10. В случае выявления опечаток и (или) ошибок в полученном распоряжении о прекращении права постоянного (бессрочного) пользования земельным участком, распоряжения об отказе в прекращении права постоянного (бессрочного) пользования земельным участком (при предоставлении муниципальной услуги в электронной форме) заявитель вправе представить в Администрацию письмо о необходимости исправления допущенных при его оформлении опечаток и (или) ошибок с изложением их сути.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Рассмотрение письма, исправление допущенных опечаток и (или) ошибок в распоряжении о прекращении права постоянного (бессрочного) пользования земельным участком, распоряжения об отказе в прекращении права постоянного (бессрочного) пользования земельным участком, и направление заявителю переоформленного решения осуществляется должностным лицом, ответственным за предоставление муниципальной услуги в течение 3 (трех) рабочих дней со дня регистрации письма о необходимости исправления допущенных опечаток и (или) ошибок.</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IV. Формы контроля за исполнением</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административного регламента</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муниципального образования, заместителем главы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Текущий контроль осуществляется на постоянной основе.</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Проверки полноты и качества предоставления муниципальной услуги осуществляются на основании актов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Проверки могут быть плановыми (осуществляться на основании полугодовых или годовых планов работы Администрации) и внеплановыми.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Внеплановые проверки осуществляются в соответствии с распоряжением главы муниципального образования на основании информации о нарушении законодательства, регулирующего предоставление муниципальной услуги.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Результаты проведения проверок оформляются в виде акта, в котором отмечаются выявленные недостатки и предложения по их устранению. Акт подписывается главой муниципального образования, заместителем главы Администрации.</w:t>
      </w:r>
    </w:p>
    <w:p>
      <w:pPr>
        <w:pStyle w:val="Normal"/>
        <w:widowControl w:val="false"/>
        <w:suppressAutoHyphens w:val="true"/>
        <w:ind w:left="0" w:right="0" w:firstLine="540"/>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t>4.4.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Администрации к ответственности в соответствии с действующим законодательством Российской Федерации.</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4.5. Ответственность за неисполнение, ненадлежащее исполнение возложенных обязанностей по исполнению муниципальной услуги по прекращению права постоянного (бессрочного) пользования земельными участками, находящимися в собственности муниципального образования Комьянское, возлагается на муниципальных служащих Администрации в соответствии с Федеральным </w:t>
      </w:r>
      <w:r>
        <w:rPr>
          <w:rFonts w:ascii="Times New Roman CYR" w:hAnsi="Times New Roman CYR"/>
          <w:b w:val="false"/>
          <w:color w:val="0000FF"/>
          <w:spacing w:val="0"/>
          <w:sz w:val="28"/>
          <w:u w:val="single"/>
          <w:lang w:val="ru-RU"/>
        </w:rPr>
        <w:t>законом</w:t>
      </w:r>
      <w:r>
        <w:rPr>
          <w:rFonts w:ascii="Times New Roman CYR" w:hAnsi="Times New Roman CYR"/>
          <w:b w:val="false"/>
          <w:color w:val="000000"/>
          <w:spacing w:val="0"/>
          <w:sz w:val="28"/>
          <w:u w:val="none"/>
          <w:lang w:val="ru-RU"/>
        </w:rPr>
        <w:t xml:space="preserve"> от 27 июля 2004 года  № 79-ФЗ «О муниципальной гражданской службе Российской Федерации» и Федеральным </w:t>
      </w:r>
      <w:r>
        <w:rPr>
          <w:rFonts w:ascii="Times New Roman CYR" w:hAnsi="Times New Roman CYR"/>
          <w:b w:val="false"/>
          <w:color w:val="0000FF"/>
          <w:spacing w:val="0"/>
          <w:sz w:val="28"/>
          <w:u w:val="single"/>
          <w:lang w:val="ru-RU"/>
        </w:rPr>
        <w:t>законом</w:t>
      </w:r>
      <w:r>
        <w:rPr>
          <w:rFonts w:ascii="Times New Roman CYR" w:hAnsi="Times New Roman CYR"/>
          <w:b w:val="false"/>
          <w:color w:val="000000"/>
          <w:spacing w:val="0"/>
          <w:sz w:val="28"/>
          <w:u w:val="none"/>
          <w:lang w:val="ru-RU"/>
        </w:rPr>
        <w:t xml:space="preserve"> от 25 декабря 2008 года « 273-ФЗ «О противодействии коррупции».</w:t>
      </w:r>
    </w:p>
    <w:p>
      <w:pPr>
        <w:pStyle w:val="Normal"/>
        <w:widowControl w:val="false"/>
        <w:suppressAutoHyphens w:val="true"/>
        <w:ind w:left="0" w:right="0" w:firstLine="540"/>
        <w:jc w:val="both"/>
        <w:rPr/>
      </w:pPr>
      <w:r>
        <w:rPr>
          <w:rFonts w:ascii="Times New Roman CYR" w:hAnsi="Times New Roman CYR"/>
          <w:b w:val="false"/>
          <w:color w:val="000000"/>
          <w:spacing w:val="0"/>
          <w:sz w:val="28"/>
          <w:u w:val="none"/>
          <w:lang w:val="ru-RU"/>
        </w:rPr>
        <w:t xml:space="preserve">4.6. Контроль со стороны граждан, их объединений и организаций за предоставлением муниципальной услуги осуществляется в соответствии с Федеральным </w:t>
      </w:r>
      <w:r>
        <w:rPr>
          <w:rFonts w:ascii="Times New Roman CYR" w:hAnsi="Times New Roman CYR"/>
          <w:b w:val="false"/>
          <w:color w:val="0000FF"/>
          <w:spacing w:val="0"/>
          <w:sz w:val="28"/>
          <w:u w:val="single"/>
          <w:lang w:val="ru-RU"/>
        </w:rPr>
        <w:t>законом</w:t>
      </w:r>
      <w:r>
        <w:rPr>
          <w:rFonts w:ascii="Times New Roman CYR" w:hAnsi="Times New Roman CYR"/>
          <w:b w:val="false"/>
          <w:color w:val="000000"/>
          <w:spacing w:val="0"/>
          <w:sz w:val="28"/>
          <w:u w:val="none"/>
          <w:lang w:val="ru-RU"/>
        </w:rPr>
        <w:t xml:space="preserve"> от 21 июля 2014 года № 212-ФЗ «Об основах общественного контроля в Российской Федерации", </w:t>
      </w:r>
      <w:r>
        <w:rPr>
          <w:rFonts w:ascii="Times New Roman CYR" w:hAnsi="Times New Roman CYR"/>
          <w:b w:val="false"/>
          <w:color w:val="0000FF"/>
          <w:spacing w:val="0"/>
          <w:sz w:val="28"/>
          <w:u w:val="single"/>
          <w:lang w:val="ru-RU"/>
        </w:rPr>
        <w:t>законом</w:t>
      </w:r>
      <w:r>
        <w:rPr>
          <w:rFonts w:ascii="Times New Roman CYR" w:hAnsi="Times New Roman CYR"/>
          <w:b w:val="false"/>
          <w:color w:val="000000"/>
          <w:spacing w:val="0"/>
          <w:sz w:val="28"/>
          <w:u w:val="none"/>
          <w:lang w:val="ru-RU"/>
        </w:rPr>
        <w:t xml:space="preserve"> Вологодской области от 7 декабря 2015 года № 3806-ОЗ «Об отдельных вопросах осуществления общественного контроля в Вологодской области».</w:t>
      </w:r>
    </w:p>
    <w:p>
      <w:pPr>
        <w:pStyle w:val="Normal"/>
        <w:widowControl w:val="false"/>
        <w:suppressAutoHyphens w:val="true"/>
        <w:jc w:val="both"/>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V. Досудебный (внесудебный) порядок обжалования</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решений и действий (бездействия) Администрации,</w:t>
      </w:r>
    </w:p>
    <w:p>
      <w:pPr>
        <w:pStyle w:val="Normal"/>
        <w:widowControl w:val="false"/>
        <w:suppressAutoHyphens w:val="true"/>
        <w:jc w:val="center"/>
        <w:rPr>
          <w:rFonts w:ascii="Times New Roman CYR" w:hAnsi="Times New Roman CYR"/>
          <w:b/>
          <w:b/>
          <w:color w:val="000000"/>
          <w:spacing w:val="0"/>
          <w:sz w:val="28"/>
          <w:u w:val="none"/>
          <w:lang w:val="ru-RU"/>
        </w:rPr>
      </w:pPr>
      <w:r>
        <w:rPr>
          <w:rFonts w:ascii="Times New Roman CYR" w:hAnsi="Times New Roman CYR"/>
          <w:b/>
          <w:color w:val="000000"/>
          <w:spacing w:val="0"/>
          <w:sz w:val="28"/>
          <w:u w:val="none"/>
          <w:lang w:val="ru-RU"/>
        </w:rPr>
        <w:t>его должностных лиц либо муниципальных  служащих Администрации</w:t>
      </w:r>
    </w:p>
    <w:p>
      <w:pPr>
        <w:pStyle w:val="Normal"/>
        <w:widowControl w:val="false"/>
        <w:suppressAutoHyphens w:val="true"/>
        <w:spacing w:lineRule="auto" w:line="276"/>
        <w:ind w:left="0" w:right="0" w:firstLine="709"/>
        <w:jc w:val="center"/>
        <w:rPr>
          <w:rFonts w:ascii="Times New Roman CYR" w:hAnsi="Times New Roman CYR"/>
          <w:b w:val="false"/>
          <w:b w:val="false"/>
          <w:color w:val="000000"/>
          <w:spacing w:val="0"/>
          <w:sz w:val="28"/>
          <w:u w:val="none"/>
          <w:lang w:val="ru-RU"/>
        </w:rPr>
      </w:pPr>
      <w:r>
        <w:rPr>
          <w:rFonts w:ascii="Times New Roman CYR" w:hAnsi="Times New Roman CYR"/>
          <w:b w:val="false"/>
          <w:color w:val="000000"/>
          <w:spacing w:val="0"/>
          <w:sz w:val="28"/>
          <w:u w:val="none"/>
          <w:lang w:val="ru-RU"/>
        </w:rPr>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Заявитель может обратиться с жалобой, в том числе в следующих случаях:</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1) нарушение срока регистрации запроса о предоставлении муниципальной услуги;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2) нарушение срока предоставления муниципальной услуги;</w:t>
      </w:r>
    </w:p>
    <w:p>
      <w:pPr>
        <w:pStyle w:val="Normal"/>
        <w:suppressAutoHyphens w:val="true"/>
        <w:spacing w:lineRule="auto" w:line="276"/>
        <w:ind w:left="0" w:right="0" w:firstLine="539"/>
        <w:jc w:val="both"/>
        <w:rPr/>
      </w:pPr>
      <w:r>
        <w:rPr>
          <w:rFonts w:ascii="Times New Roman" w:hAnsi="Times New Roman"/>
          <w:b w:val="false"/>
          <w:color w:val="000000"/>
          <w:spacing w:val="0"/>
          <w:sz w:val="28"/>
          <w:u w:val="none"/>
          <w:lang w:val="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 для предоставления муниципальной услуги;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 для предоставления муниципальной услуги;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8) нарушение срока или порядка выдачи документов по результатам предоставления муниципальной услуги;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Комьянское;</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uppressAutoHyphens w:val="true"/>
        <w:spacing w:lineRule="auto" w:line="276"/>
        <w:ind w:left="0" w:right="0" w:firstLine="539"/>
        <w:jc w:val="both"/>
        <w:rPr/>
      </w:pPr>
      <w:r>
        <w:rPr>
          <w:rFonts w:ascii="Times New Roman" w:hAnsi="Times New Roman"/>
          <w:b w:val="false"/>
          <w:color w:val="000000"/>
          <w:spacing w:val="0"/>
          <w:sz w:val="28"/>
          <w:u w:val="none"/>
          <w:lang w:val="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5.3. Основанием для начала процедуры досудебного (внесудебного) обжалования является поступление жалобы заявителя.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 xml:space="preserve">Жалоба подается в письменной форме на бумажном носителе, в электронной форме. </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Жалоба на решения и действия (бездействие) Администрации, его должностного лица, муниципального служащего либо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widowControl w:val="false"/>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Жалоба, поступившая в письменной форме или в электронном виде, подлежит регистрации в журнале учета жалоб на решения и действия (бездействие) Администрации, его должностных лиц либо муниципальных служащих,  не позднее следующего рабочего дня со дня ее поступления.</w:t>
      </w:r>
    </w:p>
    <w:p>
      <w:pPr>
        <w:pStyle w:val="Normal"/>
        <w:widowControl w:val="false"/>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5.4. В досудебном порядке могут быть обжалованы действия (бездействие) и решения: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должностных лиц Администрации, муниципальных служащих – Главе муниципального образования.</w:t>
      </w:r>
    </w:p>
    <w:p>
      <w:pPr>
        <w:pStyle w:val="Normal"/>
        <w:suppressAutoHyphens w:val="true"/>
        <w:spacing w:lineRule="auto" w:line="276"/>
        <w:ind w:left="0" w:right="0" w:firstLine="539"/>
        <w:jc w:val="both"/>
        <w:rPr/>
      </w:pPr>
      <w:r>
        <w:rPr>
          <w:rFonts w:ascii="Times New Roman" w:hAnsi="Times New Roman"/>
          <w:b w:val="false"/>
          <w:color w:val="000000"/>
          <w:spacing w:val="0"/>
          <w:sz w:val="28"/>
          <w:u w:val="none"/>
          <w:lang w:val="en-US"/>
        </w:rPr>
        <w:t xml:space="preserve">5.5. В электронном виде жалоба может быть подана заявителем посредством портала Вологодской области (официального сайта муниципального образования) в информационно-телекоммуникационной сети «Интернет» по электронному адресу: </w:t>
      </w:r>
      <w:r>
        <w:rPr>
          <w:rFonts w:ascii="Times New Roman" w:hAnsi="Times New Roman"/>
          <w:b w:val="false"/>
          <w:color w:val="0000FF"/>
          <w:spacing w:val="0"/>
          <w:sz w:val="28"/>
          <w:u w:val="single"/>
          <w:lang w:val="en-US"/>
        </w:rPr>
        <w:t>http://admyurovo.ru</w:t>
      </w:r>
      <w:r>
        <w:rPr>
          <w:rFonts w:ascii="Times New Roman" w:hAnsi="Times New Roman"/>
          <w:b w:val="false"/>
          <w:color w:val="000000"/>
          <w:spacing w:val="0"/>
          <w:sz w:val="28"/>
          <w:u w:val="none"/>
          <w:lang w:val="en-US"/>
        </w:rPr>
        <w:t>.</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Жалоба, поступившая в электронном виде, подлежит регистрации  в журнале регистрации письменных заявлений граждан.</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 наделенному правовым актом главы муниципального образования полномочиями по рассмотрению жалоб.</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При подаче жалобы в электронном виде документы, подтверждающие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5.6. Жалоба должна содержать:</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сведения об обжалуемых решениях и действиях (бездействии) Администрации, должностного лица Администрации либо муниципального служащего;</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 xml:space="preserve">5.7. Жалоба, поступившая в Администрацию,  рассматривается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5.8. По результатам рассмотрения жалобы принимается одно из следующих решений:</w:t>
      </w:r>
    </w:p>
    <w:p>
      <w:pPr>
        <w:pStyle w:val="Normal"/>
        <w:suppressAutoHyphens w:val="true"/>
        <w:spacing w:lineRule="auto" w:line="276"/>
        <w:ind w:left="0" w:right="0" w:firstLine="539"/>
        <w:jc w:val="both"/>
        <w:rPr/>
      </w:pPr>
      <w:r>
        <w:rPr>
          <w:rFonts w:ascii="Times New Roman" w:hAnsi="Times New Roman"/>
          <w:b w:val="false"/>
          <w:color w:val="000000"/>
          <w:spacing w:val="0"/>
          <w:sz w:val="28"/>
          <w:u w:val="none"/>
          <w:lang w:val="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 а также в иных формах;</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в удовлетворении жалобы отказывается.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true"/>
        <w:spacing w:lineRule="auto" w:line="276"/>
        <w:ind w:left="0" w:right="0" w:firstLine="539"/>
        <w:jc w:val="both"/>
        <w:rPr>
          <w:rFonts w:ascii="Times New Roman" w:hAnsi="Times New Roman"/>
          <w:b w:val="false"/>
          <w:b w:val="false"/>
          <w:color w:val="000000"/>
          <w:spacing w:val="0"/>
          <w:sz w:val="28"/>
          <w:u w:val="none"/>
          <w:lang w:val="en-US"/>
        </w:rPr>
      </w:pPr>
      <w:r>
        <w:rPr>
          <w:rFonts w:ascii="Times New Roman" w:hAnsi="Times New Roman"/>
          <w:b w:val="false"/>
          <w:color w:val="000000"/>
          <w:spacing w:val="0"/>
          <w:sz w:val="28"/>
          <w:u w:val="none"/>
          <w:lang w:val="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widowControl w:val="false"/>
        <w:suppressAutoHyphens w:val="true"/>
        <w:spacing w:lineRule="auto" w:line="276"/>
        <w:ind w:left="0" w:right="0" w:firstLine="700"/>
        <w:jc w:val="center"/>
        <w:rPr>
          <w:rFonts w:ascii="Times New Roman CYR" w:hAnsi="Times New Roman CYR"/>
          <w:b/>
          <w:b/>
          <w:i/>
          <w:i/>
          <w:color w:val="000000"/>
          <w:spacing w:val="0"/>
          <w:sz w:val="28"/>
          <w:u w:val="none"/>
          <w:lang w:val="ru-RU"/>
        </w:rPr>
      </w:pPr>
      <w:r>
        <w:rPr>
          <w:rFonts w:ascii="Times New Roman CYR" w:hAnsi="Times New Roman CYR"/>
          <w:b/>
          <w:i/>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u w:val="none"/>
          <w:lang w:val="ru-RU"/>
        </w:rPr>
      </w:pPr>
      <w:r>
        <w:rPr>
          <w:rFonts w:ascii="Times New Roman CYR" w:hAnsi="Times New Roman CYR"/>
          <w:b w:val="false"/>
          <w:i w:val="false"/>
          <w:color w:val="000000"/>
          <w:spacing w:val="0"/>
          <w:sz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Приложение 1</w:t>
      </w:r>
    </w:p>
    <w:p>
      <w:pPr>
        <w:pStyle w:val="Normal"/>
        <w:widowControl w:val="false"/>
        <w:suppressAutoHyphens w:val="true"/>
        <w:jc w:val="right"/>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к Административному регламенту</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r>
    </w:p>
    <w:p>
      <w:pPr>
        <w:pStyle w:val="Normal"/>
        <w:widowControl w:val="false"/>
        <w:suppressAutoHyphens w:val="true"/>
        <w:jc w:val="right"/>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Примерная форма</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В Администрацию муниципального образования Комьянское</w:t>
      </w:r>
    </w:p>
    <w:p>
      <w:pPr>
        <w:pStyle w:val="Normal"/>
        <w:widowControl w:val="false"/>
        <w:suppressAutoHyphens w:val="true"/>
        <w:jc w:val="both"/>
        <w:rPr>
          <w:sz w:val="28"/>
          <w:szCs w:val="28"/>
        </w:rPr>
      </w:pPr>
      <w:r>
        <w:rPr>
          <w:rFonts w:ascii="Times New Roman CYR" w:hAnsi="Times New Roman CYR"/>
          <w:b w:val="false"/>
          <w:i w:val="false"/>
          <w:color w:val="000000"/>
          <w:spacing w:val="0"/>
          <w:sz w:val="28"/>
          <w:szCs w:val="28"/>
          <w:u w:val="none"/>
          <w:lang w:val="ru-RU"/>
        </w:rPr>
        <w:tab/>
        <w:tab/>
        <w:tab/>
        <w:tab/>
        <w:tab/>
        <w:t xml:space="preserve">от </w:t>
      </w:r>
      <w:r>
        <w:rPr>
          <w:rFonts w:ascii="Times New Roman CYR" w:hAnsi="Times New Roman CYR"/>
          <w:b w:val="false"/>
          <w:i w:val="false"/>
          <w:color w:val="0000FF"/>
          <w:spacing w:val="0"/>
          <w:sz w:val="28"/>
          <w:szCs w:val="28"/>
          <w:u w:val="single"/>
          <w:lang w:val="ru-RU"/>
        </w:rPr>
        <w:t>&lt;*&gt;</w:t>
      </w:r>
      <w:r>
        <w:rPr>
          <w:rFonts w:ascii="Times New Roman CYR" w:hAnsi="Times New Roman CYR"/>
          <w:b w:val="false"/>
          <w:i w:val="false"/>
          <w:color w:val="000000"/>
          <w:spacing w:val="0"/>
          <w:sz w:val="28"/>
          <w:szCs w:val="28"/>
          <w:u w:val="none"/>
          <w:lang w:val="ru-RU"/>
        </w:rPr>
        <w:t xml:space="preserve"> ________________________________</w:t>
      </w:r>
      <w:r>
        <w:rPr>
          <w:rFonts w:ascii="Times New Roman CYR" w:hAnsi="Times New Roman CYR"/>
          <w:b w:val="false"/>
          <w:i w:val="false"/>
          <w:color w:val="000000"/>
          <w:spacing w:val="0"/>
          <w:sz w:val="22"/>
          <w:szCs w:val="22"/>
          <w:u w:val="none"/>
          <w:lang w:val="ru-RU"/>
        </w:rPr>
        <w:t xml:space="preserve"> (полное наименование юридическог</w:t>
      </w:r>
      <w:r>
        <w:rPr>
          <w:rFonts w:ascii="Times New Roman CYR" w:hAnsi="Times New Roman CYR"/>
          <w:b w:val="false"/>
          <w:i w:val="false"/>
          <w:color w:val="000000"/>
          <w:spacing w:val="0"/>
          <w:sz w:val="22"/>
          <w:szCs w:val="22"/>
          <w:u w:val="none"/>
          <w:lang w:val="ru-RU"/>
        </w:rPr>
        <w:t xml:space="preserve">о </w:t>
      </w:r>
      <w:r>
        <w:rPr>
          <w:rFonts w:ascii="Times New Roman CYR" w:hAnsi="Times New Roman CYR"/>
          <w:b w:val="false"/>
          <w:i w:val="false"/>
          <w:color w:val="000000"/>
          <w:spacing w:val="0"/>
          <w:sz w:val="22"/>
          <w:szCs w:val="22"/>
          <w:u w:val="none"/>
          <w:lang w:val="ru-RU"/>
        </w:rPr>
        <w:t xml:space="preserve">лица в соответствии                                                                                                     </w:t>
      </w:r>
      <w:r>
        <w:rPr>
          <w:rFonts w:ascii="Times New Roman CYR" w:hAnsi="Times New Roman CYR"/>
          <w:b w:val="false"/>
          <w:i w:val="false"/>
          <w:color w:val="000000"/>
          <w:spacing w:val="0"/>
          <w:sz w:val="22"/>
          <w:szCs w:val="22"/>
          <w:u w:val="none"/>
          <w:lang w:val="ru-RU"/>
        </w:rPr>
        <w:t xml:space="preserve">с </w:t>
      </w:r>
      <w:r>
        <w:rPr>
          <w:rFonts w:ascii="Times New Roman CYR" w:hAnsi="Times New Roman CYR"/>
          <w:b w:val="false"/>
          <w:i w:val="false"/>
          <w:color w:val="000000"/>
          <w:spacing w:val="0"/>
          <w:sz w:val="22"/>
          <w:szCs w:val="22"/>
          <w:u w:val="none"/>
          <w:lang w:val="ru-RU"/>
        </w:rPr>
        <w:t xml:space="preserve">  учредительными документами</w:t>
      </w:r>
      <w:r>
        <w:rPr>
          <w:rFonts w:ascii="Times New Roman CYR" w:hAnsi="Times New Roman CYR"/>
          <w:b w:val="false"/>
          <w:i w:val="false"/>
          <w:color w:val="000000"/>
          <w:spacing w:val="0"/>
          <w:sz w:val="22"/>
          <w:szCs w:val="22"/>
          <w:u w:val="none"/>
          <w:lang w:val="ru-RU"/>
        </w:rPr>
        <w:t>)</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_________________________________________________</w:t>
      </w:r>
    </w:p>
    <w:p>
      <w:pPr>
        <w:pStyle w:val="Normal"/>
        <w:widowControl w:val="false"/>
        <w:suppressAutoHyphens w:val="true"/>
        <w:jc w:val="both"/>
        <w:rPr>
          <w:sz w:val="28"/>
          <w:szCs w:val="28"/>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2"/>
          <w:szCs w:val="22"/>
          <w:u w:val="none"/>
          <w:lang w:val="ru-RU"/>
        </w:rPr>
        <w:t>юридический и почтовый адреса, контактны</w:t>
      </w:r>
      <w:r>
        <w:rPr>
          <w:rFonts w:ascii="Times New Roman CYR" w:hAnsi="Times New Roman CYR"/>
          <w:b w:val="false"/>
          <w:i w:val="false"/>
          <w:color w:val="000000"/>
          <w:spacing w:val="0"/>
          <w:sz w:val="22"/>
          <w:szCs w:val="22"/>
          <w:u w:val="none"/>
          <w:lang w:val="ru-RU"/>
        </w:rPr>
        <w:t xml:space="preserve">е </w:t>
      </w:r>
      <w:r>
        <w:rPr>
          <w:rFonts w:ascii="Times New Roman CYR" w:hAnsi="Times New Roman CYR"/>
          <w:b w:val="false"/>
          <w:i w:val="false"/>
          <w:color w:val="000000"/>
          <w:spacing w:val="0"/>
          <w:sz w:val="22"/>
          <w:szCs w:val="22"/>
          <w:u w:val="none"/>
          <w:lang w:val="ru-RU"/>
        </w:rPr>
        <w:t>телефон, Ф.И.О. руководителя, ИНН)</w:t>
      </w:r>
    </w:p>
    <w:p>
      <w:pPr>
        <w:pStyle w:val="Normal"/>
        <w:widowControl w:val="false"/>
        <w:suppressAutoHyphens w:val="true"/>
        <w:jc w:val="both"/>
        <w:rPr>
          <w:rFonts w:ascii="Times New Roman CYR" w:hAnsi="Times New Roman CYR"/>
          <w:b w:val="false"/>
          <w:b w:val="false"/>
          <w:i w:val="false"/>
          <w:i w:val="false"/>
          <w:color w:val="000000"/>
          <w:spacing w:val="0"/>
          <w:sz w:val="22"/>
          <w:szCs w:val="22"/>
          <w:u w:val="none"/>
          <w:lang w:val="ru-RU"/>
        </w:rPr>
      </w:pPr>
      <w:r>
        <w:rPr>
          <w:rFonts w:ascii="Times New Roman CYR" w:hAnsi="Times New Roman CYR"/>
          <w:b w:val="false"/>
          <w:i w:val="false"/>
          <w:color w:val="000000"/>
          <w:spacing w:val="0"/>
          <w:sz w:val="22"/>
          <w:szCs w:val="22"/>
          <w:u w:val="none"/>
          <w:lang w:val="ru-RU"/>
        </w:rPr>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ЗАЯВЛЕНИЕ</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об отказе от права постоянного</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(бессрочного) пользования земельным участком</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Прошу  прекратить право постоянного (бессрочного) пользования земельным</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участком в связи с 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__________________________________________________________________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                          </w:t>
      </w:r>
      <w:r>
        <w:rPr>
          <w:rFonts w:ascii="Times New Roman CYR" w:hAnsi="Times New Roman CYR"/>
          <w:b w:val="false"/>
          <w:i w:val="false"/>
          <w:color w:val="000000"/>
          <w:spacing w:val="0"/>
          <w:sz w:val="28"/>
          <w:szCs w:val="28"/>
          <w:u w:val="none"/>
          <w:lang w:val="ru-RU"/>
        </w:rPr>
        <w:t>(основания для отказа)</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1. Кадастровый номер земельного участка 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__________________________________________________________________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 xml:space="preserve">2. Площадь земельного участка в соответствии с кадастровым паспортом </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__________________________________________________________________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3.  Местоположение  земельного  участка  в  соответствии  с кадастровым</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паспортом _________________________________________________________________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_________________________________________________________________</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4.  Сведения  об  объектах  недвижимости,  расположенных  на  земельном</w:t>
      </w:r>
    </w:p>
    <w:p>
      <w:pPr>
        <w:pStyle w:val="Normal"/>
        <w:widowControl w:val="false"/>
        <w:suppressAutoHyphens w:val="true"/>
        <w:jc w:val="both"/>
        <w:rPr>
          <w:rFonts w:ascii="Times New Roman CYR" w:hAnsi="Times New Roman CYR"/>
          <w:b w:val="false"/>
          <w:b w:val="false"/>
          <w:i w:val="false"/>
          <w:i w:val="false"/>
          <w:color w:val="000000"/>
          <w:spacing w:val="0"/>
          <w:sz w:val="28"/>
          <w:szCs w:val="28"/>
          <w:u w:val="none"/>
          <w:lang w:val="ru-RU"/>
        </w:rPr>
      </w:pPr>
      <w:r>
        <w:rPr>
          <w:rFonts w:ascii="Times New Roman CYR" w:hAnsi="Times New Roman CYR"/>
          <w:b w:val="false"/>
          <w:i w:val="false"/>
          <w:color w:val="000000"/>
          <w:spacing w:val="0"/>
          <w:sz w:val="28"/>
          <w:szCs w:val="28"/>
          <w:u w:val="none"/>
          <w:lang w:val="ru-RU"/>
        </w:rPr>
        <w:t>участке (в случае нахождения объектов на земельном участке):</w:t>
      </w:r>
    </w:p>
    <w:p>
      <w:pPr>
        <w:pStyle w:val="Normal"/>
        <w:rPr/>
      </w:pPr>
      <w:hyperlink w:anchor="Par472">
        <w:r>
          <w:rPr/>
        </w:r>
      </w:hyperlink>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CYR">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4">
    <w:name w:val="Heading 4"/>
    <w:basedOn w:val="Normal"/>
    <w:next w:val="Style16"/>
    <w:qFormat/>
    <w:pPr>
      <w:keepNext/>
      <w:numPr>
        <w:ilvl w:val="3"/>
        <w:numId w:val="1"/>
      </w:numPr>
      <w:spacing w:before="119" w:after="0"/>
      <w:jc w:val="center"/>
      <w:outlineLvl w:val="3"/>
      <w:outlineLvl w:val="3"/>
    </w:pPr>
    <w:rPr>
      <w:b/>
      <w:bCs/>
      <w:sz w:val="28"/>
      <w:szCs w:val="28"/>
    </w:rPr>
  </w:style>
  <w:style w:type="character" w:styleId="Style13">
    <w:name w:val="Интернет-ссылка"/>
    <w:rPr>
      <w:color w:val="000080"/>
      <w:u w:val="single"/>
      <w:lang w:val="zxx" w:eastAsia="zxx" w:bidi="zxx"/>
    </w:rPr>
  </w:style>
  <w:style w:type="character" w:styleId="1">
    <w:name w:val="Основной шрифт абзаца1"/>
    <w:qFormat/>
    <w:rPr/>
  </w:style>
  <w:style w:type="character" w:styleId="Style14">
    <w:name w:val="Посещённая гиперссылка"/>
    <w:basedOn w:val="1"/>
    <w:rPr>
      <w:color w:val="800080"/>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Обычный (веб)"/>
    <w:basedOn w:val="Normal"/>
    <w:qFormat/>
    <w:pPr>
      <w:spacing w:before="280" w:after="1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www.gosuslugi.ru/" TargetMode="External"/><Relationship Id="rId4" Type="http://schemas.openxmlformats.org/officeDocument/2006/relationships/hyperlink" Target="https://gosuslugi35.ru./" TargetMode="External"/><Relationship Id="rId5" Type="http://schemas.openxmlformats.org/officeDocument/2006/relationships/hyperlink" Target="https://gosuslugi35.ru./" TargetMode="External"/><Relationship Id="rId6" Type="http://schemas.openxmlformats.org/officeDocument/2006/relationships/hyperlink" Target="mailto:grmfc@yandex.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LibreOffice/5.2.4.2$Windows_X86_64 LibreOffice_project/3d5603e1122f0f102b62521720ab13a38a4e0eb0</Application>
  <Pages>24</Pages>
  <Words>6063</Words>
  <Characters>47723</Characters>
  <CharactersWithSpaces>53878</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2019-12-20T08:53:30Z</dcterms:created>
  <dc:creator/>
  <dc:description/>
  <dc:language>ru-RU</dc:language>
  <cp:lastModifiedBy/>
  <cp:lastPrinted>2019-12-20T09:06:44Z</cp:lastPrinted>
  <dcterms:modified xsi:type="dcterms:W3CDTF">2019-12-20T09:09:36Z</dcterms:modified>
  <cp:revision>1</cp:revision>
  <dc:subject/>
  <dc:title/>
</cp:coreProperties>
</file>