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СОВЕТ ДЕПУТАТОВ МУНИЦИПАЛЬНОГО ОБРАЗОВАНИЯ-</w:t>
      </w:r>
    </w:p>
    <w:p>
      <w:pPr>
        <w:pStyle w:val="Normal"/>
        <w:jc w:val="center"/>
        <w:rPr/>
      </w:pPr>
      <w:r>
        <w:rPr/>
        <w:t>ГУСЕВСКОЕ ГОРОДСКОЕ ПОСЕЛЕНИЕ</w:t>
      </w:r>
    </w:p>
    <w:p>
      <w:pPr>
        <w:pStyle w:val="Normal"/>
        <w:jc w:val="center"/>
        <w:rPr/>
      </w:pPr>
      <w:r>
        <w:rPr/>
        <w:t>КАСИМОВСКОГО МУНИЦИПАЛЬНОГО РАЙОНА РЯЗАНСКОЙ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 xml:space="preserve">28 </w:t>
      </w:r>
      <w:r>
        <w:rPr>
          <w:b/>
          <w:lang w:val="ru-RU"/>
        </w:rPr>
        <w:t>декабря 20</w:t>
      </w:r>
      <w:r>
        <w:rPr>
          <w:b/>
          <w:lang w:val="en-US"/>
        </w:rPr>
        <w:t>23</w:t>
      </w:r>
      <w:r>
        <w:rPr>
          <w:b/>
          <w:lang w:val="ru-RU"/>
        </w:rPr>
        <w:t xml:space="preserve">   года                                                                                            №68 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Р Е Ш Е Н И Е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О бюджете муниципального образования – Гусевское городское поселение </w:t>
      </w:r>
    </w:p>
    <w:p>
      <w:pPr>
        <w:pStyle w:val="Normal"/>
        <w:jc w:val="center"/>
        <w:rPr/>
      </w:pPr>
      <w:r>
        <w:rPr>
          <w:b/>
          <w:lang w:val="ru-RU"/>
        </w:rPr>
        <w:t>Касимовского муниципального района на 20</w:t>
      </w:r>
      <w:r>
        <w:rPr>
          <w:b/>
          <w:lang w:val="en-US"/>
        </w:rPr>
        <w:t>24</w:t>
      </w:r>
      <w:r>
        <w:rPr>
          <w:b/>
          <w:lang w:val="ru-RU"/>
        </w:rPr>
        <w:t xml:space="preserve"> год и на плановый период 20</w:t>
      </w:r>
      <w:r>
        <w:rPr>
          <w:b/>
          <w:lang w:val="en-US"/>
        </w:rPr>
        <w:t>25</w:t>
      </w:r>
      <w:r>
        <w:rPr>
          <w:b/>
          <w:lang w:val="ru-RU"/>
        </w:rPr>
        <w:t xml:space="preserve"> и 202</w:t>
      </w:r>
      <w:r>
        <w:rPr>
          <w:b/>
          <w:lang w:val="en-US"/>
        </w:rPr>
        <w:t>6</w:t>
      </w:r>
      <w:r>
        <w:rPr>
          <w:b/>
          <w:lang w:val="ru-RU"/>
        </w:rPr>
        <w:t xml:space="preserve"> годов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lang w:val="ru-RU"/>
        </w:rPr>
        <w:t xml:space="preserve">Статья 1. </w:t>
      </w:r>
      <w:r>
        <w:rPr>
          <w:b/>
          <w:lang w:val="ru-RU"/>
        </w:rPr>
        <w:t xml:space="preserve">Основные характеристики  бюджета муниципального образования – </w:t>
      </w:r>
    </w:p>
    <w:p>
      <w:pPr>
        <w:pStyle w:val="Normal"/>
        <w:jc w:val="center"/>
        <w:rPr/>
      </w:pPr>
      <w:r>
        <w:rPr>
          <w:b/>
          <w:lang w:val="ru-RU"/>
        </w:rPr>
        <w:t>Гусевское городское поселение Касимовского муниципального района на 20</w:t>
      </w:r>
      <w:r>
        <w:rPr>
          <w:b/>
          <w:lang w:val="en-US"/>
        </w:rPr>
        <w:t>24</w:t>
      </w:r>
      <w:r>
        <w:rPr>
          <w:b/>
          <w:lang w:val="ru-RU"/>
        </w:rPr>
        <w:t xml:space="preserve"> год и на плановый период 20</w:t>
      </w:r>
      <w:r>
        <w:rPr>
          <w:b/>
          <w:lang w:val="en-US"/>
        </w:rPr>
        <w:t>25</w:t>
      </w:r>
      <w:r>
        <w:rPr>
          <w:b/>
          <w:lang w:val="ru-RU"/>
        </w:rPr>
        <w:t xml:space="preserve"> и 202</w:t>
      </w:r>
      <w:r>
        <w:rPr>
          <w:b/>
          <w:lang w:val="en-US"/>
        </w:rPr>
        <w:t>6</w:t>
      </w:r>
      <w:r>
        <w:rPr>
          <w:b/>
          <w:lang w:val="ru-RU"/>
        </w:rPr>
        <w:t xml:space="preserve"> годов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</w:t>
      </w:r>
      <w:r>
        <w:rPr>
          <w:lang w:val="ru-RU"/>
        </w:rPr>
        <w:t xml:space="preserve">1.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Утвердить основные характеристики  бюджета муниципального образования – Гусевское городское поселение Касимовского муниципального района на 2024 год: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прогнозируемый общий объем доходов  бюджета муниципального образования – Гусевское городское поселение Касимовского муниципального района в сумме 9413080,69 рублей, в том числе объем безвозмездных поступлений в сумме 169123,59 рублей, получаемых межбюджетных трансфертов в сумме 0,00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общий объем расходов  бюджета поселения в сумме 9413080,69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профицит  бюджета поселения в сумме 0,00 тыс.рублей.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2. Утвердить основные характеристики  бюджета муниципального образования – Гусевское городское поселение Касимовского муниципального района на 2025 год: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прогнозируемый общий объем доходов  бюджета поселения в сумме 9823176,46 рублей, в том числе объем безвозмездных поступлений в сумме 174975,46 рублей, из них объем получаемых межбюджетных трансфертов в сумме 0,00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общий объем расходов  бюджета  поселения в сумме 9823176,46  рублей, в том числе условно утвержденные расходы в сумме 241205,02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дефицит  бюджета поселения в сумме 0,0 тыс.рублей.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3. Утвердить основные характеристики  бюджета муниципального образования – Гусевское городское поселение Касимовского муниципального района на 2026 год: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прогнозируемый общий объем доходов  бюджета поселения в сумме 10271576,46 рублей, в том числе объем безвозмездных поступлений в сумме 174975,46 рублей, из них объем получаемых межбюджетных трансфертов в сумме 0,00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общий объем расходов бюджета поселения в сумме 10271576,46 рублей, в том числе условно утвержденные расходы в сумме 504830,05 рублей;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дефицит  бюджета поселения в сумме 0,0 тыс.рублей.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2"/>
          <w:szCs w:val="22"/>
          <w:lang w:val="ru-RU"/>
        </w:rPr>
      </w:pPr>
      <w:r>
        <w:rPr>
          <w:rFonts w:cs="Arial CYR" w:ascii="Arial CYR" w:hAnsi="Arial CYR"/>
          <w:b/>
          <w:bCs/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2. </w:t>
      </w:r>
      <w:r>
        <w:rPr>
          <w:b/>
          <w:lang w:val="ru-RU"/>
        </w:rPr>
        <w:t>Прогнозируемые доходы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Утвердить прогнозируемые доходы  бюджета поселения на 20</w:t>
      </w:r>
      <w:r>
        <w:rPr>
          <w:lang w:val="en-US"/>
        </w:rPr>
        <w:t>24</w:t>
      </w:r>
      <w:r>
        <w:rPr>
          <w:lang w:val="ru-RU"/>
        </w:rPr>
        <w:t xml:space="preserve"> год согласно </w:t>
      </w:r>
      <w:hyperlink r:id="rId2">
        <w:r>
          <w:rPr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1 к настоящему Решению и на плановый период 20</w:t>
      </w:r>
      <w:r>
        <w:rPr>
          <w:lang w:val="en-US"/>
        </w:rPr>
        <w:t>25</w:t>
      </w:r>
      <w:r>
        <w:rPr>
          <w:lang w:val="ru-RU"/>
        </w:rPr>
        <w:t xml:space="preserve"> и 202</w:t>
      </w:r>
      <w:r>
        <w:rPr>
          <w:lang w:val="en-US"/>
        </w:rPr>
        <w:t>6</w:t>
      </w:r>
      <w:r>
        <w:rPr>
          <w:lang w:val="ru-RU"/>
        </w:rPr>
        <w:t xml:space="preserve"> годов.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3. </w:t>
      </w:r>
      <w:r>
        <w:rPr>
          <w:b/>
          <w:lang w:val="ru-RU"/>
        </w:rPr>
        <w:t>Нормативы распределения доходов в  бюджет</w:t>
      </w:r>
      <w:r>
        <w:rPr>
          <w:lang w:val="ru-RU"/>
        </w:rPr>
        <w:t xml:space="preserve"> </w:t>
      </w:r>
      <w:r>
        <w:rPr>
          <w:b/>
          <w:lang w:val="ru-RU"/>
        </w:rPr>
        <w:t>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1.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формируются за счет доходов  в соответствии с нормативами отчислений, установленными Бюджетным </w:t>
      </w:r>
      <w:hyperlink r:id="rId3">
        <w:r>
          <w:rPr>
            <w:color w:val="auto"/>
            <w:u w:val="none"/>
            <w:lang w:val="ru-RU"/>
          </w:rPr>
          <w:t>кодексом</w:t>
        </w:r>
      </w:hyperlink>
      <w:r>
        <w:rPr>
          <w:lang w:val="ru-RU"/>
        </w:rPr>
        <w:t xml:space="preserve"> Российской Федерации, Законом Рязанской области « Об областном бюджете на 20</w:t>
      </w:r>
      <w:r>
        <w:rPr>
          <w:lang w:val="en-US"/>
        </w:rPr>
        <w:t>24</w:t>
      </w:r>
      <w:r>
        <w:rPr>
          <w:lang w:val="ru-RU"/>
        </w:rPr>
        <w:t xml:space="preserve"> год и на плановый период 20</w:t>
      </w:r>
      <w:r>
        <w:rPr>
          <w:lang w:val="en-US"/>
        </w:rPr>
        <w:t>25</w:t>
      </w:r>
      <w:r>
        <w:rPr>
          <w:lang w:val="ru-RU"/>
        </w:rPr>
        <w:t xml:space="preserve"> и 202</w:t>
      </w:r>
      <w:r>
        <w:rPr>
          <w:lang w:val="en-US"/>
        </w:rPr>
        <w:t>6</w:t>
      </w:r>
      <w:r>
        <w:rPr>
          <w:lang w:val="ru-RU"/>
        </w:rPr>
        <w:t xml:space="preserve"> годов», решением «О бюджете Касимовского муниципального района на 20</w:t>
      </w:r>
      <w:r>
        <w:rPr>
          <w:lang w:val="en-US"/>
        </w:rPr>
        <w:t>24</w:t>
      </w:r>
      <w:r>
        <w:rPr>
          <w:lang w:val="ru-RU"/>
        </w:rPr>
        <w:t xml:space="preserve"> и на плановый период 20</w:t>
      </w:r>
      <w:r>
        <w:rPr>
          <w:lang w:val="en-US"/>
        </w:rPr>
        <w:t>25</w:t>
      </w:r>
      <w:r>
        <w:rPr>
          <w:lang w:val="ru-RU"/>
        </w:rPr>
        <w:t xml:space="preserve"> и 202</w:t>
      </w:r>
      <w:r>
        <w:rPr>
          <w:lang w:val="en-US"/>
        </w:rPr>
        <w:t>6</w:t>
      </w:r>
      <w:r>
        <w:rPr>
          <w:lang w:val="ru-RU"/>
        </w:rPr>
        <w:t xml:space="preserve"> годов».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4. </w:t>
      </w:r>
      <w:r>
        <w:rPr>
          <w:b/>
          <w:lang w:val="ru-RU"/>
        </w:rPr>
        <w:t>Главные администраторы доходов бюджетов и главные администраторы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1. Утвердить перечень и коды главных администраторов доходов  бюджета муниципального образования – Гусевское городское поселение Касимовского муниципального района, а также закрепляемые за ними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согласно  к настоящем1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Утвердить перечень и коды главных администраторов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района, а также закрепляемые за ними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согласно </w:t>
      </w:r>
      <w:hyperlink r:id="rId4">
        <w:r>
          <w:rPr>
            <w:color w:val="auto"/>
            <w:u w:val="none"/>
            <w:lang w:val="ru-RU"/>
          </w:rPr>
          <w:t xml:space="preserve">приложению </w:t>
        </w:r>
      </w:hyperlink>
      <w:r>
        <w:rPr>
          <w:rStyle w:val="Style14"/>
          <w:color w:val="auto"/>
          <w:u w:val="none"/>
          <w:lang w:val="ru-RU"/>
        </w:rPr>
        <w:t>1</w:t>
      </w:r>
      <w:r>
        <w:rPr>
          <w:lang w:val="ru-RU"/>
        </w:rPr>
        <w:t xml:space="preserve">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3. В случае поступления средств областного бюджета, не предусмотренных настоящим Решением «О  бюджете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</w:t>
      </w:r>
      <w:r>
        <w:rPr>
          <w:lang w:val="en-US"/>
        </w:rPr>
        <w:t>24</w:t>
      </w:r>
      <w:r>
        <w:rPr>
          <w:lang w:val="ru-RU"/>
        </w:rPr>
        <w:t xml:space="preserve"> год и плановый период 20</w:t>
      </w:r>
      <w:r>
        <w:rPr>
          <w:lang w:val="en-US"/>
        </w:rPr>
        <w:t>25</w:t>
      </w:r>
      <w:r>
        <w:rPr>
          <w:lang w:val="ru-RU"/>
        </w:rPr>
        <w:t xml:space="preserve"> и 202</w:t>
      </w:r>
      <w:r>
        <w:rPr>
          <w:lang w:val="en-US"/>
        </w:rPr>
        <w:t>6</w:t>
      </w:r>
      <w:r>
        <w:rPr>
          <w:lang w:val="ru-RU"/>
        </w:rPr>
        <w:t xml:space="preserve"> годов», администрация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вправе вносить соответствующие изменения в состав кодов классификации доходов бюджетов, закрепленных за главными администраторами доходов  бюджета поселения, с внесением соответствующих изменений в настоящее Решение.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 5. </w:t>
      </w:r>
      <w:r>
        <w:rPr>
          <w:b/>
          <w:lang w:val="ru-RU"/>
        </w:rPr>
        <w:t>Бюджетные ассигнования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1. Утвердить в пределах общего объема расходов, утвержденного </w:t>
      </w:r>
      <w:hyperlink r:id="rId5">
        <w:r>
          <w:rPr>
            <w:color w:val="auto"/>
            <w:u w:val="none"/>
            <w:lang w:val="ru-RU"/>
          </w:rPr>
          <w:t>статьей 1</w:t>
        </w:r>
      </w:hyperlink>
      <w:r>
        <w:rPr>
          <w:lang w:val="ru-RU"/>
        </w:rPr>
        <w:t xml:space="preserve"> настоящего Решения, распределение бюджетных ассигнований  бюджета муниципального образования – Гусевское городское поселение Касимовского муниципального района  по разделам, подразделам  классификации расходов бюджетов на 20</w:t>
      </w:r>
      <w:r>
        <w:rPr>
          <w:lang w:val="en-US"/>
        </w:rPr>
        <w:t>24</w:t>
      </w:r>
      <w:r>
        <w:rPr>
          <w:lang w:val="ru-RU"/>
        </w:rPr>
        <w:t xml:space="preserve"> год согласно </w:t>
      </w:r>
      <w:hyperlink r:id="rId6">
        <w:r>
          <w:rPr>
            <w:color w:val="auto"/>
            <w:u w:val="none"/>
            <w:lang w:val="ru-RU"/>
          </w:rPr>
          <w:t xml:space="preserve">приложению </w:t>
        </w:r>
      </w:hyperlink>
      <w:r>
        <w:rPr>
          <w:rStyle w:val="Style14"/>
          <w:color w:val="auto"/>
          <w:u w:val="none"/>
          <w:lang w:val="ru-RU"/>
        </w:rPr>
        <w:t>2</w:t>
      </w:r>
      <w:r>
        <w:rPr>
          <w:lang w:val="ru-RU"/>
        </w:rPr>
        <w:t xml:space="preserve"> к настоящему Решению и на плановый период 20</w:t>
      </w:r>
      <w:r>
        <w:rPr>
          <w:lang w:val="en-US"/>
        </w:rPr>
        <w:t>25</w:t>
      </w:r>
      <w:r>
        <w:rPr>
          <w:lang w:val="ru-RU"/>
        </w:rPr>
        <w:t xml:space="preserve"> и 202</w:t>
      </w:r>
      <w:r>
        <w:rPr>
          <w:lang w:val="en-US"/>
        </w:rPr>
        <w:t>6</w:t>
      </w:r>
      <w:r>
        <w:rPr>
          <w:lang w:val="ru-RU"/>
        </w:rPr>
        <w:t xml:space="preserve"> годов.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Утвердить распределение бюджетных ассигнований бюджета муниципального образования – Гусевское городское поселение Касимовского муниципального района по муниципальным программам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и непрограммным направлениям деятельности, группам и подгруппам видов расходов классификации расходов бюджетов на 20</w:t>
      </w:r>
      <w:r>
        <w:rPr>
          <w:lang w:val="en-US"/>
        </w:rPr>
        <w:t>23</w:t>
      </w:r>
      <w:r>
        <w:rPr>
          <w:lang w:val="ru-RU"/>
        </w:rPr>
        <w:t xml:space="preserve"> го согласно приложению 3 к настоящему Решению и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 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3. Утвердить ведомственную структуру расходов  бюджета муниципального образования – Гусевское городское поселение Касимовского муниципального района  на 20</w:t>
      </w:r>
      <w:r>
        <w:rPr>
          <w:lang w:val="en-US"/>
        </w:rPr>
        <w:t>23</w:t>
      </w:r>
      <w:r>
        <w:rPr>
          <w:lang w:val="ru-RU"/>
        </w:rPr>
        <w:t xml:space="preserve"> год согласно </w:t>
      </w:r>
      <w:hyperlink r:id="rId7">
        <w:r>
          <w:rPr>
            <w:color w:val="auto"/>
            <w:u w:val="none"/>
            <w:lang w:val="ru-RU"/>
          </w:rPr>
          <w:t>приложению 4</w:t>
        </w:r>
      </w:hyperlink>
      <w:r>
        <w:rPr>
          <w:lang w:val="ru-RU"/>
        </w:rPr>
        <w:t xml:space="preserve"> к настоящему Решению и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4. Утвердить общий объем бюджетных ассигнований на исполнение публичных нормативных обязательств на 20</w:t>
      </w:r>
      <w:r>
        <w:rPr>
          <w:lang w:val="en-US"/>
        </w:rPr>
        <w:t>24</w:t>
      </w:r>
      <w:r>
        <w:rPr>
          <w:lang w:val="ru-RU"/>
        </w:rPr>
        <w:t xml:space="preserve"> год в сумме 221701,92 рублей, на 20</w:t>
      </w:r>
      <w:r>
        <w:rPr>
          <w:lang w:val="en-US"/>
        </w:rPr>
        <w:t>25</w:t>
      </w:r>
      <w:r>
        <w:rPr>
          <w:lang w:val="ru-RU"/>
        </w:rPr>
        <w:t xml:space="preserve"> год – 221701,92 рублей, на 202</w:t>
      </w:r>
      <w:r>
        <w:rPr>
          <w:lang w:val="en-US"/>
        </w:rPr>
        <w:t>6</w:t>
      </w:r>
      <w:r>
        <w:rPr>
          <w:lang w:val="ru-RU"/>
        </w:rPr>
        <w:t xml:space="preserve"> год- 221701,92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5. Предоставление из бюджета поселения  иных межбюджетных трансфертов, осуществляется в порядке, установленном решениями и иными нормативными правовыми актами муниципального образования – Гусевское городское поселение Касимовского муниципального района.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6. </w:t>
      </w:r>
      <w:r>
        <w:rPr>
          <w:b/>
          <w:lang w:val="ru-RU"/>
        </w:rPr>
        <w:t>Межбюджетные трансферты из бюджета муниципального образования – Гусевское городское поселение Касимовского муниципального района в бюджет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Утвердить объем межбюджетных трансфертов, предоставляемых из бюджета муниципального образования – Гусевское городское поселение Касимовского муниципального района на 20</w:t>
      </w:r>
      <w:r>
        <w:rPr>
          <w:lang w:val="en-US"/>
        </w:rPr>
        <w:t>24</w:t>
      </w:r>
      <w:r>
        <w:rPr>
          <w:lang w:val="ru-RU"/>
        </w:rPr>
        <w:t xml:space="preserve"> год в сумме 56770,44 рублей, на 20</w:t>
      </w:r>
      <w:r>
        <w:rPr>
          <w:lang w:val="en-US"/>
        </w:rPr>
        <w:t>25</w:t>
      </w:r>
      <w:r>
        <w:rPr>
          <w:lang w:val="ru-RU"/>
        </w:rPr>
        <w:t xml:space="preserve"> год – 56802,60</w:t>
      </w:r>
      <w:r>
        <w:rPr>
          <w:lang w:val="en-US"/>
        </w:rPr>
        <w:t xml:space="preserve"> </w:t>
      </w:r>
      <w:r>
        <w:rPr>
          <w:lang w:val="ru-RU"/>
        </w:rPr>
        <w:t>рублей, на 202</w:t>
      </w:r>
      <w:r>
        <w:rPr>
          <w:lang w:val="en-US"/>
        </w:rPr>
        <w:t>6</w:t>
      </w:r>
      <w:r>
        <w:rPr>
          <w:lang w:val="ru-RU"/>
        </w:rPr>
        <w:t xml:space="preserve"> год – 56802,60 рублей.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"/>
        <w:ind w:left="0" w:right="0" w:firstLine="708"/>
        <w:jc w:val="both"/>
        <w:rPr/>
      </w:pPr>
      <w:r>
        <w:rPr>
          <w:bCs/>
          <w:sz w:val="24"/>
          <w:szCs w:val="24"/>
        </w:rPr>
        <w:t>Межбюджетные трансферты из бюджетов поселений на осуществление полномочий в соответствии с заключенными соглашениями по  определению поставщика (подрядчика,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 в сумме 7569,36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рублей, 7573,68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 xml:space="preserve"> рублей, </w:t>
      </w:r>
      <w:r>
        <w:rPr>
          <w:bCs/>
          <w:sz w:val="24"/>
          <w:szCs w:val="24"/>
          <w:lang w:val="en-US"/>
        </w:rPr>
        <w:t>7573,68</w:t>
      </w:r>
      <w:r>
        <w:rPr>
          <w:bCs/>
          <w:sz w:val="24"/>
          <w:szCs w:val="24"/>
        </w:rPr>
        <w:t xml:space="preserve"> рублей (на 20</w:t>
      </w:r>
      <w:r>
        <w:rPr>
          <w:bCs/>
          <w:sz w:val="24"/>
          <w:szCs w:val="24"/>
          <w:lang w:val="en-US"/>
        </w:rPr>
        <w:t xml:space="preserve">24-2026 </w:t>
      </w:r>
      <w:r>
        <w:rPr>
          <w:bCs/>
          <w:sz w:val="24"/>
          <w:szCs w:val="24"/>
        </w:rPr>
        <w:t>соответственно).</w:t>
      </w:r>
    </w:p>
    <w:p>
      <w:pPr>
        <w:pStyle w:val="Normal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 xml:space="preserve">Межбюджетные трансферты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 в сумме </w:t>
      </w:r>
      <w:r>
        <w:rPr>
          <w:bCs/>
          <w:sz w:val="24"/>
          <w:szCs w:val="24"/>
          <w:lang w:val="ru-RU"/>
        </w:rPr>
        <w:t>7569,36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ru-RU"/>
        </w:rPr>
        <w:t>рублей, 7573,68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ru-RU"/>
        </w:rPr>
        <w:t xml:space="preserve"> рублей, </w:t>
      </w:r>
      <w:r>
        <w:rPr>
          <w:bCs/>
          <w:sz w:val="24"/>
          <w:szCs w:val="24"/>
          <w:lang w:val="en-US"/>
        </w:rPr>
        <w:t>7573,68</w:t>
      </w:r>
      <w:r>
        <w:rPr>
          <w:bCs/>
          <w:sz w:val="24"/>
          <w:szCs w:val="24"/>
          <w:lang w:val="ru-RU"/>
        </w:rPr>
        <w:t xml:space="preserve"> рублей (на 20</w:t>
      </w:r>
      <w:r>
        <w:rPr>
          <w:bCs/>
          <w:sz w:val="24"/>
          <w:szCs w:val="24"/>
          <w:lang w:val="en-US"/>
        </w:rPr>
        <w:t xml:space="preserve">24-2026 </w:t>
      </w:r>
      <w:r>
        <w:rPr>
          <w:bCs/>
          <w:sz w:val="24"/>
          <w:szCs w:val="24"/>
          <w:lang w:val="ru-RU"/>
        </w:rPr>
        <w:t>соответственно)</w:t>
      </w:r>
      <w:r>
        <w:rPr>
          <w:lang w:val="ru-RU"/>
        </w:rPr>
        <w:t>.</w:t>
      </w:r>
    </w:p>
    <w:p>
      <w:pPr>
        <w:pStyle w:val="Normal"/>
        <w:jc w:val="both"/>
        <w:rPr/>
      </w:pPr>
      <w:r>
        <w:rPr>
          <w:lang w:val="ru-RU"/>
        </w:rPr>
        <w:t xml:space="preserve">              </w:t>
      </w:r>
      <w:r>
        <w:rPr>
          <w:lang w:val="ru-RU"/>
        </w:rPr>
        <w:t xml:space="preserve">Межбюджетные трансферты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на 2016-2024 годы", утвержденной постановлением администрации Касимовского муниципального района Рязанской области от 14.10.2015№1148 в сумме </w:t>
      </w:r>
      <w:r>
        <w:rPr>
          <w:lang w:val="en-US"/>
        </w:rPr>
        <w:t>3784,68</w:t>
      </w:r>
      <w:r>
        <w:rPr>
          <w:lang w:val="ru-RU"/>
        </w:rPr>
        <w:t xml:space="preserve"> рубля, </w:t>
      </w:r>
      <w:r>
        <w:rPr>
          <w:lang w:val="en-US"/>
        </w:rPr>
        <w:t>3786,84</w:t>
      </w:r>
      <w:r>
        <w:rPr>
          <w:lang w:val="ru-RU"/>
        </w:rPr>
        <w:t xml:space="preserve"> рубля, 3786,84 рубля(</w:t>
      </w:r>
      <w:r>
        <w:rPr>
          <w:bCs/>
          <w:lang w:val="ru-RU"/>
        </w:rPr>
        <w:t>на 20</w:t>
      </w:r>
      <w:r>
        <w:rPr>
          <w:bCs/>
          <w:lang w:val="en-US"/>
        </w:rPr>
        <w:t>24</w:t>
      </w:r>
      <w:r>
        <w:rPr>
          <w:bCs/>
          <w:lang w:val="ru-RU"/>
        </w:rPr>
        <w:t>, 20</w:t>
      </w:r>
      <w:r>
        <w:rPr>
          <w:bCs/>
          <w:lang w:val="en-US"/>
        </w:rPr>
        <w:t>25</w:t>
      </w:r>
      <w:r>
        <w:rPr>
          <w:bCs/>
          <w:lang w:val="ru-RU"/>
        </w:rPr>
        <w:t>, 202</w:t>
      </w:r>
      <w:r>
        <w:rPr>
          <w:bCs/>
          <w:lang w:val="en-US"/>
        </w:rPr>
        <w:t>6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 xml:space="preserve">). </w:t>
      </w:r>
    </w:p>
    <w:p>
      <w:pPr>
        <w:pStyle w:val="Normal"/>
        <w:ind w:left="0" w:right="0" w:firstLine="708"/>
        <w:jc w:val="both"/>
        <w:rPr/>
      </w:pPr>
      <w:r>
        <w:rPr>
          <w:lang w:val="ru-RU"/>
        </w:rPr>
        <w:t xml:space="preserve">Межбюджетные трансферты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 в сумме </w:t>
      </w:r>
      <w:r>
        <w:rPr>
          <w:lang w:val="en-US"/>
        </w:rPr>
        <w:t>18923,52</w:t>
      </w:r>
      <w:r>
        <w:rPr>
          <w:lang w:val="ru-RU"/>
        </w:rPr>
        <w:t xml:space="preserve"> рубля, 18934,20 рубля,</w:t>
      </w:r>
      <w:r>
        <w:rPr>
          <w:lang w:val="en-US"/>
        </w:rPr>
        <w:t xml:space="preserve"> 18934,20</w:t>
      </w:r>
      <w:r>
        <w:rPr>
          <w:lang w:val="ru-RU"/>
        </w:rPr>
        <w:t xml:space="preserve"> рубля (</w:t>
      </w:r>
      <w:r>
        <w:rPr>
          <w:bCs/>
          <w:lang w:val="ru-RU"/>
        </w:rPr>
        <w:t>на 20</w:t>
      </w:r>
      <w:r>
        <w:rPr>
          <w:bCs/>
          <w:lang w:val="en-US"/>
        </w:rPr>
        <w:t>24</w:t>
      </w:r>
      <w:r>
        <w:rPr>
          <w:bCs/>
          <w:lang w:val="ru-RU"/>
        </w:rPr>
        <w:t>, 20</w:t>
      </w:r>
      <w:r>
        <w:rPr>
          <w:bCs/>
          <w:lang w:val="en-US"/>
        </w:rPr>
        <w:t>25</w:t>
      </w:r>
      <w:r>
        <w:rPr>
          <w:bCs/>
          <w:lang w:val="ru-RU"/>
        </w:rPr>
        <w:t>, 202</w:t>
      </w:r>
      <w:r>
        <w:rPr>
          <w:bCs/>
          <w:lang w:val="en-US"/>
        </w:rPr>
        <w:t>6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ind w:left="0" w:right="0" w:firstLine="708"/>
        <w:jc w:val="both"/>
        <w:rPr/>
      </w:pPr>
      <w:r>
        <w:rPr>
          <w:lang w:val="ru-RU"/>
        </w:rPr>
        <w:t xml:space="preserve">Межбюджетные трансферты из бюджетов поселений на осуществления части полномочий </w:t>
      </w:r>
      <w:r>
        <w:rPr>
          <w:bCs/>
          <w:lang w:val="ru-RU"/>
        </w:rPr>
        <w:t>по осуществлению внутреннего муниципального финансового контроля</w:t>
      </w:r>
      <w:r>
        <w:rPr>
          <w:lang w:val="ru-RU"/>
        </w:rPr>
        <w:t xml:space="preserve"> в сумме </w:t>
      </w:r>
      <w:r>
        <w:rPr>
          <w:lang w:val="en-US"/>
        </w:rPr>
        <w:t>18923,52</w:t>
      </w:r>
      <w:r>
        <w:rPr>
          <w:lang w:val="ru-RU"/>
        </w:rPr>
        <w:t xml:space="preserve"> рубля, </w:t>
      </w:r>
      <w:r>
        <w:rPr>
          <w:lang w:val="en-US"/>
        </w:rPr>
        <w:t>18934,20</w:t>
      </w:r>
      <w:r>
        <w:rPr>
          <w:lang w:val="ru-RU"/>
        </w:rPr>
        <w:t xml:space="preserve"> рубля, </w:t>
      </w:r>
      <w:r>
        <w:rPr>
          <w:lang w:val="en-US"/>
        </w:rPr>
        <w:t>18931,20</w:t>
      </w:r>
      <w:r>
        <w:rPr>
          <w:lang w:val="ru-RU"/>
        </w:rPr>
        <w:t xml:space="preserve"> рубля (</w:t>
      </w:r>
      <w:r>
        <w:rPr>
          <w:bCs/>
          <w:lang w:val="ru-RU"/>
        </w:rPr>
        <w:t>на 20</w:t>
      </w:r>
      <w:r>
        <w:rPr>
          <w:bCs/>
          <w:lang w:val="en-US"/>
        </w:rPr>
        <w:t>24</w:t>
      </w:r>
      <w:r>
        <w:rPr>
          <w:bCs/>
          <w:lang w:val="ru-RU"/>
        </w:rPr>
        <w:t>, 20</w:t>
      </w:r>
      <w:r>
        <w:rPr>
          <w:bCs/>
          <w:lang w:val="en-US"/>
        </w:rPr>
        <w:t>25</w:t>
      </w:r>
      <w:r>
        <w:rPr>
          <w:bCs/>
          <w:lang w:val="ru-RU"/>
        </w:rPr>
        <w:t>, 202</w:t>
      </w:r>
      <w:r>
        <w:rPr>
          <w:bCs/>
          <w:lang w:val="en-US"/>
        </w:rPr>
        <w:t>6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ind w:left="0" w:righ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Статья 7</w:t>
      </w:r>
      <w:r>
        <w:rPr>
          <w:b/>
          <w:lang w:val="ru-RU"/>
        </w:rPr>
        <w:t>. Дорожный фонд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   </w:t>
      </w:r>
      <w:r>
        <w:rPr>
          <w:lang w:val="ru-RU"/>
        </w:rPr>
        <w:t>1. Утвердить объем бюджетных ассигнований  муниципального дорожного фонда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</w:t>
      </w:r>
      <w:r>
        <w:rPr>
          <w:lang w:val="en-US"/>
        </w:rPr>
        <w:t>24</w:t>
      </w:r>
      <w:r>
        <w:rPr>
          <w:lang w:val="ru-RU"/>
        </w:rPr>
        <w:t xml:space="preserve"> год в сумме </w:t>
      </w:r>
      <w:r>
        <w:rPr>
          <w:lang w:val="en-US"/>
        </w:rPr>
        <w:t>2187000,00</w:t>
      </w:r>
      <w:bookmarkStart w:id="0" w:name="__DdeLink__5354_1911382094"/>
      <w:r>
        <w:rPr>
          <w:lang w:val="ru-RU"/>
        </w:rPr>
        <w:t xml:space="preserve"> рублей, на 20</w:t>
      </w:r>
      <w:r>
        <w:rPr>
          <w:lang w:val="en-US"/>
        </w:rPr>
        <w:t>25</w:t>
      </w:r>
      <w:r>
        <w:rPr>
          <w:lang w:val="ru-RU"/>
        </w:rPr>
        <w:t xml:space="preserve"> год в сумме </w:t>
      </w:r>
      <w:r>
        <w:rPr>
          <w:lang w:val="en-US"/>
        </w:rPr>
        <w:t>2244100,00</w:t>
      </w:r>
      <w:r>
        <w:rPr>
          <w:lang w:val="ru-RU"/>
        </w:rPr>
        <w:t xml:space="preserve"> рубля, на 202</w:t>
      </w:r>
      <w:r>
        <w:rPr>
          <w:lang w:val="en-US"/>
        </w:rPr>
        <w:t>6</w:t>
      </w:r>
      <w:r>
        <w:rPr>
          <w:lang w:val="ru-RU"/>
        </w:rPr>
        <w:t xml:space="preserve"> год в сумме </w:t>
      </w:r>
      <w:r>
        <w:rPr>
          <w:lang w:val="en-US"/>
        </w:rPr>
        <w:t>2315500,00</w:t>
      </w:r>
      <w:r>
        <w:rPr>
          <w:lang w:val="ru-RU"/>
        </w:rPr>
        <w:t xml:space="preserve"> рублей</w:t>
      </w:r>
      <w:bookmarkEnd w:id="0"/>
      <w:r>
        <w:rPr>
          <w:lang w:val="ru-RU"/>
        </w:rPr>
        <w:t>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>2. Установить, что за счет средств муниципального дорожного фонда муниципального образования – Гусевское городское поселение Касимовского муниципального района предусматриваются бюджетные ассигнования на реализацию муниципальной программы «Дорожное хозяйство муниципального образования – Гусевское городское поселение Касимовского муниципального района Рязанской области на 2023-2025 годы»  на 20</w:t>
      </w:r>
      <w:r>
        <w:rPr>
          <w:lang w:val="en-US"/>
        </w:rPr>
        <w:t>24</w:t>
      </w:r>
      <w:r>
        <w:rPr>
          <w:lang w:val="ru-RU"/>
        </w:rPr>
        <w:t xml:space="preserve"> год в сумме </w:t>
      </w:r>
      <w:r>
        <w:rPr>
          <w:lang w:val="en-US"/>
        </w:rPr>
        <w:t>2187000,00</w:t>
      </w:r>
      <w:r>
        <w:rPr>
          <w:lang w:val="ru-RU"/>
        </w:rPr>
        <w:t xml:space="preserve"> рублей, на 20</w:t>
      </w:r>
      <w:r>
        <w:rPr>
          <w:lang w:val="en-US"/>
        </w:rPr>
        <w:t>25</w:t>
      </w:r>
      <w:r>
        <w:rPr>
          <w:lang w:val="ru-RU"/>
        </w:rPr>
        <w:t xml:space="preserve"> год в сумме </w:t>
      </w:r>
      <w:r>
        <w:rPr>
          <w:lang w:val="en-US"/>
        </w:rPr>
        <w:t>2244100,00</w:t>
      </w:r>
      <w:r>
        <w:rPr>
          <w:lang w:val="ru-RU"/>
        </w:rPr>
        <w:t xml:space="preserve"> рубля, на 202</w:t>
      </w:r>
      <w:r>
        <w:rPr>
          <w:lang w:val="en-US"/>
        </w:rPr>
        <w:t>5</w:t>
      </w:r>
      <w:r>
        <w:rPr>
          <w:lang w:val="ru-RU"/>
        </w:rPr>
        <w:t xml:space="preserve"> год в сумме </w:t>
      </w:r>
      <w:r>
        <w:rPr>
          <w:lang w:val="en-US"/>
        </w:rPr>
        <w:t>2315500,00</w:t>
      </w:r>
      <w:r>
        <w:rPr>
          <w:lang w:val="ru-RU"/>
        </w:rPr>
        <w:t xml:space="preserve">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8. </w:t>
      </w:r>
      <w:r>
        <w:rPr>
          <w:b/>
          <w:lang w:val="ru-RU"/>
        </w:rPr>
        <w:t xml:space="preserve">Резервные фонды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1. Установить размер резервного фонда администрации Гусевского городского поселения  на 20</w:t>
      </w:r>
      <w:r>
        <w:rPr>
          <w:lang w:val="en-US"/>
        </w:rPr>
        <w:t>24</w:t>
      </w:r>
      <w:r>
        <w:rPr>
          <w:lang w:val="ru-RU"/>
        </w:rPr>
        <w:t xml:space="preserve"> год в сумме 1000,00 рублей, на 20</w:t>
      </w:r>
      <w:r>
        <w:rPr>
          <w:lang w:val="en-US"/>
        </w:rPr>
        <w:t>25</w:t>
      </w:r>
      <w:r>
        <w:rPr>
          <w:lang w:val="ru-RU"/>
        </w:rPr>
        <w:t xml:space="preserve"> год в сумме 1000,00 рублей, на 20</w:t>
      </w:r>
      <w:r>
        <w:rPr>
          <w:lang w:val="en-US"/>
        </w:rPr>
        <w:t>26</w:t>
      </w:r>
      <w:r>
        <w:rPr>
          <w:lang w:val="ru-RU"/>
        </w:rPr>
        <w:t xml:space="preserve"> год в сумме 1000,00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Установить размер целевого финансового резерва  для предупреждения и ликвидации чрезвычайных ситуаций на 20</w:t>
      </w:r>
      <w:r>
        <w:rPr>
          <w:lang w:val="en-US"/>
        </w:rPr>
        <w:t>24</w:t>
      </w:r>
      <w:r>
        <w:rPr>
          <w:lang w:val="ru-RU"/>
        </w:rPr>
        <w:t xml:space="preserve"> год в сумме  4000,00 рублей, на 20</w:t>
      </w:r>
      <w:r>
        <w:rPr>
          <w:lang w:val="en-US"/>
        </w:rPr>
        <w:t>25</w:t>
      </w:r>
      <w:r>
        <w:rPr>
          <w:lang w:val="ru-RU"/>
        </w:rPr>
        <w:t xml:space="preserve"> год в сумме 4000,00 рублей, на 20</w:t>
      </w:r>
      <w:r>
        <w:rPr>
          <w:lang w:val="en-US"/>
        </w:rPr>
        <w:t>26</w:t>
      </w:r>
      <w:r>
        <w:rPr>
          <w:lang w:val="ru-RU"/>
        </w:rPr>
        <w:t xml:space="preserve"> год в сумме 4000,00 рублей.</w:t>
      </w:r>
    </w:p>
    <w:p>
      <w:pPr>
        <w:pStyle w:val="Normal"/>
        <w:numPr>
          <w:ilvl w:val="0"/>
          <w:numId w:val="0"/>
        </w:numPr>
        <w:tabs>
          <w:tab w:val="clear" w:pos="204"/>
          <w:tab w:val="left" w:pos="4680" w:leader="none"/>
        </w:tabs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9. </w:t>
      </w:r>
      <w:r>
        <w:rPr>
          <w:b/>
          <w:lang w:val="ru-RU"/>
        </w:rPr>
        <w:t>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Утвердить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 на 20</w:t>
      </w:r>
      <w:r>
        <w:rPr>
          <w:lang w:val="en-US"/>
        </w:rPr>
        <w:t>23</w:t>
      </w:r>
      <w:r>
        <w:rPr>
          <w:lang w:val="ru-RU"/>
        </w:rPr>
        <w:t xml:space="preserve"> год согласно </w:t>
      </w:r>
      <w:hyperlink r:id="rId8">
        <w:r>
          <w:rPr>
            <w:color w:val="auto"/>
            <w:u w:val="none"/>
            <w:lang w:val="ru-RU"/>
          </w:rPr>
          <w:t>приложению 5</w:t>
        </w:r>
      </w:hyperlink>
      <w:r>
        <w:rPr>
          <w:lang w:val="ru-RU"/>
        </w:rPr>
        <w:t xml:space="preserve"> к настоящему Решению и на плановый период 20</w:t>
      </w:r>
      <w:r>
        <w:rPr>
          <w:lang w:val="en-US"/>
        </w:rPr>
        <w:t>24</w:t>
      </w:r>
      <w:r>
        <w:rPr>
          <w:lang w:val="ru-RU"/>
        </w:rPr>
        <w:t xml:space="preserve"> и 202</w:t>
      </w:r>
      <w:r>
        <w:rPr>
          <w:lang w:val="en-US"/>
        </w:rPr>
        <w:t>5</w:t>
      </w:r>
      <w:r>
        <w:rPr>
          <w:lang w:val="ru-RU"/>
        </w:rPr>
        <w:t xml:space="preserve"> годов.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</w:t>
      </w:r>
      <w:r>
        <w:rPr>
          <w:lang w:val="ru-RU"/>
        </w:rPr>
        <w:t xml:space="preserve">Статья 10. </w:t>
      </w:r>
      <w:r>
        <w:rPr>
          <w:b/>
          <w:lang w:val="ru-RU"/>
        </w:rPr>
        <w:t>Муниципальный  внутренний долг Гусевского городского поселения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1. Установить верхний предел муниципального внутреннего долга Гусевского городского поселения на 1 января 20</w:t>
      </w:r>
      <w:r>
        <w:rPr>
          <w:lang w:val="en-US"/>
        </w:rPr>
        <w:t>24</w:t>
      </w:r>
      <w:r>
        <w:rPr>
          <w:lang w:val="ru-RU"/>
        </w:rPr>
        <w:t xml:space="preserve">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2025</w:t>
      </w:r>
      <w:r>
        <w:rPr>
          <w:lang w:val="en-US"/>
        </w:rPr>
        <w:t xml:space="preserve"> </w:t>
      </w:r>
      <w:r>
        <w:rPr>
          <w:lang w:val="ru-RU"/>
        </w:rPr>
        <w:t xml:space="preserve">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2026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рублей. 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/>
      </w:pPr>
      <w:r>
        <w:rPr>
          <w:lang w:val="ru-RU"/>
        </w:rPr>
        <w:t xml:space="preserve">Статья 11. </w:t>
      </w:r>
      <w:r>
        <w:rPr>
          <w:b/>
          <w:lang w:val="ru-RU"/>
        </w:rPr>
        <w:t>Особенности организации исполнения  бюджета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>
          <w:b/>
          <w:b/>
          <w:lang w:val="ru-RU"/>
        </w:rPr>
      </w:pPr>
      <w:r>
        <w:rPr>
          <w:b/>
          <w:lang w:val="ru-RU"/>
        </w:rPr>
        <w:t>муниципального образования – Гусевское городское поселение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/>
      </w:pPr>
      <w:r>
        <w:rPr>
          <w:b/>
          <w:lang w:val="ru-RU"/>
        </w:rPr>
        <w:t>Касимовского муниципального района в 20</w:t>
      </w:r>
      <w:r>
        <w:rPr>
          <w:b/>
          <w:lang w:val="en-US"/>
        </w:rPr>
        <w:t>24</w:t>
      </w:r>
      <w:r>
        <w:rPr>
          <w:b/>
          <w:lang w:val="ru-RU"/>
        </w:rPr>
        <w:t xml:space="preserve"> году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8"/>
        <w:jc w:val="both"/>
        <w:rPr>
          <w:lang w:val="ru-RU"/>
        </w:rPr>
      </w:pPr>
      <w:r>
        <w:rPr>
          <w:lang w:val="ru-RU"/>
        </w:rPr>
        <w:t>1. Установить, что в ходе исполнения настоящего решения администрация Гусевского городского поселения по представлению главных распорядителей средств 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 и подразделам, целевым статьям группам (группам и подгруппам) видов расходов классификации расходов бюджетов , ведомственную структуру расходов  бюджета поселения: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1) при изменении ассигнований органам местного самоуправления Гусевского городского поселения на исполнение отдельных переданных государственных полномочий;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2) в случае образования в ходе исполнения  бюджета поселения в 20</w:t>
      </w:r>
      <w:r>
        <w:rPr>
          <w:lang w:val="en-US"/>
        </w:rPr>
        <w:t>24</w:t>
      </w:r>
      <w:r>
        <w:rPr>
          <w:lang w:val="ru-RU"/>
        </w:rPr>
        <w:t xml:space="preserve"> году экономии по отдельным разделам, подразделам, целевым статьям, группам (группам и подгруппам) видов  расходов  классификации расходов бюджетов;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3) на сумму средств, получаемых из областного бюджета и иных источников на финансирование целевых расходов и не учтенных в настоящем решении;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4) в случае обращения взыскания на средства бюджета поселения по денежным обязательствам получателей средств  бюджета поселения на основании исполнительных листов судебных органов;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5) на сумму возвращенных главными распорядителями бюджетных средств неиспользованных остатков федеральных и областных целевых средств на 1 января 20</w:t>
      </w:r>
      <w:r>
        <w:rPr>
          <w:lang w:val="en-US"/>
        </w:rPr>
        <w:t>24</w:t>
      </w:r>
      <w:r>
        <w:rPr>
          <w:lang w:val="ru-RU"/>
        </w:rPr>
        <w:t xml:space="preserve"> года с направлением на те же цели;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6) в случае необходимости уточнения кодов бюджетной классификации расходов в рамках требований казначейского исполнения  бюджета поселения, а также изменения Министерством финансов Российской Федерации порядка применения бюджетной классификации Российской Федерации.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Установить, что получатели средств  бюджета поселения при заключении договоров (муниципальных контрактов) на поставку товаров, выполнение работ, оказание услуг в пределах, доведенных им в установленном порядке соответствующих лимитов бюджетных обязательств на 20</w:t>
      </w:r>
      <w:r>
        <w:rPr>
          <w:lang w:val="en-US"/>
        </w:rPr>
        <w:t>24</w:t>
      </w:r>
      <w:r>
        <w:rPr>
          <w:lang w:val="ru-RU"/>
        </w:rPr>
        <w:t xml:space="preserve"> год, вправе предусматривать авансовые платежи: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1) в размере 100 процентов суммы договора (муниципального контракта) - по договорам (муниципальным контрактам), но не более лимитов бюджетных обязательств, доведенных на 20</w:t>
      </w:r>
      <w:r>
        <w:rPr>
          <w:lang w:val="en-US"/>
        </w:rPr>
        <w:t>24</w:t>
      </w:r>
      <w:r>
        <w:rPr>
          <w:lang w:val="ru-RU"/>
        </w:rPr>
        <w:t xml:space="preserve"> год , по договорам ( 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 проведении мероприятий по тушению пожаров а также по договорам на оказание услуг на рынке ценных бумаг.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Органы местного самоуправления Гусевского городского поселения вправе предусматривать авансовые платежи в размере 100 процентов от суммы договора (муниципального контракта) , но не более лимитов бюджетных обязательств , доведенных на 20</w:t>
      </w:r>
      <w:r>
        <w:rPr>
          <w:lang w:val="en-US"/>
        </w:rPr>
        <w:t>24</w:t>
      </w:r>
      <w:r>
        <w:rPr>
          <w:lang w:val="ru-RU"/>
        </w:rPr>
        <w:t xml:space="preserve"> год  при заключении договоров (муниципальных контрактов) о предоставлении услуг, связанных с проведением выставочно-ярмарочных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 с последующим документальным подтверждением по фактически произведенным расходам;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2) в размере 30 процентов суммы договора (муниципального контракта), но не более лимитов бюджетных обязательств, доведенных на 20</w:t>
      </w:r>
      <w:r>
        <w:rPr>
          <w:lang w:val="en-US"/>
        </w:rPr>
        <w:t>24</w:t>
      </w:r>
      <w:r>
        <w:rPr>
          <w:lang w:val="ru-RU"/>
        </w:rPr>
        <w:t xml:space="preserve"> год в случае, если предметами договора (муниципального 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законодательством Российской Федерации , Рязанской области, Гусевского городского поселения;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3) в размере 30 процентов суммы договора (муниципального контракта), но не более 30 процентов лимитов бюджетных обязательств доведенных на 20</w:t>
      </w:r>
      <w:r>
        <w:rPr>
          <w:lang w:val="en-US"/>
        </w:rPr>
        <w:t xml:space="preserve">24 </w:t>
      </w:r>
      <w:r>
        <w:rPr>
          <w:lang w:val="ru-RU"/>
        </w:rPr>
        <w:t>год , по остальным договорам (муниципальным контрактам), если иное не предусмотрено законодательством Российской Федерации , Рязанской области, Гусевского городского поселения.</w:t>
      </w:r>
    </w:p>
    <w:p>
      <w:pPr>
        <w:pStyle w:val="Normal"/>
        <w:spacing w:lineRule="auto" w:line="240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12. </w:t>
      </w:r>
      <w:r>
        <w:rPr>
          <w:b/>
          <w:lang w:val="ru-RU"/>
        </w:rPr>
        <w:t>Вступление в силу настоящего Решения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Настоящее решение вступает в силу с 1 января 20</w:t>
      </w:r>
      <w:r>
        <w:rPr>
          <w:rFonts w:cs="Times New Roman" w:ascii="Times New Roman" w:hAnsi="Times New Roman"/>
          <w:sz w:val="24"/>
          <w:szCs w:val="24"/>
          <w:lang w:val="en-US"/>
        </w:rPr>
        <w:t>24</w:t>
      </w:r>
      <w:r>
        <w:rPr>
          <w:rFonts w:cs="Times New Roman" w:ascii="Times New Roman" w:hAnsi="Times New Roman"/>
          <w:sz w:val="24"/>
          <w:szCs w:val="24"/>
        </w:rPr>
        <w:t xml:space="preserve"> года и подлежит официальному опубликованию ( обнародованию ).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"/>
        </w:numPr>
        <w:ind w:left="0" w:right="0" w:firstLine="360"/>
        <w:rPr>
          <w:b/>
          <w:b/>
          <w:lang w:val="ru-RU"/>
        </w:rPr>
      </w:pPr>
      <w:r>
        <w:rPr>
          <w:b/>
          <w:lang w:val="ru-RU"/>
        </w:rPr>
        <w:t>Направить настоящее решение главе муниципального образования - Гусевское городское поселение Касимовского муниципального района для подписания и обнародования.</w:t>
      </w:r>
    </w:p>
    <w:p>
      <w:pPr>
        <w:pStyle w:val="Normal"/>
        <w:ind w:left="709" w:right="0" w:hanging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Председатель Совета депутатов муниципального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образования – Гусевское городское поселения </w:t>
      </w:r>
    </w:p>
    <w:p>
      <w:pPr>
        <w:pStyle w:val="Normal"/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>
      <w:pPr>
        <w:pStyle w:val="Normal"/>
        <w:rPr>
          <w:b/>
          <w:b/>
          <w:lang w:val="ru-RU"/>
        </w:rPr>
      </w:pPr>
      <w:r>
        <w:rPr>
          <w:lang w:val="ru-RU"/>
        </w:rPr>
        <w:t>Рязанской области                                                                                     И.Б.Триканова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Глава муниципального образования – </w:t>
      </w:r>
    </w:p>
    <w:p>
      <w:pPr>
        <w:pStyle w:val="Normal"/>
        <w:rPr>
          <w:lang w:val="ru-RU"/>
        </w:rPr>
      </w:pPr>
      <w:r>
        <w:rPr>
          <w:lang w:val="ru-RU"/>
        </w:rPr>
        <w:t>Гусевское городское поселение</w:t>
      </w:r>
    </w:p>
    <w:p>
      <w:pPr>
        <w:pStyle w:val="Normal"/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>
      <w:pPr>
        <w:sectPr>
          <w:type w:val="nextPage"/>
          <w:pgSz w:w="11906" w:h="16838"/>
          <w:pgMar w:left="1134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 Е.А.Химушина                         </w:t>
      </w:r>
    </w:p>
    <w:p>
      <w:pPr>
        <w:pStyle w:val="Normal"/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Приложение 1</w:t>
        <w:br/>
        <w:t xml:space="preserve">      к  проекту Решению Совета депутатов Гусевского городского поселения   </w:t>
        <w:br/>
        <w:t xml:space="preserve"> "О  бюджете  муниципального образования - Гусевское городское поселение Касимовского муниципального района на 202</w:t>
      </w:r>
      <w:r>
        <w:rPr>
          <w:sz w:val="22"/>
          <w:szCs w:val="22"/>
          <w:lang w:val="en-US"/>
        </w:rPr>
        <w:t xml:space="preserve">4 </w:t>
      </w:r>
      <w:r>
        <w:rPr>
          <w:sz w:val="22"/>
          <w:szCs w:val="22"/>
          <w:lang w:val="ru-RU"/>
        </w:rPr>
        <w:t xml:space="preserve"> год и на плановый период 202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  <w:lang w:val="ru-RU"/>
        </w:rPr>
        <w:t xml:space="preserve"> годов"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ab/>
        <w:tab/>
        <w:tab/>
        <w:tab/>
        <w:tab/>
        <w:tab/>
        <w:tab/>
        <w:tab/>
        <w:tab/>
        <w:tab/>
        <w:tab/>
        <w:tab/>
        <w:t>рублях</w:t>
      </w:r>
    </w:p>
    <w:tbl>
      <w:tblPr>
        <w:tblW w:w="10848" w:type="dxa"/>
        <w:jc w:val="left"/>
        <w:tblInd w:w="-848" w:type="dxa"/>
        <w:tblLayout w:type="fixed"/>
        <w:tblCellMar>
          <w:top w:w="0" w:type="dxa"/>
          <w:left w:w="23" w:type="dxa"/>
          <w:bottom w:w="0" w:type="dxa"/>
          <w:right w:w="28" w:type="dxa"/>
        </w:tblCellMar>
      </w:tblPr>
      <w:tblGrid>
        <w:gridCol w:w="2155"/>
        <w:gridCol w:w="5012"/>
        <w:gridCol w:w="1269"/>
        <w:gridCol w:w="1164"/>
        <w:gridCol w:w="1248"/>
      </w:tblGrid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611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9243957,00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9648201,00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10096601,00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2893000,00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3110000,00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3343000,00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2893000,00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3110000,00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3343000,00</w:t>
            </w:r>
          </w:p>
        </w:tc>
      </w:tr>
      <w:tr>
        <w:trPr>
          <w:trHeight w:val="273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2177500,00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2341900,00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2517400,00</w:t>
            </w:r>
          </w:p>
        </w:tc>
      </w:tr>
      <w:tr>
        <w:trPr>
          <w:trHeight w:val="273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91000,00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97000,00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104700,00</w:t>
            </w:r>
          </w:p>
        </w:tc>
      </w:tr>
      <w:tr>
        <w:trPr>
          <w:trHeight w:val="198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9900,00</w:t>
            </w:r>
          </w:p>
        </w:tc>
      </w:tr>
      <w:tr>
        <w:trPr>
          <w:trHeight w:val="198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1 01 02080 01 0000 110</w:t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bookmarkStart w:id="1" w:name="__DdeLink__5372_109824601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рублей).</w:t>
            </w:r>
            <w:bookmarkEnd w:id="1"/>
          </w:p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691000,00</w:t>
            </w:r>
          </w:p>
        </w:tc>
      </w:tr>
      <w:tr>
        <w:trPr>
          <w:trHeight w:val="198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1 01 02130 01 0000 110</w:t>
            </w: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НДФЛ в отношении доходов от долевого участия в организации, полученных в виде дивидендов (в части суммы налога, не превышающей 650 000 рублей).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>
        <w:trPr>
          <w:trHeight w:val="126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2244100,00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2315500,00</w:t>
            </w:r>
          </w:p>
        </w:tc>
      </w:tr>
      <w:tr>
        <w:trPr>
          <w:trHeight w:val="582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2187000,00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2315500,00</w:t>
            </w:r>
          </w:p>
        </w:tc>
      </w:tr>
      <w:tr>
        <w:trPr>
          <w:trHeight w:val="14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1140600,00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1167500,00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1206100,00</w:t>
            </w:r>
          </w:p>
        </w:tc>
      </w:tr>
      <w:tr>
        <w:trPr>
          <w:trHeight w:val="14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1140600,00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1167500,00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1206100,00</w:t>
            </w:r>
          </w:p>
        </w:tc>
      </w:tr>
      <w:tr>
        <w:trPr>
          <w:trHeight w:val="169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6400,00</w:t>
            </w:r>
          </w:p>
        </w:tc>
      </w:tr>
      <w:tr>
        <w:trPr>
          <w:trHeight w:val="168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6400,00</w:t>
            </w:r>
          </w:p>
        </w:tc>
      </w:tr>
      <w:tr>
        <w:trPr>
          <w:trHeight w:val="144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1182700,00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1215600,00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1256200,00</w:t>
            </w:r>
          </w:p>
        </w:tc>
      </w:tr>
      <w:tr>
        <w:trPr>
          <w:trHeight w:val="14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1182700,00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1215600,00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1256200,00</w:t>
            </w:r>
          </w:p>
        </w:tc>
      </w:tr>
      <w:tr>
        <w:trPr>
          <w:trHeight w:val="14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-141700,00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-145100,00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-153200,00</w:t>
            </w:r>
          </w:p>
        </w:tc>
      </w:tr>
      <w:tr>
        <w:trPr>
          <w:trHeight w:val="148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lang w:val="ru-RU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-141700,00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-145100,00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-153200,00</w:t>
            </w:r>
          </w:p>
        </w:tc>
      </w:tr>
      <w:tr>
        <w:trPr>
          <w:trHeight w:val="8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221000,00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235000,00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251000,00</w:t>
            </w:r>
          </w:p>
        </w:tc>
      </w:tr>
      <w:tr>
        <w:trPr>
          <w:trHeight w:val="123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251000,00</w:t>
            </w:r>
          </w:p>
        </w:tc>
      </w:tr>
      <w:tr>
        <w:trPr>
          <w:trHeight w:val="12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135000,00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145000,00</w:t>
            </w:r>
          </w:p>
        </w:tc>
      </w:tr>
      <w:tr>
        <w:trPr>
          <w:trHeight w:val="10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127000,00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135000,00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145000,00</w:t>
            </w:r>
          </w:p>
        </w:tc>
      </w:tr>
      <w:tr>
        <w:trPr>
          <w:trHeight w:val="19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94000,00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106000,00</w:t>
            </w:r>
          </w:p>
        </w:tc>
      </w:tr>
      <w:tr>
        <w:trPr>
          <w:trHeight w:val="22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94000,00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106000,00</w:t>
            </w:r>
          </w:p>
        </w:tc>
      </w:tr>
      <w:tr>
        <w:trPr>
          <w:trHeight w:val="6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3404000,00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3522000,00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3650000,00</w:t>
            </w:r>
          </w:p>
        </w:tc>
      </w:tr>
      <w:tr>
        <w:trPr>
          <w:trHeight w:val="111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1380000,00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1441000,00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1507000,00</w:t>
            </w:r>
          </w:p>
        </w:tc>
      </w:tr>
      <w:tr>
        <w:trPr>
          <w:trHeight w:val="15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1380000,00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1441000,00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1507000,00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1 06 06000 01 0000 110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2024000,00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2081000,00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2143000,00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927000,00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985000,00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1048000,00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927000,00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985000,00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1048000,00</w:t>
            </w:r>
          </w:p>
        </w:tc>
      </w:tr>
      <w:tr>
        <w:trPr>
          <w:trHeight w:val="120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1 06 06040 00 0000 110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1096000,00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1095000,00</w:t>
            </w:r>
          </w:p>
        </w:tc>
      </w:tr>
      <w:tr>
        <w:trPr>
          <w:trHeight w:val="114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1097000,00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1096000,00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1095000,00</w:t>
            </w:r>
          </w:p>
        </w:tc>
      </w:tr>
      <w:tr>
        <w:trPr>
          <w:trHeight w:val="183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272707,00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270851,00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270851,00</w:t>
            </w:r>
          </w:p>
        </w:tc>
      </w:tr>
      <w:tr>
        <w:trPr>
          <w:trHeight w:val="294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231644,00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229788,00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229788,00</w:t>
            </w:r>
          </w:p>
        </w:tc>
      </w:tr>
      <w:tr>
        <w:trPr>
          <w:trHeight w:val="21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231644,00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229788,00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229788,00</w:t>
            </w:r>
          </w:p>
        </w:tc>
      </w:tr>
      <w:tr>
        <w:trPr>
          <w:trHeight w:val="27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231644,00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sz w:val="20"/>
                <w:szCs w:val="20"/>
              </w:rPr>
              <w:t>229788,00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229788,00</w:t>
            </w:r>
          </w:p>
        </w:tc>
      </w:tr>
      <w:tr>
        <w:trPr>
          <w:trHeight w:val="279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1 11 09045 00 0000 120</w:t>
            </w: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</w:tr>
      <w:tr>
        <w:trPr>
          <w:trHeight w:val="2790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1 11 09045 13 0000 120</w:t>
            </w:r>
          </w:p>
        </w:tc>
        <w:tc>
          <w:tcPr>
            <w:tcW w:w="50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41063,00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1 13 01000 00 0000 000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255750,00</w:t>
            </w:r>
          </w:p>
        </w:tc>
      </w:tr>
      <w:tr>
        <w:trPr>
          <w:trHeight w:val="117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255750,00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255750,00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255750,00</w:t>
            </w:r>
          </w:p>
        </w:tc>
      </w:tr>
      <w:tr>
        <w:trPr>
          <w:trHeight w:val="97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9000,00</w:t>
            </w:r>
          </w:p>
        </w:tc>
      </w:tr>
      <w:tr>
        <w:trPr>
          <w:trHeight w:val="124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9000,00</w:t>
            </w:r>
          </w:p>
        </w:tc>
      </w:tr>
      <w:tr>
        <w:trPr>
          <w:trHeight w:val="192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9 000,00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9 000,00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69000,00</w:t>
            </w:r>
          </w:p>
        </w:tc>
      </w:tr>
      <w:tr>
        <w:trPr>
          <w:trHeight w:val="8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1500,00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1500,00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1500,00</w:t>
            </w:r>
          </w:p>
        </w:tc>
      </w:tr>
      <w:tr>
        <w:trPr>
          <w:trHeight w:val="2490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  <w:br/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1500,00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169123,69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174975,46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174975,46</w:t>
            </w:r>
          </w:p>
        </w:tc>
      </w:tr>
      <w:tr>
        <w:trPr>
          <w:trHeight w:val="11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169123,69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174975,46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174975,46</w:t>
            </w:r>
          </w:p>
        </w:tc>
      </w:tr>
      <w:tr>
        <w:trPr>
          <w:trHeight w:val="11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202 30000 00 0000 150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169123,69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174975,46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174975,46</w:t>
            </w:r>
          </w:p>
        </w:tc>
      </w:tr>
      <w:tr>
        <w:trPr>
          <w:trHeight w:val="121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202 30024 00 0000 150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316,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316,50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316,50</w:t>
            </w:r>
          </w:p>
        </w:tc>
      </w:tr>
      <w:tr>
        <w:trPr>
          <w:trHeight w:val="121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202 30024 13 0000 150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ru-RU" w:bidi="ar-SA"/>
              </w:rPr>
              <w:t>50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316,50</w:t>
            </w:r>
          </w:p>
        </w:tc>
      </w:tr>
      <w:tr>
        <w:trPr>
          <w:trHeight w:val="154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202 35118 00 0000 150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168807,19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174658,96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174658,96</w:t>
            </w:r>
          </w:p>
        </w:tc>
      </w:tr>
      <w:tr>
        <w:trPr>
          <w:trHeight w:val="187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202 35118 13 0000 150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168807,19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9413080,69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9823176,46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10271576,46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righ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ru-RU" w:bidi="ar-SA"/>
        </w:rPr>
        <w:t>Приложение 2 к решению Совета депутатов Гусевского городского поселения "О бюджете муниципального образования- Гусевского городского поселения Касимовского муниципального района на 2024 год и плановый период 2025 и 2026 годов"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0968" w:type="dxa"/>
        <w:jc w:val="left"/>
        <w:tblInd w:w="-9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80"/>
        <w:gridCol w:w="1092"/>
        <w:gridCol w:w="2447"/>
        <w:gridCol w:w="1825"/>
        <w:gridCol w:w="1524"/>
      </w:tblGrid>
      <w:tr>
        <w:trPr>
          <w:trHeight w:val="805" w:hRule="atLeast"/>
        </w:trPr>
        <w:tc>
          <w:tcPr>
            <w:tcW w:w="109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Распределение бюджетных ассигнования бюджета  муниципального образования –  Гусевское городское поселение Касимовского муниципального района на 2024 год и на плановый период 2025 и 2026 годов"</w:t>
            </w:r>
          </w:p>
        </w:tc>
      </w:tr>
      <w:tr>
        <w:trPr>
          <w:trHeight w:val="340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рублях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>
        <w:trPr>
          <w:trHeight w:val="780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9413080,69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9823176,46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10271576,46</w:t>
            </w:r>
          </w:p>
        </w:tc>
      </w:tr>
      <w:tr>
        <w:trPr>
          <w:trHeight w:val="300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241205,02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504830,05</w:t>
            </w:r>
          </w:p>
        </w:tc>
      </w:tr>
      <w:tr>
        <w:trPr>
          <w:trHeight w:val="1035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5705623,58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5702714,10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5702714,10</w:t>
            </w:r>
          </w:p>
        </w:tc>
      </w:tr>
      <w:tr>
        <w:trPr>
          <w:trHeight w:val="1095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1073955,00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1073955,00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1073955,00</w:t>
            </w:r>
          </w:p>
        </w:tc>
      </w:tr>
      <w:tr>
        <w:trPr>
          <w:trHeight w:val="1095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4283505,04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4425574,20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4425574,20</w:t>
            </w:r>
          </w:p>
        </w:tc>
      </w:tr>
      <w:tr>
        <w:trPr>
          <w:trHeight w:val="477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37847,04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37868,40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37868,40</w:t>
            </w:r>
          </w:p>
        </w:tc>
      </w:tr>
      <w:tr>
        <w:trPr>
          <w:trHeight w:val="481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20316,50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160316,50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160316,50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168807,19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174658,96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174658,96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168807,19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174658,96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174658,96</w:t>
            </w:r>
          </w:p>
        </w:tc>
      </w:tr>
      <w:tr>
        <w:trPr>
          <w:trHeight w:val="477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2244100,00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2315500,00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2244100,00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2315500,00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982348,00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1096196,46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1209571,4</w:t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756948,46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870323,43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right"/>
        <w:rPr>
          <w:lang w:val="ru-RU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ru-RU" w:bidi="ar-SA"/>
        </w:rPr>
        <w:t>Приложение 3 к решению Совета депутатов Гусевского городского поселения "О бюджете муниципального образования- Гусевского городского поселения Касимовского муниципального района на 2024 год и плановый период 2025 и 2026 годов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"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1364" w:type="dxa"/>
        <w:jc w:val="left"/>
        <w:tblInd w:w="-109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11"/>
        <w:gridCol w:w="1141"/>
        <w:gridCol w:w="456"/>
        <w:gridCol w:w="1187"/>
        <w:gridCol w:w="1081"/>
        <w:gridCol w:w="1187"/>
      </w:tblGrid>
      <w:tr>
        <w:trPr>
          <w:trHeight w:val="1350" w:hRule="atLeast"/>
        </w:trPr>
        <w:tc>
          <w:tcPr>
            <w:tcW w:w="113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4"/>
                <w:u w:val="none"/>
                <w:em w:val="none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4"/>
                <w:u w:val="none"/>
                <w:em w:val="none"/>
                <w:lang w:val="en-US" w:eastAsia="ru-RU" w:bidi="ar-SA"/>
              </w:rPr>
              <w:t>Распределение бюджетных ассогнований по муниципальным программам муниципального образования - Гусевское городское поселение Касимовского муниципального района и непрограммным направлениям деятельности, группам и подгруппам видов расходов классификации расходов бюджетов на 2024 и на плановый период 2025 и 2026 годов.</w:t>
            </w:r>
          </w:p>
        </w:tc>
      </w:tr>
      <w:tr>
        <w:trPr>
          <w:trHeight w:val="85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Наименование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ЦСР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ВР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2024 год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2025 год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2026 год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241205,02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504830,05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4757172,92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4582172,92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4582172,92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3876223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4016223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4016223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Центральный аппара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Специальные расходы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Специальные расходы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369248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339248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339248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79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Резервные фонды бюджетов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Резервный фонд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130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2014 - 2020 годы»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8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2014 - 2016 годы  и на перспективу до 2019 года"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613100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756948,46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870323,43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Повышение уровня благоустройства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257100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220948,46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334323,43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211000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174848,46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288223,43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211000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174848,46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288223,43</w:t>
            </w:r>
          </w:p>
        </w:tc>
      </w:tr>
      <w:tr>
        <w:trPr>
          <w:trHeight w:val="78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3500199990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</w:tr>
      <w:tr>
        <w:trPr>
          <w:trHeight w:val="82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</w:t>
            </w:r>
          </w:p>
        </w:tc>
      </w:tr>
      <w:tr>
        <w:trPr>
          <w:trHeight w:val="81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3500499990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81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2187000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2187000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2187000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2187000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70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1482313,64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1624372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1624372</w:t>
            </w:r>
          </w:p>
        </w:tc>
      </w:tr>
      <w:tr>
        <w:trPr>
          <w:trHeight w:val="81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786861,64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786861,64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772861,64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</w:tr>
      <w:tr>
        <w:trPr>
          <w:trHeight w:val="82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772861,64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103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</w:tr>
      <w:tr>
        <w:trPr>
          <w:trHeight w:val="780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695452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169123,69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174975,46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174975,46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168807,19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</w:tr>
      <w:tr>
        <w:trPr>
          <w:trHeight w:val="79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168807,19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168807,19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7900000000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56770,44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56802,6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56802,6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375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790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Всего расходов: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9 413 080,69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9823176,46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10271576,46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1196" w:type="dxa"/>
        <w:jc w:val="left"/>
        <w:tblInd w:w="-1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83"/>
        <w:gridCol w:w="504"/>
        <w:gridCol w:w="1368"/>
        <w:gridCol w:w="504"/>
        <w:gridCol w:w="1309"/>
        <w:gridCol w:w="1127"/>
        <w:gridCol w:w="1200"/>
      </w:tblGrid>
      <w:tr>
        <w:trPr>
          <w:trHeight w:val="1940" w:hRule="atLeast"/>
        </w:trPr>
        <w:tc>
          <w:tcPr>
            <w:tcW w:w="111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4"/>
                <w:u w:val="none"/>
                <w:em w:val="none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4"/>
                <w:u w:val="none"/>
                <w:em w:val="none"/>
                <w:lang w:val="en-US" w:eastAsia="ru-RU" w:bidi="ar-SA"/>
              </w:rPr>
              <w:t>Приложение 4 к решению Совета депутатов Гусевского городского поселения "О бюджете муниципального образования - Гусевское городское поселение Касимовского муниципального района на 2024 год и на плановый период 2025 и 2026 годов"</w:t>
            </w:r>
          </w:p>
        </w:tc>
      </w:tr>
      <w:tr>
        <w:trPr>
          <w:trHeight w:val="507" w:hRule="atLeast"/>
        </w:trPr>
        <w:tc>
          <w:tcPr>
            <w:tcW w:w="1119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4"/>
                <w:u w:val="none"/>
                <w:em w:val="none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4"/>
                <w:u w:val="none"/>
                <w:em w:val="none"/>
                <w:lang w:val="en-US" w:eastAsia="ru-RU" w:bidi="ar-SA"/>
              </w:rPr>
              <w:t>Ведомственная структура расходов бюджета муниципального образования - Гусевского городского поселения Касимовского муниципального района на 2024 год и на плановый период 2025 и 2026 годов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Наименование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ЦСР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ВР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2024 год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2025 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2026 год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Администрация муниципального образования - Гусевского городского поселения Касимовского муниципального района Рязанской области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9413080,69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9823176,46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10271576,46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241205,02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504830,05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0300000000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4757172,92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4582172,92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4582172,92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3876223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4016223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4016223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701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1073955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Центральный аппарат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701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2782268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285000,00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Специальные расходы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Специальные расходы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221701,92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369248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339248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339248</w:t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320000,00</w:t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фонды бюджетов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Резервный фонд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2014 - 2020 годы»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2800000000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2014 - 2016 годы  и на перспективу до 2019 года"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3300000000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50000,00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613100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756948,46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870323,43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Повышение уровня благоустройства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257100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220948,46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334323,43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211000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174848,46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288223,43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211000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174848,46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288223,43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16000,00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340000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520000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2187000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2187000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2187000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2187000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2244100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2315500</w:t>
            </w:r>
          </w:p>
        </w:tc>
      </w:tr>
      <w:tr>
        <w:trPr>
          <w:trHeight w:val="7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4600000000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1482313,64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1624372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1624372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786861,64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786861,64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928920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772861,64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772861,64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914920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</w:tr>
      <w:tr>
        <w:trPr>
          <w:trHeight w:val="7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695 452,00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169123,69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174975,46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174975,46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168807,19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</w:tr>
      <w:tr>
        <w:trPr>
          <w:trHeight w:val="7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168807,19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168807,19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174658,96</w:t>
            </w:r>
          </w:p>
        </w:tc>
      </w:tr>
      <w:tr>
        <w:trPr>
          <w:trHeight w:val="93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477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316,5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7900000000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56770,44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56802,6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56802,6</w:t>
            </w:r>
          </w:p>
        </w:tc>
      </w:tr>
      <w:tr>
        <w:trPr>
          <w:trHeight w:val="115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160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7569,36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7573,68</w:t>
            </w:r>
          </w:p>
        </w:tc>
      </w:tr>
      <w:tr>
        <w:trPr>
          <w:trHeight w:val="2055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3784,68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3786,84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480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  <w:tr>
        <w:trPr>
          <w:trHeight w:val="276" w:hRule="atLeast"/>
        </w:trPr>
        <w:tc>
          <w:tcPr>
            <w:tcW w:w="51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18923,52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18934,2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0600" w:type="dxa"/>
        <w:jc w:val="left"/>
        <w:tblInd w:w="-9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17"/>
        <w:gridCol w:w="3781"/>
        <w:gridCol w:w="1358"/>
        <w:gridCol w:w="1328"/>
        <w:gridCol w:w="1316"/>
      </w:tblGrid>
      <w:tr>
        <w:trPr>
          <w:trHeight w:val="1560" w:hRule="atLeast"/>
        </w:trPr>
        <w:tc>
          <w:tcPr>
            <w:tcW w:w="10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4"/>
                <w:u w:val="none"/>
                <w:em w:val="none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4"/>
                <w:u w:val="none"/>
                <w:em w:val="none"/>
                <w:lang w:val="en-US" w:eastAsia="ru-RU" w:bidi="ar-SA"/>
              </w:rPr>
              <w:t>Приложение 5 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2024 год и на плановый период 2025 и 2026 годов"</w:t>
            </w:r>
          </w:p>
        </w:tc>
      </w:tr>
      <w:tr>
        <w:trPr>
          <w:trHeight w:val="1080" w:hRule="atLeast"/>
        </w:trPr>
        <w:tc>
          <w:tcPr>
            <w:tcW w:w="106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4"/>
                <w:u w:val="none"/>
                <w:em w:val="none"/>
                <w:lang w:val="en-US" w:eastAsia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4"/>
                <w:u w:val="none"/>
                <w:em w:val="none"/>
                <w:lang w:val="en-US" w:eastAsia="ru-RU" w:bidi="ar-SA"/>
              </w:rPr>
              <w:t xml:space="preserve">Источники  внутреннего финансирования дефицита  бюджета муниципального образования – Гусевское городское поселение </w:t>
              <w:br/>
              <w:t>Касимовского муниципального района   на 2024 год  и на плановый период 2025 и 2026 годов"</w:t>
            </w:r>
          </w:p>
        </w:tc>
      </w:tr>
      <w:tr>
        <w:trPr>
          <w:trHeight w:val="316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рублей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trHeight w:val="675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внутреннего финансирования дефицита бюджета  поселения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>
        <w:trPr>
          <w:trHeight w:val="570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>
          <w:trHeight w:val="567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-9413080,69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-9823176,46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-10271576,46</w:t>
            </w:r>
          </w:p>
        </w:tc>
      </w:tr>
      <w:tr>
        <w:trPr>
          <w:trHeight w:val="567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-9413080,69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-9823176,46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-10271576,46</w:t>
            </w:r>
          </w:p>
        </w:tc>
      </w:tr>
      <w:tr>
        <w:trPr>
          <w:trHeight w:val="567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-9413080,69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-9823176,46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-10271576,46</w:t>
            </w:r>
          </w:p>
        </w:tc>
      </w:tr>
      <w:tr>
        <w:trPr>
          <w:trHeight w:val="567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01 05 02 01 13 0000 510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-9413080,69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-9823176,46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-10271576,46</w:t>
            </w:r>
          </w:p>
        </w:tc>
      </w:tr>
      <w:tr>
        <w:trPr>
          <w:trHeight w:val="567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9413080,69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9823176,46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10271576,46</w:t>
            </w:r>
          </w:p>
        </w:tc>
      </w:tr>
      <w:tr>
        <w:trPr>
          <w:trHeight w:val="567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9413080,69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9823176,46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10271576,46</w:t>
            </w:r>
          </w:p>
        </w:tc>
      </w:tr>
      <w:tr>
        <w:trPr>
          <w:trHeight w:val="567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9413080,69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9823176,46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10271576,46</w:t>
            </w:r>
          </w:p>
        </w:tc>
      </w:tr>
      <w:tr>
        <w:trPr>
          <w:trHeight w:val="567" w:hRule="atLeast"/>
        </w:trPr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01 05 02 01 13 0000 610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9413080,69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9823176,46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2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10271576,46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/>
      </w:r>
    </w:p>
    <w:sectPr>
      <w:type w:val="nextPage"/>
      <w:pgSz w:w="11906" w:h="16838"/>
      <w:pgMar w:left="1418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0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35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8a35c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538a9"/>
    <w:rPr>
      <w:rFonts w:ascii="Tahoma" w:hAnsi="Tahoma" w:eastAsia="Times New Roman" w:cs="Tahoma"/>
      <w:sz w:val="16"/>
      <w:szCs w:val="16"/>
      <w:lang w:val="en-US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a35c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8a35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Знак1"/>
    <w:basedOn w:val="Normal"/>
    <w:semiHidden/>
    <w:qFormat/>
    <w:rsid w:val="00e43af6"/>
    <w:pPr>
      <w:spacing w:lineRule="exact" w:line="240" w:before="0" w:after="16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7538a9"/>
    <w:pPr/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204"/>
        <w:tab w:val="center" w:pos="4961" w:leader="none"/>
        <w:tab w:val="right" w:pos="9922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073;n=87902;fld=134;dst=100172" TargetMode="External"/><Relationship Id="rId3" Type="http://schemas.openxmlformats.org/officeDocument/2006/relationships/hyperlink" Target="consultantplus://offline/main?base=LAW;n=112715;fld=134" TargetMode="External"/><Relationship Id="rId4" Type="http://schemas.openxmlformats.org/officeDocument/2006/relationships/hyperlink" Target="consultantplus://offline/main?base=RLAW073;n=87902;fld=134;dst=100670" TargetMode="External"/><Relationship Id="rId5" Type="http://schemas.openxmlformats.org/officeDocument/2006/relationships/hyperlink" Target="consultantplus://offline/main?base=RLAW073;n=87902;fld=134;dst=100006" TargetMode="External"/><Relationship Id="rId6" Type="http://schemas.openxmlformats.org/officeDocument/2006/relationships/hyperlink" Target="consultantplus://offline/main?base=RLAW073;n=87902;fld=134;dst=100719" TargetMode="External"/><Relationship Id="rId7" Type="http://schemas.openxmlformats.org/officeDocument/2006/relationships/hyperlink" Target="consultantplus://offline/main?base=RLAW073;n=87902;fld=134;dst=100719" TargetMode="External"/><Relationship Id="rId8" Type="http://schemas.openxmlformats.org/officeDocument/2006/relationships/hyperlink" Target="consultantplus://offline/main?base=RLAW073;n=87902;fld=134;dst=104432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Application>LibreOffice/7.2.2.2$Windows_X86_64 LibreOffice_project/02b2acce88a210515b4a5bb2e46cbfb63fe97d56</Application>
  <AppVersion>15.0000</AppVersion>
  <Pages>22</Pages>
  <Words>7080</Words>
  <Characters>50615</Characters>
  <CharactersWithSpaces>57175</CharactersWithSpaces>
  <Paragraphs>1778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2017-11-13T12:42:00Z</dcterms:created>
  <dc:creator>Пользователь2</dc:creator>
  <dc:description/>
  <dc:language>ru-RU</dc:language>
  <cp:lastModifiedBy/>
  <cp:lastPrinted>2024-01-05T16:22:31Z</cp:lastPrinted>
  <dcterms:modified xsi:type="dcterms:W3CDTF">2024-01-05T17:16:16Z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