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7F" w:rsidRPr="00EF247F" w:rsidRDefault="00EF247F" w:rsidP="00EF247F">
      <w:pPr>
        <w:spacing w:after="0" w:line="528" w:lineRule="atLeast"/>
        <w:ind w:right="288"/>
        <w:outlineLvl w:val="0"/>
        <w:rPr>
          <w:rFonts w:ascii="Arial" w:eastAsia="Times New Roman" w:hAnsi="Arial" w:cs="Arial"/>
          <w:b/>
          <w:bCs/>
          <w:color w:val="143370"/>
          <w:kern w:val="36"/>
          <w:sz w:val="43"/>
          <w:szCs w:val="43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143370"/>
          <w:kern w:val="36"/>
          <w:sz w:val="43"/>
          <w:lang w:eastAsia="ru-RU"/>
        </w:rPr>
        <w:t>Извещение № 22000026780000000003</w:t>
      </w:r>
    </w:p>
    <w:p w:rsidR="00EF247F" w:rsidRPr="00EF247F" w:rsidRDefault="00EF247F" w:rsidP="00EF247F">
      <w:pPr>
        <w:spacing w:after="0" w:line="192" w:lineRule="atLeast"/>
        <w:ind w:right="288"/>
        <w:outlineLvl w:val="0"/>
        <w:rPr>
          <w:rFonts w:ascii="Arial" w:eastAsia="Times New Roman" w:hAnsi="Arial" w:cs="Arial"/>
          <w:b/>
          <w:bCs/>
          <w:color w:val="53AC59"/>
          <w:kern w:val="36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53AC59"/>
          <w:kern w:val="36"/>
          <w:sz w:val="14"/>
          <w:szCs w:val="14"/>
          <w:lang w:eastAsia="ru-RU"/>
        </w:rPr>
        <w:t>Опубликовано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9DA8BD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7"/>
          <w:szCs w:val="17"/>
          <w:lang w:eastAsia="ru-RU"/>
        </w:rPr>
        <w:t>Версия 1. Актуальная, от 06.04.2023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создания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06.04.2023 </w:t>
      </w:r>
      <w:r w:rsidRPr="00EF247F">
        <w:rPr>
          <w:rFonts w:ascii="Arial" w:eastAsia="Times New Roman" w:hAnsi="Arial" w:cs="Arial"/>
          <w:color w:val="9DA8BD"/>
          <w:sz w:val="17"/>
          <w:lang w:eastAsia="ru-RU"/>
        </w:rPr>
        <w:t>13:10 (МСК)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публикации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06.04.2023 </w:t>
      </w:r>
      <w:r w:rsidRPr="00EF247F">
        <w:rPr>
          <w:rFonts w:ascii="Arial" w:eastAsia="Times New Roman" w:hAnsi="Arial" w:cs="Arial"/>
          <w:color w:val="9DA8BD"/>
          <w:sz w:val="17"/>
          <w:lang w:eastAsia="ru-RU"/>
        </w:rPr>
        <w:t>13:12 (МСК)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изменения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06.04.2023 </w:t>
      </w:r>
      <w:r w:rsidRPr="00EF247F">
        <w:rPr>
          <w:rFonts w:ascii="Arial" w:eastAsia="Times New Roman" w:hAnsi="Arial" w:cs="Arial"/>
          <w:color w:val="9DA8BD"/>
          <w:sz w:val="17"/>
          <w:lang w:eastAsia="ru-RU"/>
        </w:rPr>
        <w:t>13:12 (МСК)</w:t>
      </w:r>
    </w:p>
    <w:p w:rsidR="00EF247F" w:rsidRPr="00EF247F" w:rsidRDefault="00EF247F" w:rsidP="00EF247F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Основные сведения об извещении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Вид торгов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EF247F" w:rsidRPr="00EF247F" w:rsidRDefault="00EF247F" w:rsidP="00EF247F">
      <w:pPr>
        <w:shd w:val="clear" w:color="auto" w:fill="F3F7FE"/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Приказ Федеральной антимонопольной службы от 10.02.2010 N 67 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Форма проведения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Электронный аукцион</w:t>
      </w:r>
    </w:p>
    <w:p w:rsidR="00EF247F" w:rsidRPr="00EF247F" w:rsidRDefault="00EF247F" w:rsidP="00EF247F">
      <w:pPr>
        <w:shd w:val="clear" w:color="auto" w:fill="F3F7FE"/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Наименование процедуры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Аренда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Электронная площадка</w:t>
      </w:r>
    </w:p>
    <w:p w:rsidR="00EF247F" w:rsidRPr="00EF247F" w:rsidRDefault="00EF247F" w:rsidP="00EF247F">
      <w:pPr>
        <w:spacing w:after="0" w:line="240" w:lineRule="atLeast"/>
        <w:rPr>
          <w:rFonts w:ascii="Times New Roman" w:eastAsia="Times New Roman" w:hAnsi="Times New Roman" w:cs="Times New Roman"/>
          <w:color w:val="115DEE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fldChar w:fldCharType="begin"/>
      </w: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instrText xml:space="preserve"> HYPERLINK "http://roseltorg.ru/" \t "_blank" </w:instrText>
      </w: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fldChar w:fldCharType="separate"/>
      </w:r>
    </w:p>
    <w:p w:rsidR="00EF247F" w:rsidRPr="00EF247F" w:rsidRDefault="00EF247F" w:rsidP="00EF247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F">
        <w:rPr>
          <w:rFonts w:ascii="Arial" w:eastAsia="Times New Roman" w:hAnsi="Arial" w:cs="Arial"/>
          <w:color w:val="115DEE"/>
          <w:sz w:val="17"/>
          <w:szCs w:val="17"/>
          <w:lang w:eastAsia="ru-RU"/>
        </w:rPr>
        <w:t>АО «ЕЭТП»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fldChar w:fldCharType="end"/>
      </w:r>
    </w:p>
    <w:p w:rsidR="00EF247F" w:rsidRPr="00EF247F" w:rsidRDefault="00EF247F" w:rsidP="00EF247F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Организатор торгов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Код организации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2200002678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ОКФС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14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Публично-правовое образование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proofErr w:type="spell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муниципальный район Воронежской области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Полное наименование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АДМИНИСТРАЦИЯ ПАНИНСКОГО ГОРОДСКОГО ПОСЕЛЕНИЯ ПАНИНСКОГО МУНИЦИПАЛЬНОГО РАЙОНА ВОРОНЕЖСКОЙ ОБЛАСТИ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ИНН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3621001933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КПП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362101001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ОГРН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1023600511516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Юридический адрес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</w:t>
      </w:r>
      <w:proofErr w:type="gram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gram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ВОРОНЕЖСКАЯ,Р-Н ПАНИНСКИЙ,РП ПАНИНО,УЛ 9 ЯНВАРЯ д. ДОМ 6"А"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Фактический/почтовый адрес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Воронежская </w:t>
      </w:r>
      <w:proofErr w:type="spellStart"/>
      <w:proofErr w:type="gram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spellEnd"/>
      <w:proofErr w:type="gram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, </w:t>
      </w:r>
      <w:proofErr w:type="spell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р-н, </w:t>
      </w:r>
      <w:proofErr w:type="spell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рп</w:t>
      </w:r>
      <w:proofErr w:type="spell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Панино, </w:t>
      </w:r>
      <w:proofErr w:type="spell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ул</w:t>
      </w:r>
      <w:proofErr w:type="spell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9 Января д. 6А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Контактное лицо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proofErr w:type="spell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Ляшенко</w:t>
      </w:r>
      <w:proofErr w:type="spell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Андрей Николаевич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Телефон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+7(47344)47570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Адрес электронной почты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panino.panin@govvrn.ru</w:t>
      </w:r>
    </w:p>
    <w:p w:rsidR="00EF247F" w:rsidRPr="00EF247F" w:rsidRDefault="00EF247F" w:rsidP="00EF247F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Сведения о правообладателе/инициаторе торгов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lastRenderedPageBreak/>
        <w:t>Организатор торгов является правообладателем имущества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Код организации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2200002678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ОКФС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14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Публично-правовое образование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proofErr w:type="spell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муниципальный район Воронежской области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Полное наименование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АДМИНИСТРАЦИЯ ПАНИНСКОГО ГОРОДСКОГО ПОСЕЛЕНИЯ ПАНИНСКОГО МУНИЦИПАЛЬНОГО РАЙОНА ВОРОНЕЖСКОЙ ОБЛАСТИ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ИНН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3621001933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КПП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362101001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ОГРН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1023600511516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Юридический адрес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</w:t>
      </w:r>
      <w:proofErr w:type="gram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gram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ВОРОНЕЖСКАЯ,Р-Н ПАНИНСКИЙ,РП ПАНИНО,УЛ 9 ЯНВАРЯ д. ДОМ 6"А"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Фактический/почтовый адрес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396140, Воронежская </w:t>
      </w:r>
      <w:proofErr w:type="spellStart"/>
      <w:proofErr w:type="gram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обл</w:t>
      </w:r>
      <w:proofErr w:type="spellEnd"/>
      <w:proofErr w:type="gram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, </w:t>
      </w:r>
      <w:proofErr w:type="spell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Панинский</w:t>
      </w:r>
      <w:proofErr w:type="spell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р-н, </w:t>
      </w:r>
      <w:proofErr w:type="spell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рп</w:t>
      </w:r>
      <w:proofErr w:type="spell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Панино, </w:t>
      </w:r>
      <w:proofErr w:type="spellStart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ул</w:t>
      </w:r>
      <w:proofErr w:type="spellEnd"/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 9 Января д. 6А</w:t>
      </w:r>
    </w:p>
    <w:p w:rsidR="00EF247F" w:rsidRPr="00EF247F" w:rsidRDefault="00EF247F" w:rsidP="00EF247F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Информация о лотах</w:t>
      </w:r>
    </w:p>
    <w:p w:rsidR="00EF247F" w:rsidRPr="00EF247F" w:rsidRDefault="00EF247F" w:rsidP="00EF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РАЗВЕРНУТЬ ВСЕ ЛОТЫ</w:t>
      </w:r>
    </w:p>
    <w:p w:rsidR="00EF247F" w:rsidRPr="00EF247F" w:rsidRDefault="00EF247F" w:rsidP="00EF247F">
      <w:pPr>
        <w:spacing w:after="48" w:line="336" w:lineRule="atLeast"/>
        <w:outlineLvl w:val="2"/>
        <w:rPr>
          <w:rFonts w:ascii="Arial" w:eastAsia="Times New Roman" w:hAnsi="Arial" w:cs="Arial"/>
          <w:b/>
          <w:bCs/>
          <w:color w:val="143370"/>
          <w:sz w:val="26"/>
          <w:szCs w:val="26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143370"/>
          <w:sz w:val="26"/>
          <w:szCs w:val="26"/>
          <w:lang w:eastAsia="ru-RU"/>
        </w:rPr>
        <w:t>Лот 1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9DA8BD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7"/>
          <w:szCs w:val="17"/>
          <w:lang w:eastAsia="ru-RU"/>
        </w:rPr>
        <w:t>нежилое здание</w:t>
      </w:r>
    </w:p>
    <w:p w:rsidR="00EF247F" w:rsidRPr="00EF247F" w:rsidRDefault="00EF247F" w:rsidP="00EF247F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Требования к заявкам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Требования, предъявляемые к участнику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информационная документация 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Перечень документов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информационная документация 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Требования к документам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 xml:space="preserve">информационная документация </w:t>
      </w:r>
    </w:p>
    <w:p w:rsidR="00EF247F" w:rsidRPr="00EF247F" w:rsidRDefault="00EF247F" w:rsidP="00EF247F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Условия проведения процедуры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начала подачи заявок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07.04.2023 </w:t>
      </w:r>
      <w:r w:rsidRPr="00EF247F">
        <w:rPr>
          <w:rFonts w:ascii="Arial" w:eastAsia="Times New Roman" w:hAnsi="Arial" w:cs="Arial"/>
          <w:color w:val="9DA8BD"/>
          <w:sz w:val="17"/>
          <w:lang w:eastAsia="ru-RU"/>
        </w:rPr>
        <w:t>10:00 (МСК)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окончания подачи заявок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02.05.2023 </w:t>
      </w:r>
      <w:r w:rsidRPr="00EF247F">
        <w:rPr>
          <w:rFonts w:ascii="Arial" w:eastAsia="Times New Roman" w:hAnsi="Arial" w:cs="Arial"/>
          <w:color w:val="9DA8BD"/>
          <w:sz w:val="17"/>
          <w:lang w:eastAsia="ru-RU"/>
        </w:rPr>
        <w:t>10:00 (МСК)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рассмотрения заявок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04.05.2023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Дата и время начала проведения аукциона</w:t>
      </w:r>
    </w:p>
    <w:p w:rsidR="00EF247F" w:rsidRPr="00EF247F" w:rsidRDefault="00EF247F" w:rsidP="00EF247F">
      <w:pPr>
        <w:spacing w:after="0"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05.05.2023 </w:t>
      </w:r>
      <w:r w:rsidRPr="00EF247F">
        <w:rPr>
          <w:rFonts w:ascii="Arial" w:eastAsia="Times New Roman" w:hAnsi="Arial" w:cs="Arial"/>
          <w:color w:val="9DA8BD"/>
          <w:sz w:val="17"/>
          <w:lang w:eastAsia="ru-RU"/>
        </w:rPr>
        <w:t>09:00 (МСК)</w:t>
      </w:r>
    </w:p>
    <w:p w:rsidR="00EF247F" w:rsidRPr="00EF247F" w:rsidRDefault="00EF247F" w:rsidP="00EF247F">
      <w:pPr>
        <w:spacing w:after="48" w:line="192" w:lineRule="atLeast"/>
        <w:rPr>
          <w:rFonts w:ascii="Arial" w:eastAsia="Times New Roman" w:hAnsi="Arial" w:cs="Arial"/>
          <w:color w:val="9DA8BD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9DA8BD"/>
          <w:sz w:val="14"/>
          <w:szCs w:val="14"/>
          <w:lang w:eastAsia="ru-RU"/>
        </w:rPr>
        <w:t>Срок отказа организатора от аукциона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29.04.2023 10:00 (МСК)</w:t>
      </w:r>
    </w:p>
    <w:p w:rsidR="00EF247F" w:rsidRPr="00EF247F" w:rsidRDefault="00EF247F" w:rsidP="00EF247F">
      <w:pPr>
        <w:spacing w:after="384" w:line="384" w:lineRule="atLeast"/>
        <w:outlineLvl w:val="1"/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</w:pPr>
      <w:r w:rsidRPr="00EF247F">
        <w:rPr>
          <w:rFonts w:ascii="Arial" w:eastAsia="Times New Roman" w:hAnsi="Arial" w:cs="Arial"/>
          <w:b/>
          <w:bCs/>
          <w:color w:val="143370"/>
          <w:sz w:val="31"/>
          <w:szCs w:val="31"/>
          <w:lang w:eastAsia="ru-RU"/>
        </w:rPr>
        <w:t>Документы извещения</w:t>
      </w:r>
    </w:p>
    <w:p w:rsidR="00EF247F" w:rsidRPr="00EF247F" w:rsidRDefault="00EF247F" w:rsidP="00EF24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24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Пост</w:t>
      </w:r>
      <w:proofErr w:type="gramStart"/>
      <w:r w:rsidRPr="00EF24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 w:rsidRPr="00EF24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EF24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</w:t>
      </w:r>
      <w:proofErr w:type="gramEnd"/>
      <w:r w:rsidRPr="00EF24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а аренду нежилое здание </w:t>
      </w:r>
      <w:proofErr w:type="spellStart"/>
      <w:r w:rsidRPr="00EF24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</w:t>
      </w:r>
      <w:proofErr w:type="spellEnd"/>
      <w:r w:rsidRPr="00EF247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 Площадь 6А.docx</w:t>
      </w:r>
    </w:p>
    <w:p w:rsidR="00EF247F" w:rsidRPr="00EF247F" w:rsidRDefault="00EF247F" w:rsidP="00EF247F">
      <w:pPr>
        <w:spacing w:after="0" w:line="192" w:lineRule="atLeast"/>
        <w:rPr>
          <w:rFonts w:ascii="Arial" w:eastAsia="Times New Roman" w:hAnsi="Arial" w:cs="Arial"/>
          <w:color w:val="60769F"/>
          <w:sz w:val="14"/>
          <w:szCs w:val="14"/>
          <w:lang w:eastAsia="ru-RU"/>
        </w:rPr>
      </w:pPr>
      <w:r w:rsidRPr="00EF247F">
        <w:rPr>
          <w:rFonts w:ascii="Arial" w:eastAsia="Times New Roman" w:hAnsi="Arial" w:cs="Arial"/>
          <w:color w:val="60769F"/>
          <w:sz w:val="14"/>
          <w:szCs w:val="14"/>
          <w:lang w:eastAsia="ru-RU"/>
        </w:rPr>
        <w:t>27.17 Кб06.04.2023</w:t>
      </w:r>
    </w:p>
    <w:p w:rsidR="00EF247F" w:rsidRPr="00EF247F" w:rsidRDefault="00EF247F" w:rsidP="00EF247F">
      <w:pPr>
        <w:spacing w:line="240" w:lineRule="atLeast"/>
        <w:rPr>
          <w:rFonts w:ascii="Arial" w:eastAsia="Times New Roman" w:hAnsi="Arial" w:cs="Arial"/>
          <w:color w:val="143370"/>
          <w:sz w:val="17"/>
          <w:szCs w:val="17"/>
          <w:lang w:eastAsia="ru-RU"/>
        </w:rPr>
      </w:pPr>
      <w:r w:rsidRPr="00EF247F">
        <w:rPr>
          <w:rFonts w:ascii="Arial" w:eastAsia="Times New Roman" w:hAnsi="Arial" w:cs="Arial"/>
          <w:color w:val="143370"/>
          <w:sz w:val="17"/>
          <w:szCs w:val="17"/>
          <w:lang w:eastAsia="ru-RU"/>
        </w:rPr>
        <w:t>Документация аукциона</w:t>
      </w:r>
    </w:p>
    <w:p w:rsidR="00530572" w:rsidRPr="00EF247F" w:rsidRDefault="00530572" w:rsidP="00EF247F"/>
    <w:sectPr w:rsidR="00530572" w:rsidRPr="00EF247F" w:rsidSect="0053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CCC"/>
    <w:rsid w:val="00320CCC"/>
    <w:rsid w:val="00530572"/>
    <w:rsid w:val="00891684"/>
    <w:rsid w:val="00E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72"/>
  </w:style>
  <w:style w:type="paragraph" w:styleId="1">
    <w:name w:val="heading 1"/>
    <w:basedOn w:val="a"/>
    <w:link w:val="10"/>
    <w:uiPriority w:val="9"/>
    <w:qFormat/>
    <w:rsid w:val="00EF2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2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EF247F"/>
  </w:style>
  <w:style w:type="character" w:customStyle="1" w:styleId="time-dimmed">
    <w:name w:val="time-dimmed"/>
    <w:basedOn w:val="a0"/>
    <w:rsid w:val="00EF247F"/>
  </w:style>
  <w:style w:type="character" w:styleId="a3">
    <w:name w:val="Hyperlink"/>
    <w:basedOn w:val="a0"/>
    <w:uiPriority w:val="99"/>
    <w:semiHidden/>
    <w:unhideWhenUsed/>
    <w:rsid w:val="00EF247F"/>
    <w:rPr>
      <w:color w:val="0000FF"/>
      <w:u w:val="single"/>
    </w:rPr>
  </w:style>
  <w:style w:type="character" w:customStyle="1" w:styleId="buttonlabel">
    <w:name w:val="button__label"/>
    <w:basedOn w:val="a0"/>
    <w:rsid w:val="00EF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561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431">
              <w:marLeft w:val="0"/>
              <w:marRight w:val="0"/>
              <w:marTop w:val="192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81">
              <w:marLeft w:val="0"/>
              <w:marRight w:val="0"/>
              <w:marTop w:val="192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616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99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6143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74197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97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548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9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5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85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666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7626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38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10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314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10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277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013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0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76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4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301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32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270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0963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73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196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631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64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42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8239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98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1889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46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43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48742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364455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45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90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71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7233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13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420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67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8244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5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679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07518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66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2023-04-06T09:10:00Z</dcterms:created>
  <dcterms:modified xsi:type="dcterms:W3CDTF">2023-04-06T10:25:00Z</dcterms:modified>
</cp:coreProperties>
</file>