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57"/>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61"/>
      </w:tblGrid>
      <w:tr w:rsidR="005B23C2" w:rsidRPr="00DD68F0" w:rsidTr="00490FF8">
        <w:trPr>
          <w:trHeight w:val="4357"/>
        </w:trPr>
        <w:tc>
          <w:tcPr>
            <w:tcW w:w="10161" w:type="dxa"/>
            <w:tcBorders>
              <w:top w:val="nil"/>
              <w:left w:val="nil"/>
              <w:bottom w:val="nil"/>
              <w:right w:val="nil"/>
            </w:tcBorders>
          </w:tcPr>
          <w:p w:rsidR="00490FF8" w:rsidRPr="00DD68F0" w:rsidRDefault="005B23C2" w:rsidP="00490FF8">
            <w:pPr>
              <w:pStyle w:val="a3"/>
              <w:rPr>
                <w:rFonts w:ascii="Times New Roman" w:hAnsi="Times New Roman" w:cs="Times New Roman"/>
                <w:b/>
                <w:sz w:val="24"/>
                <w:szCs w:val="24"/>
              </w:rPr>
            </w:pPr>
            <w:r w:rsidRPr="00DD68F0">
              <w:rPr>
                <w:rFonts w:ascii="Times New Roman" w:hAnsi="Times New Roman" w:cs="Times New Roman"/>
                <w:b/>
                <w:sz w:val="24"/>
                <w:szCs w:val="24"/>
              </w:rPr>
              <w:t xml:space="preserve">              ЭРЭСЭН  ФЕДЕРАЦ    </w:t>
            </w:r>
            <w:r w:rsidR="00490FF8" w:rsidRPr="00DD68F0">
              <w:rPr>
                <w:rFonts w:ascii="Times New Roman" w:hAnsi="Times New Roman" w:cs="Times New Roman"/>
                <w:b/>
                <w:sz w:val="24"/>
                <w:szCs w:val="24"/>
              </w:rPr>
              <w:t xml:space="preserve">            </w:t>
            </w:r>
            <w:r w:rsidR="00165F8A">
              <w:rPr>
                <w:rFonts w:ascii="Times New Roman" w:hAnsi="Times New Roman" w:cs="Times New Roman"/>
                <w:b/>
                <w:sz w:val="24"/>
                <w:szCs w:val="24"/>
              </w:rPr>
              <w:t xml:space="preserve">                          </w:t>
            </w:r>
            <w:r w:rsidR="00490FF8" w:rsidRPr="00DD68F0">
              <w:rPr>
                <w:rFonts w:ascii="Times New Roman" w:hAnsi="Times New Roman" w:cs="Times New Roman"/>
                <w:b/>
                <w:sz w:val="24"/>
                <w:szCs w:val="24"/>
              </w:rPr>
              <w:t>РОССИЙСКАЯ ФЕДЕРАЦИЯ</w:t>
            </w:r>
            <w:r w:rsidRPr="00DD68F0">
              <w:rPr>
                <w:rFonts w:ascii="Times New Roman" w:hAnsi="Times New Roman" w:cs="Times New Roman"/>
                <w:b/>
                <w:sz w:val="24"/>
                <w:szCs w:val="24"/>
              </w:rPr>
              <w:t xml:space="preserve">                                                         </w:t>
            </w:r>
          </w:p>
          <w:p w:rsidR="005B23C2" w:rsidRPr="00DD68F0" w:rsidRDefault="00490FF8" w:rsidP="00490FF8">
            <w:pPr>
              <w:pStyle w:val="a3"/>
              <w:tabs>
                <w:tab w:val="left" w:pos="6615"/>
              </w:tabs>
              <w:rPr>
                <w:rFonts w:ascii="Times New Roman" w:hAnsi="Times New Roman" w:cs="Times New Roman"/>
                <w:sz w:val="24"/>
                <w:szCs w:val="24"/>
              </w:rPr>
            </w:pPr>
            <w:r w:rsidRPr="00DD68F0">
              <w:rPr>
                <w:rFonts w:ascii="Times New Roman" w:hAnsi="Times New Roman" w:cs="Times New Roman"/>
                <w:b/>
                <w:sz w:val="24"/>
                <w:szCs w:val="24"/>
              </w:rPr>
              <w:t xml:space="preserve"> </w:t>
            </w:r>
            <w:r w:rsidR="00165F8A">
              <w:rPr>
                <w:rFonts w:ascii="Times New Roman" w:hAnsi="Times New Roman" w:cs="Times New Roman"/>
                <w:b/>
                <w:sz w:val="24"/>
                <w:szCs w:val="24"/>
              </w:rPr>
              <w:t xml:space="preserve">            ХАЛЬМГ ТАНГЧ                                                          </w:t>
            </w:r>
            <w:r w:rsidRPr="00DD68F0">
              <w:rPr>
                <w:rFonts w:ascii="Times New Roman" w:hAnsi="Times New Roman" w:cs="Times New Roman"/>
                <w:b/>
                <w:sz w:val="24"/>
                <w:szCs w:val="24"/>
              </w:rPr>
              <w:t>АДМИНИСТРАЦИЯ</w:t>
            </w:r>
          </w:p>
          <w:p w:rsidR="005B23C2" w:rsidRPr="00DD68F0" w:rsidRDefault="005B23C2" w:rsidP="00165F8A">
            <w:pPr>
              <w:pStyle w:val="a3"/>
              <w:tabs>
                <w:tab w:val="left" w:pos="6615"/>
              </w:tabs>
              <w:rPr>
                <w:rFonts w:ascii="Times New Roman" w:hAnsi="Times New Roman" w:cs="Times New Roman"/>
                <w:b/>
                <w:sz w:val="24"/>
                <w:szCs w:val="24"/>
              </w:rPr>
            </w:pPr>
            <w:r w:rsidRPr="00DD68F0">
              <w:rPr>
                <w:rFonts w:ascii="Times New Roman" w:hAnsi="Times New Roman" w:cs="Times New Roman"/>
                <w:b/>
                <w:sz w:val="24"/>
                <w:szCs w:val="24"/>
              </w:rPr>
              <w:t xml:space="preserve">           ОКТЯБРЬСК РАЙОНА </w:t>
            </w:r>
            <w:r w:rsidR="00490FF8" w:rsidRPr="00DD68F0">
              <w:rPr>
                <w:rFonts w:ascii="Times New Roman" w:hAnsi="Times New Roman" w:cs="Times New Roman"/>
                <w:b/>
                <w:sz w:val="24"/>
                <w:szCs w:val="24"/>
              </w:rPr>
              <w:t xml:space="preserve">                               </w:t>
            </w:r>
            <w:r w:rsidR="00165F8A">
              <w:rPr>
                <w:rFonts w:ascii="Times New Roman" w:hAnsi="Times New Roman" w:cs="Times New Roman"/>
                <w:b/>
                <w:sz w:val="24"/>
                <w:szCs w:val="24"/>
              </w:rPr>
              <w:t xml:space="preserve">  БОЛЬШЕЦАРЫНСКОГО СЕЛЬСКОГО</w:t>
            </w:r>
          </w:p>
          <w:p w:rsidR="005B23C2" w:rsidRPr="00DD68F0" w:rsidRDefault="005B23C2" w:rsidP="00490FF8">
            <w:pPr>
              <w:pStyle w:val="a3"/>
              <w:tabs>
                <w:tab w:val="left" w:pos="5955"/>
              </w:tabs>
              <w:rPr>
                <w:rFonts w:ascii="Times New Roman" w:hAnsi="Times New Roman" w:cs="Times New Roman"/>
                <w:b/>
                <w:sz w:val="24"/>
                <w:szCs w:val="24"/>
              </w:rPr>
            </w:pPr>
            <w:r w:rsidRPr="00DD68F0">
              <w:rPr>
                <w:rFonts w:ascii="Times New Roman" w:hAnsi="Times New Roman" w:cs="Times New Roman"/>
                <w:b/>
                <w:sz w:val="24"/>
                <w:szCs w:val="24"/>
              </w:rPr>
              <w:t xml:space="preserve">              ИК ЦАРН СЕЛЭНЭ</w:t>
            </w:r>
            <w:r w:rsidR="00165F8A">
              <w:rPr>
                <w:rFonts w:ascii="Times New Roman" w:hAnsi="Times New Roman" w:cs="Times New Roman"/>
                <w:b/>
                <w:sz w:val="24"/>
                <w:szCs w:val="24"/>
              </w:rPr>
              <w:t xml:space="preserve">                                        МУНИЦИПАЛЬНОГО </w:t>
            </w:r>
            <w:r w:rsidR="00490FF8" w:rsidRPr="00DD68F0">
              <w:rPr>
                <w:rFonts w:ascii="Times New Roman" w:hAnsi="Times New Roman" w:cs="Times New Roman"/>
                <w:b/>
                <w:sz w:val="24"/>
                <w:szCs w:val="24"/>
              </w:rPr>
              <w:t>ОБРАЗОВАНИЯ</w:t>
            </w:r>
          </w:p>
          <w:p w:rsidR="005B23C2" w:rsidRPr="00DD68F0" w:rsidRDefault="005B23C2" w:rsidP="00490FF8">
            <w:pPr>
              <w:pStyle w:val="a3"/>
              <w:tabs>
                <w:tab w:val="left" w:pos="7065"/>
              </w:tabs>
              <w:rPr>
                <w:rFonts w:ascii="Times New Roman" w:hAnsi="Times New Roman" w:cs="Times New Roman"/>
                <w:b/>
                <w:sz w:val="24"/>
                <w:szCs w:val="24"/>
              </w:rPr>
            </w:pPr>
            <w:r w:rsidRPr="00DD68F0">
              <w:rPr>
                <w:rFonts w:ascii="Times New Roman" w:hAnsi="Times New Roman" w:cs="Times New Roman"/>
                <w:b/>
                <w:sz w:val="24"/>
                <w:szCs w:val="24"/>
              </w:rPr>
              <w:t xml:space="preserve">     МУНИЦИПАЛЬН Б</w:t>
            </w:r>
            <w:r w:rsidRPr="00DD68F0">
              <w:rPr>
                <w:rFonts w:ascii="Times New Roman" w:hAnsi="Times New Roman" w:cs="Times New Roman"/>
                <w:b/>
                <w:sz w:val="24"/>
                <w:szCs w:val="24"/>
                <w:lang w:val="en-US"/>
              </w:rPr>
              <w:t>Y</w:t>
            </w:r>
            <w:r w:rsidRPr="00DD68F0">
              <w:rPr>
                <w:rFonts w:ascii="Times New Roman" w:hAnsi="Times New Roman" w:cs="Times New Roman"/>
                <w:b/>
                <w:sz w:val="24"/>
                <w:szCs w:val="24"/>
              </w:rPr>
              <w:t>РДЭЦ</w:t>
            </w:r>
            <w:r w:rsidR="00490FF8" w:rsidRPr="00DD68F0">
              <w:rPr>
                <w:rFonts w:ascii="Times New Roman" w:hAnsi="Times New Roman" w:cs="Times New Roman"/>
                <w:b/>
                <w:sz w:val="24"/>
                <w:szCs w:val="24"/>
              </w:rPr>
              <w:t>И</w:t>
            </w:r>
            <w:r w:rsidRPr="00DD68F0">
              <w:rPr>
                <w:rFonts w:ascii="Times New Roman" w:hAnsi="Times New Roman" w:cs="Times New Roman"/>
                <w:b/>
                <w:sz w:val="24"/>
                <w:szCs w:val="24"/>
              </w:rPr>
              <w:t xml:space="preserve">Н          </w:t>
            </w:r>
            <w:r w:rsidR="00165F8A">
              <w:rPr>
                <w:rFonts w:ascii="Times New Roman" w:hAnsi="Times New Roman" w:cs="Times New Roman"/>
                <w:b/>
                <w:sz w:val="24"/>
                <w:szCs w:val="24"/>
              </w:rPr>
              <w:t xml:space="preserve">                        </w:t>
            </w:r>
            <w:r w:rsidR="00490FF8" w:rsidRPr="00DD68F0">
              <w:rPr>
                <w:rFonts w:ascii="Times New Roman" w:hAnsi="Times New Roman" w:cs="Times New Roman"/>
                <w:b/>
                <w:sz w:val="24"/>
                <w:szCs w:val="24"/>
              </w:rPr>
              <w:t>РЕСПУБЛИКИ КАЛМЫКИЯ</w:t>
            </w:r>
          </w:p>
          <w:p w:rsidR="006A249F" w:rsidRPr="00DD68F0" w:rsidRDefault="005B23C2" w:rsidP="00A03B12">
            <w:pPr>
              <w:pStyle w:val="a3"/>
              <w:rPr>
                <w:rFonts w:ascii="Times New Roman" w:hAnsi="Times New Roman" w:cs="Times New Roman"/>
                <w:b/>
                <w:sz w:val="24"/>
                <w:szCs w:val="24"/>
              </w:rPr>
            </w:pPr>
            <w:r w:rsidRPr="00DD68F0">
              <w:rPr>
                <w:rFonts w:ascii="Times New Roman" w:hAnsi="Times New Roman" w:cs="Times New Roman"/>
                <w:b/>
                <w:sz w:val="24"/>
                <w:szCs w:val="24"/>
              </w:rPr>
              <w:t xml:space="preserve">                АДМИНИСТРАЦ</w:t>
            </w:r>
          </w:p>
          <w:p w:rsidR="005B23C2" w:rsidRPr="00DD68F0" w:rsidRDefault="006A249F" w:rsidP="00A03B12">
            <w:pPr>
              <w:pStyle w:val="a3"/>
              <w:rPr>
                <w:rFonts w:ascii="Times New Roman" w:hAnsi="Times New Roman" w:cs="Times New Roman"/>
                <w:b/>
                <w:sz w:val="24"/>
                <w:szCs w:val="24"/>
              </w:rPr>
            </w:pPr>
            <w:r w:rsidRPr="00DD68F0">
              <w:rPr>
                <w:rFonts w:ascii="Times New Roman" w:hAnsi="Times New Roman" w:cs="Times New Roman"/>
                <w:b/>
                <w:sz w:val="24"/>
                <w:szCs w:val="24"/>
              </w:rPr>
              <w:t xml:space="preserve">                                                        </w:t>
            </w:r>
            <w:r w:rsidR="00A03B12" w:rsidRPr="00DD68F0">
              <w:rPr>
                <w:rFonts w:ascii="Times New Roman" w:hAnsi="Times New Roman" w:cs="Times New Roman"/>
                <w:b/>
                <w:sz w:val="24"/>
                <w:szCs w:val="24"/>
              </w:rPr>
              <w:t>П О С Т А Н О В Л Е Н И Е</w:t>
            </w:r>
          </w:p>
          <w:p w:rsidR="00490FF8" w:rsidRPr="00DD68F0" w:rsidRDefault="005B23C2" w:rsidP="00490FF8">
            <w:pPr>
              <w:pStyle w:val="a3"/>
              <w:rPr>
                <w:rFonts w:ascii="Times New Roman" w:hAnsi="Times New Roman" w:cs="Times New Roman"/>
                <w:b/>
                <w:sz w:val="24"/>
                <w:szCs w:val="24"/>
              </w:rPr>
            </w:pPr>
            <w:r w:rsidRPr="00DD68F0">
              <w:rPr>
                <w:rFonts w:ascii="Times New Roman" w:hAnsi="Times New Roman" w:cs="Times New Roman"/>
                <w:b/>
                <w:sz w:val="24"/>
                <w:szCs w:val="24"/>
              </w:rPr>
              <w:t xml:space="preserve">        </w:t>
            </w:r>
          </w:p>
          <w:tbl>
            <w:tblPr>
              <w:tblpPr w:leftFromText="180" w:rightFromText="180" w:vertAnchor="text" w:horzAnchor="margin" w:tblpXSpec="center" w:tblpY="-457"/>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5"/>
            </w:tblGrid>
            <w:tr w:rsidR="00490FF8" w:rsidRPr="00DD68F0" w:rsidTr="00490FF8">
              <w:trPr>
                <w:trHeight w:val="345"/>
              </w:trPr>
              <w:tc>
                <w:tcPr>
                  <w:tcW w:w="9945" w:type="dxa"/>
                  <w:tcBorders>
                    <w:top w:val="nil"/>
                    <w:left w:val="nil"/>
                    <w:bottom w:val="single" w:sz="4" w:space="0" w:color="auto"/>
                    <w:right w:val="nil"/>
                  </w:tcBorders>
                </w:tcPr>
                <w:p w:rsidR="00490FF8" w:rsidRPr="00165F8A" w:rsidRDefault="00490FF8" w:rsidP="00490FF8">
                  <w:pPr>
                    <w:tabs>
                      <w:tab w:val="left" w:pos="990"/>
                    </w:tabs>
                    <w:rPr>
                      <w:rFonts w:ascii="Times New Roman" w:hAnsi="Times New Roman" w:cs="Times New Roman"/>
                      <w:b/>
                      <w:sz w:val="20"/>
                      <w:szCs w:val="20"/>
                    </w:rPr>
                  </w:pPr>
                  <w:r w:rsidRPr="00165F8A">
                    <w:rPr>
                      <w:rFonts w:ascii="Times New Roman" w:hAnsi="Times New Roman" w:cs="Times New Roman"/>
                      <w:b/>
                      <w:sz w:val="20"/>
                      <w:szCs w:val="20"/>
                    </w:rPr>
                    <w:t xml:space="preserve">359450. Республика Калмыкия, Октябрьский район, п. Большой Царын, ул. Ленина, </w:t>
                  </w:r>
                  <w:r w:rsidR="00165F8A">
                    <w:rPr>
                      <w:rFonts w:ascii="Times New Roman" w:hAnsi="Times New Roman" w:cs="Times New Roman"/>
                      <w:b/>
                      <w:sz w:val="20"/>
                      <w:szCs w:val="20"/>
                    </w:rPr>
                    <w:t xml:space="preserve"> </w:t>
                  </w:r>
                  <w:r w:rsidRPr="00165F8A">
                    <w:rPr>
                      <w:rFonts w:ascii="Times New Roman" w:hAnsi="Times New Roman" w:cs="Times New Roman"/>
                      <w:b/>
                      <w:sz w:val="20"/>
                      <w:szCs w:val="20"/>
                    </w:rPr>
                    <w:t>д.12/2, тел. 91-2-99</w:t>
                  </w:r>
                </w:p>
              </w:tc>
            </w:tr>
            <w:tr w:rsidR="00490FF8" w:rsidRPr="00DD68F0" w:rsidTr="00490FF8">
              <w:trPr>
                <w:trHeight w:val="105"/>
              </w:trPr>
              <w:tc>
                <w:tcPr>
                  <w:tcW w:w="9945" w:type="dxa"/>
                  <w:tcBorders>
                    <w:top w:val="single" w:sz="4" w:space="0" w:color="auto"/>
                    <w:left w:val="nil"/>
                    <w:bottom w:val="nil"/>
                    <w:right w:val="nil"/>
                  </w:tcBorders>
                </w:tcPr>
                <w:p w:rsidR="00490FF8" w:rsidRPr="00DD68F0" w:rsidRDefault="00490FF8" w:rsidP="00490FF8">
                  <w:pPr>
                    <w:tabs>
                      <w:tab w:val="left" w:pos="990"/>
                    </w:tabs>
                    <w:rPr>
                      <w:rFonts w:ascii="Times New Roman" w:hAnsi="Times New Roman" w:cs="Times New Roman"/>
                      <w:b/>
                      <w:sz w:val="24"/>
                      <w:szCs w:val="24"/>
                    </w:rPr>
                  </w:pPr>
                </w:p>
              </w:tc>
            </w:tr>
          </w:tbl>
          <w:p w:rsidR="00490FF8" w:rsidRPr="00DD68F0" w:rsidRDefault="00490FF8" w:rsidP="00490FF8">
            <w:pPr>
              <w:pStyle w:val="a3"/>
              <w:jc w:val="center"/>
              <w:rPr>
                <w:rFonts w:ascii="Times New Roman" w:hAnsi="Times New Roman" w:cs="Times New Roman"/>
                <w:b/>
                <w:sz w:val="24"/>
                <w:szCs w:val="24"/>
              </w:rPr>
            </w:pPr>
          </w:p>
          <w:p w:rsidR="00490FF8" w:rsidRPr="00DD68F0" w:rsidRDefault="00A03B12" w:rsidP="00A03B12">
            <w:pPr>
              <w:tabs>
                <w:tab w:val="left" w:pos="4260"/>
                <w:tab w:val="left" w:pos="7845"/>
              </w:tabs>
              <w:rPr>
                <w:rFonts w:ascii="Times New Roman" w:hAnsi="Times New Roman" w:cs="Times New Roman"/>
                <w:b/>
                <w:sz w:val="24"/>
                <w:szCs w:val="24"/>
              </w:rPr>
            </w:pPr>
            <w:r w:rsidRPr="00DD68F0">
              <w:rPr>
                <w:rFonts w:ascii="Times New Roman" w:hAnsi="Times New Roman" w:cs="Times New Roman"/>
                <w:b/>
                <w:sz w:val="24"/>
                <w:szCs w:val="24"/>
              </w:rPr>
              <w:t xml:space="preserve">п. Большой </w:t>
            </w:r>
            <w:r w:rsidR="005E6B3F" w:rsidRPr="00DD68F0">
              <w:rPr>
                <w:rFonts w:ascii="Times New Roman" w:hAnsi="Times New Roman" w:cs="Times New Roman"/>
                <w:b/>
                <w:sz w:val="24"/>
                <w:szCs w:val="24"/>
              </w:rPr>
              <w:t xml:space="preserve"> Царын</w:t>
            </w:r>
            <w:r w:rsidR="005E6B3F" w:rsidRPr="00DD68F0">
              <w:rPr>
                <w:rFonts w:ascii="Times New Roman" w:hAnsi="Times New Roman" w:cs="Times New Roman"/>
                <w:b/>
                <w:sz w:val="24"/>
                <w:szCs w:val="24"/>
              </w:rPr>
              <w:tab/>
              <w:t>№</w:t>
            </w:r>
            <w:r w:rsidR="00DD68F0" w:rsidRPr="00DD68F0">
              <w:rPr>
                <w:rFonts w:ascii="Times New Roman" w:hAnsi="Times New Roman" w:cs="Times New Roman"/>
                <w:b/>
                <w:sz w:val="24"/>
                <w:szCs w:val="24"/>
              </w:rPr>
              <w:t>15</w:t>
            </w:r>
            <w:r w:rsidRPr="00DD68F0">
              <w:rPr>
                <w:rFonts w:ascii="Times New Roman" w:hAnsi="Times New Roman" w:cs="Times New Roman"/>
                <w:b/>
                <w:sz w:val="24"/>
                <w:szCs w:val="24"/>
              </w:rPr>
              <w:t xml:space="preserve">                                                </w:t>
            </w:r>
            <w:r w:rsidR="00DD68F0" w:rsidRPr="00DD68F0">
              <w:rPr>
                <w:rFonts w:ascii="Times New Roman" w:hAnsi="Times New Roman" w:cs="Times New Roman"/>
                <w:b/>
                <w:sz w:val="24"/>
                <w:szCs w:val="24"/>
              </w:rPr>
              <w:t xml:space="preserve"> «12» мая 2022</w:t>
            </w:r>
            <w:r w:rsidRPr="00DD68F0">
              <w:rPr>
                <w:rFonts w:ascii="Times New Roman" w:hAnsi="Times New Roman" w:cs="Times New Roman"/>
                <w:b/>
                <w:sz w:val="24"/>
                <w:szCs w:val="24"/>
              </w:rPr>
              <w:t>г.</w:t>
            </w:r>
          </w:p>
          <w:p w:rsidR="00490FF8" w:rsidRPr="00DD68F0" w:rsidRDefault="00490FF8" w:rsidP="00490FF8">
            <w:pPr>
              <w:pStyle w:val="a3"/>
              <w:jc w:val="right"/>
              <w:rPr>
                <w:rFonts w:ascii="Times New Roman" w:hAnsi="Times New Roman" w:cs="Times New Roman"/>
                <w:b/>
                <w:sz w:val="24"/>
                <w:szCs w:val="24"/>
              </w:rPr>
            </w:pPr>
          </w:p>
          <w:p w:rsidR="00951A91" w:rsidRPr="00DD68F0" w:rsidRDefault="00DD68F0" w:rsidP="00951A91">
            <w:pPr>
              <w:pStyle w:val="ad"/>
              <w:shd w:val="clear" w:color="auto" w:fill="FFFFFF"/>
              <w:spacing w:before="0" w:beforeAutospacing="0" w:after="150" w:afterAutospacing="0"/>
              <w:jc w:val="both"/>
              <w:rPr>
                <w:color w:val="282828"/>
              </w:rPr>
            </w:pPr>
            <w:r w:rsidRPr="00DD68F0">
              <w:rPr>
                <w:color w:val="282828"/>
              </w:rPr>
              <w:t xml:space="preserve">              </w:t>
            </w:r>
            <w:r w:rsidR="00951A91" w:rsidRPr="00DD68F0">
              <w:rPr>
                <w:color w:val="282828"/>
              </w:rPr>
              <w:t>В соответствии с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951A91" w:rsidRPr="00DD68F0" w:rsidRDefault="00DD68F0" w:rsidP="00951A91">
            <w:pPr>
              <w:pStyle w:val="ad"/>
              <w:shd w:val="clear" w:color="auto" w:fill="FFFFFF"/>
              <w:spacing w:before="0" w:beforeAutospacing="0" w:after="150" w:afterAutospacing="0"/>
              <w:jc w:val="both"/>
              <w:rPr>
                <w:color w:val="282828"/>
              </w:rPr>
            </w:pPr>
            <w:r w:rsidRPr="00DD68F0">
              <w:rPr>
                <w:color w:val="282828"/>
              </w:rPr>
              <w:t xml:space="preserve">             </w:t>
            </w:r>
            <w:r w:rsidR="00951A91" w:rsidRPr="00DD68F0">
              <w:rPr>
                <w:color w:val="282828"/>
              </w:rPr>
              <w:t>1. Утвердить положение по проведению осмотра здания, сооружения или</w:t>
            </w:r>
            <w:r>
              <w:rPr>
                <w:color w:val="282828"/>
              </w:rPr>
              <w:t xml:space="preserve"> </w:t>
            </w:r>
            <w:r w:rsidR="00951A91" w:rsidRPr="00DD68F0">
              <w:rPr>
                <w:color w:val="282828"/>
              </w:rPr>
              <w:t>объекта незавершенного строительства при проведении мероприятий по выявлению правообладателей ранее учтенных объектов недвижим</w:t>
            </w:r>
            <w:r w:rsidRPr="00DD68F0">
              <w:rPr>
                <w:color w:val="282828"/>
              </w:rPr>
              <w:t xml:space="preserve">ости на территории Большецарынского </w:t>
            </w:r>
            <w:r w:rsidR="00951A91" w:rsidRPr="00DD68F0">
              <w:rPr>
                <w:color w:val="282828"/>
              </w:rPr>
              <w:t xml:space="preserve"> сельского муниципального образования Республики Калмыкия (приложение №1).</w:t>
            </w:r>
          </w:p>
          <w:p w:rsidR="00951A91" w:rsidRPr="00DD68F0" w:rsidRDefault="00DD68F0" w:rsidP="00951A91">
            <w:pPr>
              <w:pStyle w:val="ad"/>
              <w:shd w:val="clear" w:color="auto" w:fill="FFFFFF"/>
              <w:spacing w:before="0" w:beforeAutospacing="0" w:after="150" w:afterAutospacing="0"/>
              <w:jc w:val="both"/>
              <w:rPr>
                <w:color w:val="282828"/>
              </w:rPr>
            </w:pPr>
            <w:r w:rsidRPr="00DD68F0">
              <w:rPr>
                <w:color w:val="282828"/>
              </w:rPr>
              <w:t xml:space="preserve">             </w:t>
            </w:r>
            <w:r w:rsidR="00951A91" w:rsidRPr="00DD68F0">
              <w:rPr>
                <w:color w:val="282828"/>
              </w:rPr>
              <w:t>2. Создать комиссию по проведению осмотра здания, сооружения или</w:t>
            </w:r>
            <w:r>
              <w:rPr>
                <w:color w:val="282828"/>
              </w:rPr>
              <w:t xml:space="preserve"> </w:t>
            </w:r>
            <w:r w:rsidR="00951A91" w:rsidRPr="00DD68F0">
              <w:rPr>
                <w:color w:val="282828"/>
              </w:rPr>
              <w:t>объекта незавершенного строительства при проведении мероприятий по выявлению правообладателей ранее учтенных объек</w:t>
            </w:r>
            <w:r w:rsidRPr="00DD68F0">
              <w:rPr>
                <w:color w:val="282828"/>
              </w:rPr>
              <w:t>тов недвижимости на территории Большецарынского</w:t>
            </w:r>
            <w:r w:rsidR="00951A91" w:rsidRPr="00DD68F0">
              <w:rPr>
                <w:color w:val="282828"/>
              </w:rPr>
              <w:t xml:space="preserve"> сельского муниципального образования Республики Калмыкия (далее - комиссия).</w:t>
            </w:r>
          </w:p>
          <w:p w:rsidR="00951A91" w:rsidRPr="00DD68F0" w:rsidRDefault="00DD68F0" w:rsidP="00951A91">
            <w:pPr>
              <w:pStyle w:val="ad"/>
              <w:shd w:val="clear" w:color="auto" w:fill="FFFFFF"/>
              <w:spacing w:before="0" w:beforeAutospacing="0" w:after="150" w:afterAutospacing="0"/>
              <w:jc w:val="both"/>
              <w:rPr>
                <w:color w:val="282828"/>
              </w:rPr>
            </w:pPr>
            <w:r w:rsidRPr="00DD68F0">
              <w:rPr>
                <w:color w:val="282828"/>
              </w:rPr>
              <w:t xml:space="preserve">             </w:t>
            </w:r>
            <w:r w:rsidR="00951A91" w:rsidRPr="00DD68F0">
              <w:rPr>
                <w:color w:val="282828"/>
              </w:rPr>
              <w:t>3. Утвердить состав комиссии по проведению осмотра здания, сооружения</w:t>
            </w:r>
            <w:r>
              <w:rPr>
                <w:color w:val="282828"/>
              </w:rPr>
              <w:t xml:space="preserve"> </w:t>
            </w:r>
            <w:r w:rsidR="00951A91" w:rsidRPr="00DD68F0">
              <w:rPr>
                <w:color w:val="282828"/>
              </w:rPr>
              <w:t>или объекта незавершенного строительства при проведении мероприятий по выявлению правообладателей ранее учтенных объектов недвижим</w:t>
            </w:r>
            <w:r w:rsidRPr="00DD68F0">
              <w:rPr>
                <w:color w:val="282828"/>
              </w:rPr>
              <w:t>ости на территории Большецарынского</w:t>
            </w:r>
            <w:r w:rsidR="00951A91" w:rsidRPr="00DD68F0">
              <w:rPr>
                <w:color w:val="282828"/>
              </w:rPr>
              <w:t xml:space="preserve"> сельского муниципального образования Республики Калмыкия (приложение №2).</w:t>
            </w:r>
          </w:p>
          <w:p w:rsidR="00951A91" w:rsidRPr="00DD68F0" w:rsidRDefault="00DD68F0" w:rsidP="00951A91">
            <w:pPr>
              <w:pStyle w:val="ad"/>
              <w:shd w:val="clear" w:color="auto" w:fill="FFFFFF"/>
              <w:spacing w:before="0" w:beforeAutospacing="0" w:after="150" w:afterAutospacing="0"/>
              <w:jc w:val="both"/>
              <w:rPr>
                <w:color w:val="282828"/>
              </w:rPr>
            </w:pPr>
            <w:r w:rsidRPr="00DD68F0">
              <w:rPr>
                <w:color w:val="282828"/>
              </w:rPr>
              <w:t xml:space="preserve">            </w:t>
            </w:r>
            <w:r w:rsidR="00951A91" w:rsidRPr="00DD68F0">
              <w:rPr>
                <w:color w:val="282828"/>
              </w:rPr>
              <w:t>4. Настоящее постановление вступает в силу со дня обнародования и подлежит размещению на официальном сайте админист</w:t>
            </w:r>
            <w:r w:rsidRPr="00DD68F0">
              <w:rPr>
                <w:color w:val="282828"/>
              </w:rPr>
              <w:t xml:space="preserve">рации Большецарынского </w:t>
            </w:r>
            <w:r w:rsidR="00951A91" w:rsidRPr="00DD68F0">
              <w:rPr>
                <w:color w:val="282828"/>
              </w:rPr>
              <w:t xml:space="preserve"> сельского муниципального образования Республики Калмыкия в сети "Интернет".</w:t>
            </w:r>
          </w:p>
          <w:p w:rsidR="00951A91" w:rsidRPr="00DD68F0" w:rsidRDefault="00DD68F0" w:rsidP="00951A91">
            <w:pPr>
              <w:pStyle w:val="ad"/>
              <w:shd w:val="clear" w:color="auto" w:fill="FFFFFF"/>
              <w:spacing w:before="0" w:beforeAutospacing="0" w:after="150" w:afterAutospacing="0"/>
              <w:jc w:val="both"/>
              <w:rPr>
                <w:color w:val="282828"/>
              </w:rPr>
            </w:pPr>
            <w:r w:rsidRPr="00DD68F0">
              <w:rPr>
                <w:color w:val="282828"/>
              </w:rPr>
              <w:t xml:space="preserve">           </w:t>
            </w:r>
            <w:r w:rsidR="00951A91" w:rsidRPr="00DD68F0">
              <w:rPr>
                <w:color w:val="282828"/>
              </w:rPr>
              <w:t>5. Контроль над исполнением постановления оставляю за собой.</w:t>
            </w:r>
          </w:p>
          <w:p w:rsidR="005B23C2" w:rsidRPr="00DD68F0" w:rsidRDefault="005B23C2" w:rsidP="00DD68F0">
            <w:pPr>
              <w:pStyle w:val="ad"/>
              <w:shd w:val="clear" w:color="auto" w:fill="FFFFFF"/>
              <w:spacing w:before="0" w:beforeAutospacing="0" w:after="150" w:afterAutospacing="0"/>
              <w:jc w:val="both"/>
            </w:pPr>
          </w:p>
        </w:tc>
      </w:tr>
    </w:tbl>
    <w:p w:rsidR="00951A91" w:rsidRPr="00DD68F0" w:rsidRDefault="00490FF8" w:rsidP="00DD68F0">
      <w:pPr>
        <w:pStyle w:val="a3"/>
        <w:rPr>
          <w:rFonts w:ascii="Times New Roman" w:hAnsi="Times New Roman" w:cs="Times New Roman"/>
        </w:rPr>
      </w:pPr>
      <w:r w:rsidRPr="00DD68F0">
        <w:rPr>
          <w:rFonts w:ascii="Times New Roman" w:hAnsi="Times New Roman" w:cs="Times New Roman"/>
          <w:noProof/>
        </w:rPr>
        <w:drawing>
          <wp:anchor distT="0" distB="0" distL="114300" distR="114300" simplePos="0" relativeHeight="251666432" behindDoc="0" locked="0" layoutInCell="0" allowOverlap="1">
            <wp:simplePos x="0" y="0"/>
            <wp:positionH relativeFrom="column">
              <wp:posOffset>2101215</wp:posOffset>
            </wp:positionH>
            <wp:positionV relativeFrom="paragraph">
              <wp:posOffset>-586740</wp:posOffset>
            </wp:positionV>
            <wp:extent cx="1028700" cy="1192530"/>
            <wp:effectExtent l="38100" t="0" r="19050" b="35052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15047" r="5712" b="-919"/>
                    <a:stretch>
                      <a:fillRect/>
                    </a:stretch>
                  </pic:blipFill>
                  <pic:spPr bwMode="auto">
                    <a:xfrm rot="10800000" flipV="1">
                      <a:off x="0" y="0"/>
                      <a:ext cx="1028700" cy="1192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272C2" w:rsidRPr="00DD68F0">
        <w:rPr>
          <w:rFonts w:ascii="Times New Roman" w:hAnsi="Times New Roman" w:cs="Times New Roman"/>
        </w:rPr>
        <w:t xml:space="preserve"> </w:t>
      </w:r>
      <w:r w:rsidR="00DD68F0" w:rsidRPr="00DD68F0">
        <w:rPr>
          <w:rFonts w:ascii="Times New Roman" w:hAnsi="Times New Roman" w:cs="Times New Roman"/>
        </w:rPr>
        <w:t xml:space="preserve">Глава </w:t>
      </w:r>
    </w:p>
    <w:p w:rsidR="00DD68F0" w:rsidRPr="00DD68F0" w:rsidRDefault="00DD68F0" w:rsidP="00DD68F0">
      <w:pPr>
        <w:pStyle w:val="a3"/>
        <w:rPr>
          <w:rFonts w:ascii="Times New Roman" w:hAnsi="Times New Roman" w:cs="Times New Roman"/>
        </w:rPr>
      </w:pPr>
      <w:r w:rsidRPr="00DD68F0">
        <w:rPr>
          <w:rFonts w:ascii="Times New Roman" w:hAnsi="Times New Roman" w:cs="Times New Roman"/>
        </w:rPr>
        <w:t>Большецарынского СМО РК (ахлачи)</w:t>
      </w:r>
      <w:r w:rsidRPr="00DD68F0">
        <w:rPr>
          <w:rFonts w:ascii="Times New Roman" w:hAnsi="Times New Roman" w:cs="Times New Roman"/>
        </w:rPr>
        <w:tab/>
        <w:t xml:space="preserve">                                                   </w:t>
      </w:r>
      <w:r>
        <w:rPr>
          <w:rFonts w:ascii="Times New Roman" w:hAnsi="Times New Roman" w:cs="Times New Roman"/>
        </w:rPr>
        <w:t xml:space="preserve">       </w:t>
      </w:r>
      <w:r w:rsidRPr="00DD68F0">
        <w:rPr>
          <w:rFonts w:ascii="Times New Roman" w:hAnsi="Times New Roman" w:cs="Times New Roman"/>
        </w:rPr>
        <w:t xml:space="preserve">И.Д. Ханинов </w:t>
      </w:r>
    </w:p>
    <w:p w:rsidR="00951A91" w:rsidRPr="00DD68F0" w:rsidRDefault="00951A91" w:rsidP="00DD68F0">
      <w:pPr>
        <w:pStyle w:val="a3"/>
        <w:rPr>
          <w:rFonts w:ascii="Times New Roman" w:hAnsi="Times New Roman" w:cs="Times New Roman"/>
          <w:sz w:val="24"/>
          <w:szCs w:val="24"/>
        </w:rPr>
      </w:pPr>
    </w:p>
    <w:p w:rsidR="00951A91" w:rsidRPr="00DD68F0" w:rsidRDefault="00951A91" w:rsidP="00951A91">
      <w:pPr>
        <w:rPr>
          <w:rFonts w:ascii="Times New Roman" w:hAnsi="Times New Roman" w:cs="Times New Roman"/>
          <w:sz w:val="24"/>
          <w:szCs w:val="24"/>
        </w:rPr>
      </w:pPr>
    </w:p>
    <w:p w:rsidR="00D94D43" w:rsidRPr="00DD68F0" w:rsidRDefault="00D94D43" w:rsidP="00951A91">
      <w:pPr>
        <w:rPr>
          <w:rFonts w:ascii="Times New Roman" w:hAnsi="Times New Roman" w:cs="Times New Roman"/>
          <w:sz w:val="24"/>
          <w:szCs w:val="24"/>
        </w:rPr>
      </w:pPr>
    </w:p>
    <w:p w:rsidR="00951A91" w:rsidRDefault="00951A91" w:rsidP="00951A91">
      <w:pPr>
        <w:rPr>
          <w:rFonts w:ascii="Times New Roman" w:hAnsi="Times New Roman" w:cs="Times New Roman"/>
        </w:rPr>
      </w:pPr>
    </w:p>
    <w:p w:rsidR="00DD68F0" w:rsidRDefault="00DD68F0" w:rsidP="00951A91">
      <w:pPr>
        <w:pStyle w:val="30"/>
        <w:spacing w:after="0"/>
        <w:ind w:left="4980"/>
        <w:jc w:val="both"/>
        <w:rPr>
          <w:color w:val="000000"/>
          <w:sz w:val="24"/>
          <w:szCs w:val="24"/>
        </w:rPr>
      </w:pPr>
    </w:p>
    <w:p w:rsidR="00AC25C2" w:rsidRDefault="00AC25C2" w:rsidP="00951A91">
      <w:pPr>
        <w:pStyle w:val="30"/>
        <w:spacing w:after="0"/>
        <w:ind w:left="4980"/>
        <w:jc w:val="both"/>
        <w:rPr>
          <w:color w:val="000000"/>
          <w:sz w:val="24"/>
          <w:szCs w:val="24"/>
        </w:rPr>
      </w:pPr>
    </w:p>
    <w:p w:rsidR="00951A91" w:rsidRPr="00AC25C2" w:rsidRDefault="00951A91" w:rsidP="00AC25C2">
      <w:pPr>
        <w:pStyle w:val="30"/>
        <w:spacing w:after="0"/>
        <w:ind w:left="4980"/>
        <w:jc w:val="right"/>
        <w:rPr>
          <w:sz w:val="22"/>
          <w:szCs w:val="22"/>
        </w:rPr>
      </w:pPr>
      <w:r w:rsidRPr="00AC25C2">
        <w:rPr>
          <w:color w:val="000000"/>
          <w:sz w:val="22"/>
          <w:szCs w:val="22"/>
        </w:rPr>
        <w:lastRenderedPageBreak/>
        <w:t>Приложение №1</w:t>
      </w:r>
    </w:p>
    <w:p w:rsidR="00951A91" w:rsidRPr="00AC25C2" w:rsidRDefault="0046504F" w:rsidP="00AC25C2">
      <w:pPr>
        <w:pStyle w:val="30"/>
        <w:spacing w:after="0"/>
        <w:ind w:left="4980" w:firstLine="20"/>
        <w:jc w:val="right"/>
        <w:rPr>
          <w:color w:val="000000"/>
          <w:sz w:val="22"/>
          <w:szCs w:val="22"/>
        </w:rPr>
      </w:pPr>
      <w:r w:rsidRPr="00AC25C2">
        <w:rPr>
          <w:color w:val="000000"/>
          <w:sz w:val="22"/>
          <w:szCs w:val="22"/>
        </w:rPr>
        <w:t>к постановлению администрации Большецарынского</w:t>
      </w:r>
      <w:r w:rsidR="00951A91" w:rsidRPr="00AC25C2">
        <w:rPr>
          <w:color w:val="000000"/>
          <w:sz w:val="22"/>
          <w:szCs w:val="22"/>
        </w:rPr>
        <w:t xml:space="preserve"> СМО РК </w:t>
      </w:r>
    </w:p>
    <w:p w:rsidR="00951A91" w:rsidRPr="00AC25C2" w:rsidRDefault="00951A91" w:rsidP="00AC25C2">
      <w:pPr>
        <w:pStyle w:val="af3"/>
        <w:tabs>
          <w:tab w:val="left" w:pos="2181"/>
          <w:tab w:val="left" w:leader="underscore" w:pos="3789"/>
        </w:tabs>
        <w:ind w:left="520" w:firstLine="20"/>
        <w:jc w:val="right"/>
        <w:rPr>
          <w:sz w:val="22"/>
          <w:szCs w:val="22"/>
        </w:rPr>
      </w:pPr>
      <w:r w:rsidRPr="00AC25C2">
        <w:rPr>
          <w:color w:val="000000"/>
          <w:sz w:val="22"/>
          <w:szCs w:val="22"/>
        </w:rPr>
        <w:t xml:space="preserve">                                                                           от  </w:t>
      </w:r>
      <w:r w:rsidR="00AC25C2">
        <w:rPr>
          <w:sz w:val="22"/>
          <w:szCs w:val="22"/>
        </w:rPr>
        <w:t>12</w:t>
      </w:r>
      <w:r w:rsidR="0046504F" w:rsidRPr="00AC25C2">
        <w:rPr>
          <w:sz w:val="22"/>
          <w:szCs w:val="22"/>
        </w:rPr>
        <w:t xml:space="preserve"> мая  2022</w:t>
      </w:r>
      <w:r w:rsidRPr="00AC25C2">
        <w:rPr>
          <w:sz w:val="22"/>
          <w:szCs w:val="22"/>
        </w:rPr>
        <w:t xml:space="preserve">  года</w:t>
      </w:r>
      <w:r w:rsidRPr="00AC25C2">
        <w:rPr>
          <w:b/>
          <w:sz w:val="22"/>
          <w:szCs w:val="22"/>
        </w:rPr>
        <w:t xml:space="preserve">  </w:t>
      </w:r>
      <w:r w:rsidRPr="00AC25C2">
        <w:rPr>
          <w:color w:val="000000"/>
          <w:sz w:val="22"/>
          <w:szCs w:val="22"/>
        </w:rPr>
        <w:t xml:space="preserve">№ </w:t>
      </w:r>
      <w:r w:rsidR="0046504F" w:rsidRPr="00AC25C2">
        <w:rPr>
          <w:color w:val="000000"/>
          <w:sz w:val="22"/>
          <w:szCs w:val="22"/>
        </w:rPr>
        <w:t>15</w:t>
      </w:r>
    </w:p>
    <w:p w:rsidR="00951A91" w:rsidRPr="00AC25C2" w:rsidRDefault="00951A91" w:rsidP="00AC25C2">
      <w:pPr>
        <w:pStyle w:val="30"/>
        <w:spacing w:after="0"/>
        <w:ind w:left="4980" w:firstLine="20"/>
        <w:jc w:val="right"/>
        <w:rPr>
          <w:color w:val="000000"/>
          <w:sz w:val="22"/>
          <w:szCs w:val="22"/>
        </w:rPr>
      </w:pPr>
    </w:p>
    <w:p w:rsidR="00951A91" w:rsidRDefault="00951A91" w:rsidP="00951A91">
      <w:pPr>
        <w:pStyle w:val="1"/>
        <w:ind w:firstLine="0"/>
        <w:jc w:val="center"/>
      </w:pPr>
      <w:r>
        <w:rPr>
          <w:b/>
          <w:bCs/>
          <w:color w:val="000000"/>
        </w:rPr>
        <w:t>ПОЛОЖЕНИЕ</w:t>
      </w:r>
    </w:p>
    <w:p w:rsidR="00951A91" w:rsidRDefault="00951A91" w:rsidP="00951A91">
      <w:pPr>
        <w:pStyle w:val="1"/>
        <w:spacing w:after="300"/>
        <w:ind w:firstLine="0"/>
        <w:jc w:val="center"/>
      </w:pPr>
      <w:r>
        <w:rPr>
          <w:b/>
          <w:bCs/>
          <w:color w:val="000000"/>
        </w:rPr>
        <w:t>о комиссии по проведению осмотра здания, сооружения или</w:t>
      </w:r>
      <w:r>
        <w:rPr>
          <w:b/>
          <w:bCs/>
          <w:color w:val="000000"/>
        </w:rPr>
        <w:br/>
        <w:t>объекта незавершенного строительства при проведении мероприятий по</w:t>
      </w:r>
      <w:r>
        <w:rPr>
          <w:b/>
          <w:bCs/>
          <w:color w:val="000000"/>
        </w:rPr>
        <w:br/>
        <w:t>выявлению правообладателей ранее учтенных объе</w:t>
      </w:r>
      <w:r w:rsidR="0046504F">
        <w:rPr>
          <w:b/>
          <w:bCs/>
          <w:color w:val="000000"/>
        </w:rPr>
        <w:t>ктов недвижимости</w:t>
      </w:r>
      <w:r w:rsidR="0046504F">
        <w:rPr>
          <w:b/>
          <w:bCs/>
          <w:color w:val="000000"/>
        </w:rPr>
        <w:br/>
        <w:t>на территории Большецарынского</w:t>
      </w:r>
      <w:r>
        <w:rPr>
          <w:b/>
          <w:bCs/>
          <w:color w:val="000000"/>
        </w:rPr>
        <w:t xml:space="preserve"> сельского муниципального образования Республики Калмыкия</w:t>
      </w:r>
    </w:p>
    <w:p w:rsidR="00951A91" w:rsidRDefault="00951A91" w:rsidP="00951A91">
      <w:pPr>
        <w:pStyle w:val="1"/>
        <w:numPr>
          <w:ilvl w:val="0"/>
          <w:numId w:val="4"/>
        </w:numPr>
        <w:tabs>
          <w:tab w:val="left" w:pos="294"/>
        </w:tabs>
        <w:spacing w:after="300"/>
        <w:ind w:firstLine="0"/>
        <w:jc w:val="center"/>
      </w:pPr>
      <w:bookmarkStart w:id="0" w:name="bookmark8"/>
      <w:bookmarkEnd w:id="0"/>
      <w:r>
        <w:rPr>
          <w:color w:val="000000"/>
        </w:rPr>
        <w:t>ОБЩИЕ ПОЛОЖЕНИЯ</w:t>
      </w:r>
    </w:p>
    <w:p w:rsidR="00951A91" w:rsidRDefault="00951A91" w:rsidP="00951A91">
      <w:pPr>
        <w:pStyle w:val="1"/>
        <w:numPr>
          <w:ilvl w:val="1"/>
          <w:numId w:val="4"/>
        </w:numPr>
        <w:tabs>
          <w:tab w:val="left" w:pos="1234"/>
        </w:tabs>
        <w:ind w:firstLine="720"/>
        <w:jc w:val="both"/>
      </w:pPr>
      <w:bookmarkStart w:id="1" w:name="bookmark9"/>
      <w:bookmarkEnd w:id="1"/>
      <w:r>
        <w:rPr>
          <w:color w:val="000000"/>
        </w:rPr>
        <w:t>Настоящее Положение устанавливает порядок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w:t>
      </w:r>
      <w:r w:rsidRPr="008A1E65">
        <w:rPr>
          <w:color w:val="000000"/>
        </w:rPr>
        <w:t xml:space="preserve"> </w:t>
      </w:r>
      <w:r w:rsidR="0046504F">
        <w:rPr>
          <w:color w:val="000000"/>
        </w:rPr>
        <w:t>Большецарынского</w:t>
      </w:r>
      <w:r>
        <w:rPr>
          <w:color w:val="000000"/>
        </w:rPr>
        <w:t xml:space="preserve"> сельского муниципального образования Республики Калмыкия.</w:t>
      </w:r>
    </w:p>
    <w:p w:rsidR="00951A91" w:rsidRDefault="00951A91" w:rsidP="00951A91">
      <w:pPr>
        <w:pStyle w:val="1"/>
        <w:numPr>
          <w:ilvl w:val="1"/>
          <w:numId w:val="4"/>
        </w:numPr>
        <w:tabs>
          <w:tab w:val="left" w:pos="1244"/>
        </w:tabs>
        <w:ind w:firstLine="720"/>
        <w:jc w:val="both"/>
      </w:pPr>
      <w:bookmarkStart w:id="2" w:name="bookmark10"/>
      <w:bookmarkEnd w:id="2"/>
      <w:r>
        <w:rPr>
          <w:color w:val="00000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46504F">
        <w:rPr>
          <w:color w:val="000000"/>
        </w:rPr>
        <w:t xml:space="preserve">Большецарынского </w:t>
      </w:r>
      <w:r>
        <w:rPr>
          <w:color w:val="000000"/>
        </w:rPr>
        <w:t xml:space="preserve"> сельского муниципального образования Республики Калмыкия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951A91" w:rsidRDefault="00951A91" w:rsidP="00951A91">
      <w:pPr>
        <w:pStyle w:val="1"/>
        <w:numPr>
          <w:ilvl w:val="1"/>
          <w:numId w:val="4"/>
        </w:numPr>
        <w:tabs>
          <w:tab w:val="left" w:pos="1225"/>
        </w:tabs>
        <w:spacing w:after="300"/>
        <w:ind w:firstLine="720"/>
        <w:jc w:val="both"/>
      </w:pPr>
      <w:bookmarkStart w:id="3" w:name="bookmark11"/>
      <w:bookmarkEnd w:id="3"/>
      <w:r>
        <w:rPr>
          <w:color w:val="000000"/>
        </w:rPr>
        <w:t>Заседания Комиссии проводятся по мере необходимости.</w:t>
      </w:r>
    </w:p>
    <w:p w:rsidR="00951A91" w:rsidRDefault="00951A91" w:rsidP="00951A91">
      <w:pPr>
        <w:pStyle w:val="1"/>
        <w:numPr>
          <w:ilvl w:val="0"/>
          <w:numId w:val="4"/>
        </w:numPr>
        <w:tabs>
          <w:tab w:val="left" w:pos="318"/>
        </w:tabs>
        <w:spacing w:after="300"/>
        <w:ind w:firstLine="0"/>
        <w:jc w:val="center"/>
      </w:pPr>
      <w:bookmarkStart w:id="4" w:name="bookmark12"/>
      <w:bookmarkEnd w:id="4"/>
      <w:r>
        <w:rPr>
          <w:color w:val="000000"/>
        </w:rPr>
        <w:t>ПОРЯДОК РАБОТЫ КОМИССИИ</w:t>
      </w:r>
    </w:p>
    <w:p w:rsidR="00951A91" w:rsidRDefault="00951A91" w:rsidP="00951A91">
      <w:pPr>
        <w:pStyle w:val="1"/>
        <w:numPr>
          <w:ilvl w:val="1"/>
          <w:numId w:val="4"/>
        </w:numPr>
        <w:tabs>
          <w:tab w:val="left" w:pos="1230"/>
        </w:tabs>
        <w:ind w:firstLine="720"/>
        <w:jc w:val="both"/>
      </w:pPr>
      <w:bookmarkStart w:id="5" w:name="bookmark13"/>
      <w:bookmarkEnd w:id="5"/>
      <w:r>
        <w:rPr>
          <w:color w:val="000000"/>
        </w:rPr>
        <w:t xml:space="preserve">Администрация </w:t>
      </w:r>
      <w:r w:rsidR="0046504F">
        <w:rPr>
          <w:color w:val="000000"/>
        </w:rPr>
        <w:t>Большецарынского</w:t>
      </w:r>
      <w:r>
        <w:rPr>
          <w:color w:val="000000"/>
        </w:rPr>
        <w:t xml:space="preserve"> сельского муниципального образования Республики Калмыкия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течении которого будет проводиться такой осмотр. Указанное </w:t>
      </w:r>
      <w:r>
        <w:rPr>
          <w:color w:val="000000"/>
        </w:rPr>
        <w:lastRenderedPageBreak/>
        <w:t>уведомление может также быть размещено или опубликовано в иных источниках или средствах массовой информации.</w:t>
      </w:r>
    </w:p>
    <w:p w:rsidR="00951A91" w:rsidRDefault="00951A91" w:rsidP="00951A91">
      <w:pPr>
        <w:pStyle w:val="1"/>
        <w:ind w:firstLine="720"/>
        <w:jc w:val="both"/>
      </w:pPr>
      <w:bookmarkStart w:id="6" w:name="bookmark14"/>
      <w:r>
        <w:rPr>
          <w:color w:val="000000"/>
        </w:rPr>
        <w:t>2</w:t>
      </w:r>
      <w:bookmarkEnd w:id="6"/>
      <w:r>
        <w:rPr>
          <w:color w:val="000000"/>
        </w:rPr>
        <w:t>.2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951A91" w:rsidRDefault="00951A91" w:rsidP="00951A91">
      <w:pPr>
        <w:pStyle w:val="1"/>
        <w:numPr>
          <w:ilvl w:val="0"/>
          <w:numId w:val="5"/>
        </w:numPr>
        <w:tabs>
          <w:tab w:val="left" w:pos="1230"/>
        </w:tabs>
        <w:ind w:firstLine="720"/>
        <w:jc w:val="both"/>
      </w:pPr>
      <w:bookmarkStart w:id="7" w:name="bookmark15"/>
      <w:bookmarkEnd w:id="7"/>
      <w:r>
        <w:rPr>
          <w:color w:val="000000"/>
        </w:rPr>
        <w:t>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w:t>
      </w:r>
    </w:p>
    <w:p w:rsidR="00951A91" w:rsidRDefault="00951A91" w:rsidP="00951A91">
      <w:pPr>
        <w:pStyle w:val="1"/>
        <w:numPr>
          <w:ilvl w:val="0"/>
          <w:numId w:val="5"/>
        </w:numPr>
        <w:tabs>
          <w:tab w:val="left" w:pos="1220"/>
        </w:tabs>
        <w:ind w:firstLine="720"/>
        <w:jc w:val="both"/>
      </w:pPr>
      <w:bookmarkStart w:id="8" w:name="bookmark16"/>
      <w:bookmarkEnd w:id="8"/>
      <w:r>
        <w:rPr>
          <w:color w:val="000000"/>
        </w:rPr>
        <w:t>В результате осмотра оформляется Акт осмотра (Приложение № 1), подписанный членами комиссии. В Акте осмотра комиссией указываются:</w:t>
      </w:r>
    </w:p>
    <w:p w:rsidR="00951A91" w:rsidRDefault="00951A91" w:rsidP="00951A91">
      <w:pPr>
        <w:pStyle w:val="1"/>
        <w:numPr>
          <w:ilvl w:val="0"/>
          <w:numId w:val="6"/>
        </w:numPr>
        <w:tabs>
          <w:tab w:val="left" w:pos="1400"/>
        </w:tabs>
        <w:ind w:firstLine="720"/>
        <w:jc w:val="both"/>
      </w:pPr>
      <w:bookmarkStart w:id="9" w:name="bookmark17"/>
      <w:bookmarkEnd w:id="9"/>
      <w:r>
        <w:rPr>
          <w:color w:val="000000"/>
        </w:rPr>
        <w:t>дата и время проведения осмотра;</w:t>
      </w:r>
    </w:p>
    <w:p w:rsidR="00951A91" w:rsidRDefault="00951A91" w:rsidP="00951A91">
      <w:pPr>
        <w:pStyle w:val="1"/>
        <w:numPr>
          <w:ilvl w:val="0"/>
          <w:numId w:val="6"/>
        </w:numPr>
        <w:tabs>
          <w:tab w:val="left" w:pos="1400"/>
        </w:tabs>
        <w:ind w:firstLine="720"/>
        <w:jc w:val="both"/>
      </w:pPr>
      <w:bookmarkStart w:id="10" w:name="bookmark18"/>
      <w:bookmarkEnd w:id="10"/>
      <w:r>
        <w:rPr>
          <w:color w:val="000000"/>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951A91" w:rsidRDefault="00951A91" w:rsidP="00951A91">
      <w:pPr>
        <w:pStyle w:val="1"/>
        <w:numPr>
          <w:ilvl w:val="0"/>
          <w:numId w:val="6"/>
        </w:numPr>
        <w:tabs>
          <w:tab w:val="left" w:pos="1400"/>
        </w:tabs>
        <w:ind w:firstLine="720"/>
        <w:jc w:val="both"/>
      </w:pPr>
      <w:bookmarkStart w:id="11" w:name="bookmark19"/>
      <w:bookmarkEnd w:id="11"/>
      <w:r>
        <w:rPr>
          <w:color w:val="000000"/>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951A91" w:rsidRDefault="00951A91" w:rsidP="00951A91">
      <w:pPr>
        <w:pStyle w:val="1"/>
        <w:numPr>
          <w:ilvl w:val="0"/>
          <w:numId w:val="6"/>
        </w:numPr>
        <w:tabs>
          <w:tab w:val="left" w:pos="1400"/>
        </w:tabs>
        <w:ind w:firstLine="720"/>
        <w:jc w:val="both"/>
      </w:pPr>
      <w:bookmarkStart w:id="12" w:name="bookmark20"/>
      <w:bookmarkEnd w:id="12"/>
      <w:r>
        <w:rPr>
          <w:color w:val="000000"/>
        </w:rPr>
        <w:t>наименование уполномоченного органа;</w:t>
      </w:r>
    </w:p>
    <w:p w:rsidR="00951A91" w:rsidRDefault="00951A91" w:rsidP="00951A91">
      <w:pPr>
        <w:pStyle w:val="1"/>
        <w:numPr>
          <w:ilvl w:val="0"/>
          <w:numId w:val="6"/>
        </w:numPr>
        <w:tabs>
          <w:tab w:val="left" w:pos="1400"/>
        </w:tabs>
        <w:ind w:firstLine="720"/>
        <w:jc w:val="both"/>
      </w:pPr>
      <w:bookmarkStart w:id="13" w:name="bookmark21"/>
      <w:bookmarkEnd w:id="13"/>
      <w:r>
        <w:rPr>
          <w:color w:val="000000"/>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951A91" w:rsidRDefault="00951A91" w:rsidP="00951A91">
      <w:pPr>
        <w:pStyle w:val="1"/>
        <w:numPr>
          <w:ilvl w:val="0"/>
          <w:numId w:val="6"/>
        </w:numPr>
        <w:tabs>
          <w:tab w:val="left" w:pos="1400"/>
        </w:tabs>
        <w:ind w:firstLine="720"/>
        <w:jc w:val="both"/>
      </w:pPr>
      <w:bookmarkStart w:id="14" w:name="bookmark22"/>
      <w:bookmarkEnd w:id="14"/>
      <w:r>
        <w:rPr>
          <w:color w:val="000000"/>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951A91" w:rsidRDefault="00951A91" w:rsidP="00951A91">
      <w:pPr>
        <w:pStyle w:val="1"/>
        <w:numPr>
          <w:ilvl w:val="0"/>
          <w:numId w:val="6"/>
        </w:numPr>
        <w:tabs>
          <w:tab w:val="left" w:pos="1400"/>
        </w:tabs>
        <w:ind w:firstLine="720"/>
        <w:jc w:val="both"/>
      </w:pPr>
      <w:bookmarkStart w:id="15" w:name="bookmark23"/>
      <w:bookmarkEnd w:id="15"/>
      <w:r>
        <w:rPr>
          <w:color w:val="000000"/>
        </w:rPr>
        <w:t>сведения о применении при проведении осмотра технических средств;</w:t>
      </w:r>
    </w:p>
    <w:p w:rsidR="00951A91" w:rsidRDefault="00951A91" w:rsidP="00951A91">
      <w:pPr>
        <w:pStyle w:val="1"/>
        <w:numPr>
          <w:ilvl w:val="0"/>
          <w:numId w:val="6"/>
        </w:numPr>
        <w:tabs>
          <w:tab w:val="left" w:pos="1400"/>
        </w:tabs>
        <w:ind w:firstLine="720"/>
        <w:jc w:val="both"/>
      </w:pPr>
      <w:bookmarkStart w:id="16" w:name="bookmark24"/>
      <w:bookmarkEnd w:id="16"/>
      <w:r>
        <w:rPr>
          <w:color w:val="000000"/>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951A91" w:rsidRDefault="00951A91" w:rsidP="00951A91">
      <w:pPr>
        <w:pStyle w:val="1"/>
        <w:numPr>
          <w:ilvl w:val="0"/>
          <w:numId w:val="5"/>
        </w:numPr>
        <w:tabs>
          <w:tab w:val="left" w:pos="1400"/>
        </w:tabs>
        <w:spacing w:after="300"/>
        <w:ind w:firstLine="720"/>
        <w:jc w:val="both"/>
      </w:pPr>
      <w:bookmarkStart w:id="17" w:name="bookmark25"/>
      <w:bookmarkEnd w:id="17"/>
      <w:r>
        <w:rPr>
          <w:color w:val="000000"/>
        </w:rPr>
        <w:t xml:space="preserve">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w:t>
      </w:r>
      <w:r>
        <w:rPr>
          <w:color w:val="000000"/>
        </w:rPr>
        <w:lastRenderedPageBreak/>
        <w:t>комиссии.</w:t>
      </w:r>
    </w:p>
    <w:p w:rsidR="00951A91" w:rsidRPr="008E2651" w:rsidRDefault="00951A91" w:rsidP="00951A91">
      <w:pPr>
        <w:pStyle w:val="1"/>
        <w:numPr>
          <w:ilvl w:val="0"/>
          <w:numId w:val="4"/>
        </w:numPr>
        <w:tabs>
          <w:tab w:val="left" w:pos="322"/>
        </w:tabs>
        <w:spacing w:after="300"/>
        <w:ind w:firstLine="0"/>
        <w:jc w:val="center"/>
      </w:pPr>
      <w:bookmarkStart w:id="18" w:name="bookmark26"/>
      <w:bookmarkEnd w:id="18"/>
      <w:r w:rsidRPr="008E2651">
        <w:rPr>
          <w:bCs/>
          <w:color w:val="000000"/>
        </w:rPr>
        <w:t>ПОРЯДОК ОБЖАЛОВАНИЯ ДЕЙСТВИЙ КОМИССИИ</w:t>
      </w:r>
    </w:p>
    <w:p w:rsidR="00951A91" w:rsidRPr="009E6252" w:rsidRDefault="00951A91" w:rsidP="00951A91">
      <w:pPr>
        <w:pStyle w:val="1"/>
        <w:numPr>
          <w:ilvl w:val="1"/>
          <w:numId w:val="4"/>
        </w:numPr>
        <w:tabs>
          <w:tab w:val="left" w:pos="1230"/>
        </w:tabs>
        <w:ind w:firstLine="720"/>
        <w:jc w:val="both"/>
      </w:pPr>
      <w:bookmarkStart w:id="19" w:name="bookmark27"/>
      <w:bookmarkEnd w:id="19"/>
      <w:r>
        <w:rPr>
          <w:color w:val="000000"/>
        </w:rPr>
        <w:t xml:space="preserve">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FD57AD">
        <w:rPr>
          <w:color w:val="000000"/>
        </w:rPr>
        <w:t>Большецарынского</w:t>
      </w:r>
      <w:r>
        <w:rPr>
          <w:color w:val="000000"/>
        </w:rPr>
        <w:t xml:space="preserve"> сельского муниципального образования Республики Калмыкия проводится в установленном законом порядке.</w:t>
      </w:r>
    </w:p>
    <w:p w:rsidR="00FD57AD" w:rsidRDefault="00951A91" w:rsidP="00951A91">
      <w:pPr>
        <w:pStyle w:val="af3"/>
        <w:tabs>
          <w:tab w:val="left" w:pos="2181"/>
          <w:tab w:val="left" w:leader="underscore" w:pos="3789"/>
        </w:tabs>
        <w:ind w:left="520" w:firstLine="20"/>
        <w:rPr>
          <w:color w:val="000000"/>
          <w:sz w:val="24"/>
          <w:szCs w:val="24"/>
        </w:rPr>
      </w:pPr>
      <w:r>
        <w:rPr>
          <w:color w:val="000000"/>
          <w:sz w:val="24"/>
          <w:szCs w:val="24"/>
        </w:rPr>
        <w:t xml:space="preserve">                                                                                 </w:t>
      </w: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FD57AD" w:rsidRDefault="00FD57AD" w:rsidP="00951A91">
      <w:pPr>
        <w:pStyle w:val="af3"/>
        <w:tabs>
          <w:tab w:val="left" w:pos="2181"/>
          <w:tab w:val="left" w:leader="underscore" w:pos="3789"/>
        </w:tabs>
        <w:ind w:left="520" w:firstLine="20"/>
        <w:rPr>
          <w:color w:val="000000"/>
          <w:sz w:val="24"/>
          <w:szCs w:val="24"/>
        </w:rPr>
      </w:pPr>
    </w:p>
    <w:p w:rsidR="00AC25C2" w:rsidRDefault="00FD57AD" w:rsidP="00951A91">
      <w:pPr>
        <w:pStyle w:val="af3"/>
        <w:tabs>
          <w:tab w:val="left" w:pos="2181"/>
          <w:tab w:val="left" w:leader="underscore" w:pos="3789"/>
        </w:tabs>
        <w:ind w:left="520" w:firstLine="20"/>
        <w:rPr>
          <w:color w:val="000000"/>
          <w:sz w:val="24"/>
          <w:szCs w:val="24"/>
        </w:rPr>
      </w:pPr>
      <w:r>
        <w:rPr>
          <w:color w:val="000000"/>
          <w:sz w:val="24"/>
          <w:szCs w:val="24"/>
        </w:rPr>
        <w:t xml:space="preserve">                                                                                                     </w:t>
      </w:r>
    </w:p>
    <w:p w:rsidR="00AC25C2" w:rsidRDefault="00AC25C2" w:rsidP="00951A91">
      <w:pPr>
        <w:pStyle w:val="af3"/>
        <w:tabs>
          <w:tab w:val="left" w:pos="2181"/>
          <w:tab w:val="left" w:leader="underscore" w:pos="3789"/>
        </w:tabs>
        <w:ind w:left="520" w:firstLine="20"/>
        <w:rPr>
          <w:color w:val="000000"/>
          <w:sz w:val="24"/>
          <w:szCs w:val="24"/>
        </w:rPr>
      </w:pPr>
    </w:p>
    <w:p w:rsidR="00AC25C2" w:rsidRDefault="00AC25C2" w:rsidP="00951A91">
      <w:pPr>
        <w:pStyle w:val="af3"/>
        <w:tabs>
          <w:tab w:val="left" w:pos="2181"/>
          <w:tab w:val="left" w:leader="underscore" w:pos="3789"/>
        </w:tabs>
        <w:ind w:left="520" w:firstLine="20"/>
        <w:rPr>
          <w:color w:val="000000"/>
          <w:sz w:val="24"/>
          <w:szCs w:val="24"/>
        </w:rPr>
      </w:pPr>
    </w:p>
    <w:p w:rsidR="00AC25C2" w:rsidRDefault="00AC25C2" w:rsidP="00951A91">
      <w:pPr>
        <w:pStyle w:val="af3"/>
        <w:tabs>
          <w:tab w:val="left" w:pos="2181"/>
          <w:tab w:val="left" w:leader="underscore" w:pos="3789"/>
        </w:tabs>
        <w:ind w:left="520" w:firstLine="20"/>
        <w:rPr>
          <w:color w:val="000000"/>
          <w:sz w:val="24"/>
          <w:szCs w:val="24"/>
        </w:rPr>
      </w:pPr>
    </w:p>
    <w:p w:rsidR="00AC25C2" w:rsidRDefault="00AC25C2" w:rsidP="00951A91">
      <w:pPr>
        <w:pStyle w:val="af3"/>
        <w:tabs>
          <w:tab w:val="left" w:pos="2181"/>
          <w:tab w:val="left" w:leader="underscore" w:pos="3789"/>
        </w:tabs>
        <w:ind w:left="520" w:firstLine="20"/>
        <w:rPr>
          <w:color w:val="000000"/>
          <w:sz w:val="24"/>
          <w:szCs w:val="24"/>
        </w:rPr>
      </w:pPr>
    </w:p>
    <w:p w:rsidR="00951A91" w:rsidRPr="00AC25C2" w:rsidRDefault="00AC25C2" w:rsidP="00AC25C2">
      <w:pPr>
        <w:pStyle w:val="af3"/>
        <w:tabs>
          <w:tab w:val="left" w:pos="2181"/>
          <w:tab w:val="left" w:leader="underscore" w:pos="3789"/>
        </w:tabs>
        <w:ind w:left="520" w:firstLine="20"/>
        <w:jc w:val="right"/>
        <w:rPr>
          <w:color w:val="000000"/>
          <w:sz w:val="22"/>
          <w:szCs w:val="22"/>
        </w:rPr>
      </w:pPr>
      <w:r w:rsidRPr="00AC25C2">
        <w:rPr>
          <w:color w:val="000000"/>
          <w:sz w:val="22"/>
          <w:szCs w:val="22"/>
        </w:rPr>
        <w:lastRenderedPageBreak/>
        <w:t xml:space="preserve">                                                                                      </w:t>
      </w:r>
      <w:r w:rsidR="00951A91" w:rsidRPr="00AC25C2">
        <w:rPr>
          <w:color w:val="000000"/>
          <w:sz w:val="22"/>
          <w:szCs w:val="22"/>
        </w:rPr>
        <w:t xml:space="preserve"> УТВЕРЖДЕН</w:t>
      </w:r>
    </w:p>
    <w:p w:rsidR="00951A91" w:rsidRPr="00AC25C2" w:rsidRDefault="00951A91" w:rsidP="00AC25C2">
      <w:pPr>
        <w:pStyle w:val="af3"/>
        <w:tabs>
          <w:tab w:val="left" w:pos="2181"/>
          <w:tab w:val="left" w:leader="underscore" w:pos="3789"/>
        </w:tabs>
        <w:ind w:left="520" w:firstLine="20"/>
        <w:jc w:val="right"/>
        <w:rPr>
          <w:color w:val="000000"/>
          <w:sz w:val="22"/>
          <w:szCs w:val="22"/>
        </w:rPr>
      </w:pPr>
      <w:r w:rsidRPr="00AC25C2">
        <w:rPr>
          <w:color w:val="000000"/>
          <w:sz w:val="22"/>
          <w:szCs w:val="22"/>
        </w:rPr>
        <w:t xml:space="preserve">                                                                                   постановлением администрации </w:t>
      </w:r>
    </w:p>
    <w:p w:rsidR="00951A91" w:rsidRPr="00AC25C2" w:rsidRDefault="00951A91" w:rsidP="00AC25C2">
      <w:pPr>
        <w:pStyle w:val="af3"/>
        <w:tabs>
          <w:tab w:val="left" w:pos="2181"/>
          <w:tab w:val="left" w:leader="underscore" w:pos="3789"/>
        </w:tabs>
        <w:ind w:left="520" w:firstLine="20"/>
        <w:jc w:val="right"/>
        <w:rPr>
          <w:color w:val="000000"/>
          <w:sz w:val="22"/>
          <w:szCs w:val="22"/>
        </w:rPr>
      </w:pPr>
      <w:r w:rsidRPr="00AC25C2">
        <w:rPr>
          <w:color w:val="000000"/>
          <w:sz w:val="22"/>
          <w:szCs w:val="22"/>
        </w:rPr>
        <w:t xml:space="preserve">                                                                 </w:t>
      </w:r>
      <w:r w:rsidR="00FD57AD" w:rsidRPr="00AC25C2">
        <w:rPr>
          <w:color w:val="000000"/>
          <w:sz w:val="22"/>
          <w:szCs w:val="22"/>
        </w:rPr>
        <w:t xml:space="preserve">                  Большецарын</w:t>
      </w:r>
      <w:r w:rsidR="00AC25C2">
        <w:rPr>
          <w:color w:val="000000"/>
          <w:sz w:val="22"/>
          <w:szCs w:val="22"/>
        </w:rPr>
        <w:t>с</w:t>
      </w:r>
      <w:r w:rsidR="00FD57AD" w:rsidRPr="00AC25C2">
        <w:rPr>
          <w:color w:val="000000"/>
          <w:sz w:val="22"/>
          <w:szCs w:val="22"/>
        </w:rPr>
        <w:t xml:space="preserve">кого </w:t>
      </w:r>
      <w:r w:rsidRPr="00AC25C2">
        <w:rPr>
          <w:color w:val="000000"/>
          <w:sz w:val="22"/>
          <w:szCs w:val="22"/>
        </w:rPr>
        <w:t xml:space="preserve"> СМО РК</w:t>
      </w:r>
    </w:p>
    <w:p w:rsidR="00951A91" w:rsidRDefault="00951A91" w:rsidP="00AC25C2">
      <w:pPr>
        <w:pStyle w:val="af3"/>
        <w:tabs>
          <w:tab w:val="left" w:pos="2181"/>
          <w:tab w:val="left" w:leader="underscore" w:pos="3789"/>
        </w:tabs>
        <w:ind w:left="520" w:firstLine="20"/>
        <w:jc w:val="right"/>
        <w:rPr>
          <w:sz w:val="24"/>
        </w:rPr>
      </w:pPr>
      <w:r w:rsidRPr="00AC25C2">
        <w:rPr>
          <w:color w:val="000000"/>
          <w:sz w:val="22"/>
          <w:szCs w:val="22"/>
        </w:rPr>
        <w:t xml:space="preserve">                                                                                </w:t>
      </w:r>
      <w:r w:rsidR="00AC25C2">
        <w:rPr>
          <w:color w:val="000000"/>
          <w:sz w:val="22"/>
          <w:szCs w:val="22"/>
        </w:rPr>
        <w:t xml:space="preserve">    от 12</w:t>
      </w:r>
      <w:r w:rsidR="00FD57AD" w:rsidRPr="00AC25C2">
        <w:rPr>
          <w:color w:val="000000"/>
          <w:sz w:val="22"/>
          <w:szCs w:val="22"/>
        </w:rPr>
        <w:t>.05.2022г. №15</w:t>
      </w:r>
      <w:r w:rsidRPr="00AC25C2">
        <w:rPr>
          <w:color w:val="000000"/>
          <w:sz w:val="22"/>
          <w:szCs w:val="22"/>
        </w:rPr>
        <w:t xml:space="preserve">                                                                                  </w:t>
      </w:r>
    </w:p>
    <w:p w:rsidR="00951A91" w:rsidRDefault="00951A91" w:rsidP="00951A91">
      <w:pPr>
        <w:pStyle w:val="af"/>
        <w:spacing w:line="240" w:lineRule="auto"/>
        <w:ind w:firstLine="0"/>
        <w:jc w:val="right"/>
        <w:rPr>
          <w:sz w:val="24"/>
        </w:rPr>
      </w:pPr>
      <w:r>
        <w:rPr>
          <w:sz w:val="24"/>
        </w:rPr>
        <w:t xml:space="preserve"> </w:t>
      </w:r>
    </w:p>
    <w:p w:rsidR="00951A91" w:rsidRDefault="00951A91" w:rsidP="00951A91">
      <w:pPr>
        <w:pStyle w:val="af"/>
        <w:spacing w:line="240" w:lineRule="auto"/>
        <w:ind w:firstLine="0"/>
        <w:jc w:val="right"/>
        <w:rPr>
          <w:sz w:val="24"/>
        </w:rPr>
      </w:pPr>
    </w:p>
    <w:p w:rsidR="00951A91" w:rsidRDefault="00951A91" w:rsidP="00951A91">
      <w:pPr>
        <w:pStyle w:val="af"/>
        <w:spacing w:line="240" w:lineRule="auto"/>
        <w:ind w:firstLine="0"/>
        <w:jc w:val="center"/>
        <w:rPr>
          <w:b/>
          <w:lang w:val="ru-RU"/>
        </w:rPr>
      </w:pPr>
      <w:r w:rsidRPr="00672044">
        <w:rPr>
          <w:b/>
        </w:rPr>
        <w:t>Состав</w:t>
      </w:r>
    </w:p>
    <w:p w:rsidR="00951A91" w:rsidRPr="008E2651" w:rsidRDefault="00951A91" w:rsidP="00951A91">
      <w:pPr>
        <w:pStyle w:val="1"/>
        <w:spacing w:after="620"/>
        <w:ind w:firstLine="980"/>
        <w:jc w:val="center"/>
        <w:rPr>
          <w:b/>
        </w:rPr>
      </w:pPr>
      <w:r>
        <w:rPr>
          <w:b/>
          <w:color w:val="000000"/>
        </w:rPr>
        <w:t>к</w:t>
      </w:r>
      <w:r w:rsidRPr="007A6C08">
        <w:rPr>
          <w:b/>
          <w:color w:val="000000"/>
        </w:rPr>
        <w:t xml:space="preserve">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FD57AD">
        <w:rPr>
          <w:b/>
          <w:color w:val="000000"/>
        </w:rPr>
        <w:t xml:space="preserve"> Большецарынского </w:t>
      </w:r>
      <w:r w:rsidRPr="008E2651">
        <w:rPr>
          <w:b/>
          <w:color w:val="000000"/>
        </w:rPr>
        <w:t>сельского муниципального образования</w:t>
      </w:r>
      <w:r>
        <w:rPr>
          <w:b/>
          <w:color w:val="000000"/>
        </w:rPr>
        <w:t xml:space="preserve">                                 </w:t>
      </w:r>
      <w:r w:rsidRPr="008E2651">
        <w:rPr>
          <w:b/>
          <w:color w:val="000000"/>
        </w:rPr>
        <w:t xml:space="preserve"> Республики Калмыкия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14"/>
        <w:gridCol w:w="6273"/>
      </w:tblGrid>
      <w:tr w:rsidR="00951A91" w:rsidTr="00CE2E67">
        <w:tc>
          <w:tcPr>
            <w:tcW w:w="9854" w:type="dxa"/>
            <w:gridSpan w:val="3"/>
          </w:tcPr>
          <w:p w:rsidR="00951A91" w:rsidRPr="00165F8A" w:rsidRDefault="00951A91" w:rsidP="00CE2E67">
            <w:pPr>
              <w:pStyle w:val="af"/>
              <w:ind w:firstLine="0"/>
              <w:rPr>
                <w:b/>
                <w:lang w:val="ru-RU" w:eastAsia="ru-RU"/>
              </w:rPr>
            </w:pPr>
            <w:r w:rsidRPr="00165F8A">
              <w:rPr>
                <w:b/>
                <w:lang w:val="ru-RU" w:eastAsia="ru-RU"/>
              </w:rPr>
              <w:t>Председатель комиссии</w:t>
            </w:r>
          </w:p>
        </w:tc>
      </w:tr>
      <w:tr w:rsidR="00951A91" w:rsidTr="00CE2E67">
        <w:tc>
          <w:tcPr>
            <w:tcW w:w="3369" w:type="dxa"/>
            <w:gridSpan w:val="2"/>
          </w:tcPr>
          <w:p w:rsidR="00951A91" w:rsidRPr="004E59A1" w:rsidRDefault="00FD57AD" w:rsidP="00CE2E67">
            <w:pPr>
              <w:pStyle w:val="af"/>
              <w:ind w:firstLine="0"/>
              <w:jc w:val="left"/>
              <w:rPr>
                <w:lang w:val="ru-RU" w:eastAsia="ru-RU"/>
              </w:rPr>
            </w:pPr>
            <w:r>
              <w:rPr>
                <w:lang w:val="ru-RU" w:eastAsia="ru-RU"/>
              </w:rPr>
              <w:t xml:space="preserve">Ханинов Иван Дорджиевич </w:t>
            </w:r>
          </w:p>
        </w:tc>
        <w:tc>
          <w:tcPr>
            <w:tcW w:w="6485" w:type="dxa"/>
          </w:tcPr>
          <w:p w:rsidR="00951A91" w:rsidRPr="004E59A1" w:rsidRDefault="00FD57AD" w:rsidP="00CE2E67">
            <w:pPr>
              <w:pStyle w:val="af"/>
              <w:ind w:firstLine="0"/>
              <w:rPr>
                <w:lang w:val="ru-RU" w:eastAsia="ru-RU"/>
              </w:rPr>
            </w:pPr>
            <w:r>
              <w:rPr>
                <w:lang w:val="ru-RU" w:eastAsia="ru-RU"/>
              </w:rPr>
              <w:t>Г</w:t>
            </w:r>
            <w:r w:rsidR="00951A91" w:rsidRPr="004E59A1">
              <w:rPr>
                <w:lang w:val="ru-RU" w:eastAsia="ru-RU"/>
              </w:rPr>
              <w:t>лав</w:t>
            </w:r>
            <w:r>
              <w:rPr>
                <w:lang w:val="ru-RU" w:eastAsia="ru-RU"/>
              </w:rPr>
              <w:t>а Большецарынского</w:t>
            </w:r>
            <w:r w:rsidR="00951A91">
              <w:rPr>
                <w:lang w:val="ru-RU" w:eastAsia="ru-RU"/>
              </w:rPr>
              <w:t xml:space="preserve"> сельского муниципального образования Республики Калмыкия</w:t>
            </w:r>
          </w:p>
        </w:tc>
      </w:tr>
      <w:tr w:rsidR="00951A91" w:rsidTr="00CE2E67">
        <w:tc>
          <w:tcPr>
            <w:tcW w:w="9854" w:type="dxa"/>
            <w:gridSpan w:val="3"/>
          </w:tcPr>
          <w:p w:rsidR="00951A91" w:rsidRPr="00165F8A" w:rsidRDefault="00951A91" w:rsidP="00CE2E67">
            <w:pPr>
              <w:pStyle w:val="af"/>
              <w:ind w:firstLine="0"/>
              <w:rPr>
                <w:b/>
                <w:lang w:val="ru-RU" w:eastAsia="ru-RU"/>
              </w:rPr>
            </w:pPr>
            <w:r w:rsidRPr="00165F8A">
              <w:rPr>
                <w:b/>
                <w:lang w:val="ru-RU" w:eastAsia="ru-RU"/>
              </w:rPr>
              <w:t>Заместитель председателя комиссии</w:t>
            </w:r>
          </w:p>
        </w:tc>
      </w:tr>
      <w:tr w:rsidR="00951A91" w:rsidRPr="002F64FC" w:rsidTr="00CE2E67">
        <w:tc>
          <w:tcPr>
            <w:tcW w:w="3355" w:type="dxa"/>
            <w:tcBorders>
              <w:right w:val="single" w:sz="4" w:space="0" w:color="auto"/>
            </w:tcBorders>
          </w:tcPr>
          <w:p w:rsidR="00951A91" w:rsidRPr="004E59A1" w:rsidRDefault="00FD57AD" w:rsidP="00CE2E67">
            <w:pPr>
              <w:pStyle w:val="af"/>
              <w:ind w:firstLine="0"/>
              <w:jc w:val="left"/>
              <w:rPr>
                <w:lang w:val="ru-RU" w:eastAsia="ru-RU"/>
              </w:rPr>
            </w:pPr>
            <w:r>
              <w:rPr>
                <w:lang w:val="ru-RU" w:eastAsia="ru-RU"/>
              </w:rPr>
              <w:t xml:space="preserve">Якшаев Мерген Станиславович </w:t>
            </w:r>
            <w:r w:rsidR="00951A91">
              <w:rPr>
                <w:lang w:val="ru-RU" w:eastAsia="ru-RU"/>
              </w:rPr>
              <w:t xml:space="preserve"> (по согласованию)</w:t>
            </w:r>
          </w:p>
        </w:tc>
        <w:tc>
          <w:tcPr>
            <w:tcW w:w="6499" w:type="dxa"/>
            <w:gridSpan w:val="2"/>
            <w:tcBorders>
              <w:left w:val="single" w:sz="4" w:space="0" w:color="auto"/>
            </w:tcBorders>
          </w:tcPr>
          <w:p w:rsidR="00951A91" w:rsidRPr="004E59A1" w:rsidRDefault="00FD57AD" w:rsidP="00CE2E67">
            <w:pPr>
              <w:pStyle w:val="af"/>
              <w:ind w:firstLine="0"/>
              <w:rPr>
                <w:lang w:val="ru-RU" w:eastAsia="ru-RU"/>
              </w:rPr>
            </w:pPr>
            <w:r>
              <w:rPr>
                <w:lang w:val="ru-RU" w:eastAsia="ru-RU"/>
              </w:rPr>
              <w:t xml:space="preserve">главный  специалист  КУМИЗО Октябрьского </w:t>
            </w:r>
            <w:r w:rsidR="00951A91">
              <w:rPr>
                <w:lang w:val="ru-RU" w:eastAsia="ru-RU"/>
              </w:rPr>
              <w:t xml:space="preserve"> РМО РК</w:t>
            </w:r>
          </w:p>
        </w:tc>
      </w:tr>
      <w:tr w:rsidR="00951A91" w:rsidTr="00CE2E67">
        <w:tc>
          <w:tcPr>
            <w:tcW w:w="9854" w:type="dxa"/>
            <w:gridSpan w:val="3"/>
          </w:tcPr>
          <w:p w:rsidR="00951A91" w:rsidRPr="00165F8A" w:rsidRDefault="00951A91" w:rsidP="00CE2E67">
            <w:pPr>
              <w:pStyle w:val="af"/>
              <w:ind w:firstLine="0"/>
              <w:rPr>
                <w:b/>
                <w:lang w:val="ru-RU" w:eastAsia="ru-RU"/>
              </w:rPr>
            </w:pPr>
            <w:r w:rsidRPr="00165F8A">
              <w:rPr>
                <w:b/>
                <w:noProof/>
                <w:lang w:val="ru-RU"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5.15pt;margin-top:23.5pt;width:266.4pt;height:3.5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951A91" w:rsidRPr="001354BE" w:rsidRDefault="00951A91" w:rsidP="00951A91">
                        <w:pPr>
                          <w:pStyle w:val="ae"/>
                          <w:ind w:firstLine="0"/>
                          <w:rPr>
                            <w:sz w:val="24"/>
                            <w:lang w:val="ru-RU"/>
                          </w:rPr>
                        </w:pPr>
                        <w:r>
                          <w:rPr>
                            <w:sz w:val="24"/>
                            <w:lang w:val="ru-RU"/>
                          </w:rPr>
                          <w:t>д</w:t>
                        </w:r>
                      </w:p>
                    </w:txbxContent>
                  </v:textbox>
                  <w10:wrap anchorx="page" anchory="page"/>
                </v:shape>
              </w:pict>
            </w:r>
            <w:r w:rsidRPr="00165F8A">
              <w:rPr>
                <w:b/>
                <w:lang w:val="ru-RU" w:eastAsia="ru-RU"/>
              </w:rPr>
              <w:t>Секретарь комиссии</w:t>
            </w:r>
          </w:p>
        </w:tc>
      </w:tr>
      <w:tr w:rsidR="00951A91" w:rsidRPr="002F64FC" w:rsidTr="00CE2E67">
        <w:tc>
          <w:tcPr>
            <w:tcW w:w="3369" w:type="dxa"/>
            <w:gridSpan w:val="2"/>
            <w:tcBorders>
              <w:right w:val="single" w:sz="4" w:space="0" w:color="auto"/>
            </w:tcBorders>
          </w:tcPr>
          <w:p w:rsidR="00951A91" w:rsidRPr="004E59A1" w:rsidRDefault="00FD57AD" w:rsidP="00CE2E67">
            <w:pPr>
              <w:pStyle w:val="af"/>
              <w:ind w:firstLine="0"/>
              <w:jc w:val="left"/>
              <w:rPr>
                <w:lang w:val="ru-RU" w:eastAsia="ru-RU"/>
              </w:rPr>
            </w:pPr>
            <w:r>
              <w:rPr>
                <w:lang w:val="ru-RU" w:eastAsia="ru-RU"/>
              </w:rPr>
              <w:t xml:space="preserve">Кутланова Виктория Михайловна </w:t>
            </w:r>
          </w:p>
        </w:tc>
        <w:tc>
          <w:tcPr>
            <w:tcW w:w="6485" w:type="dxa"/>
            <w:tcBorders>
              <w:left w:val="single" w:sz="4" w:space="0" w:color="auto"/>
            </w:tcBorders>
          </w:tcPr>
          <w:p w:rsidR="00951A91" w:rsidRPr="004E59A1" w:rsidRDefault="00FD57AD" w:rsidP="00CE2E67">
            <w:pPr>
              <w:pStyle w:val="af"/>
              <w:ind w:firstLine="0"/>
              <w:rPr>
                <w:lang w:val="ru-RU" w:eastAsia="ru-RU"/>
              </w:rPr>
            </w:pPr>
            <w:r>
              <w:rPr>
                <w:lang w:val="ru-RU" w:eastAsia="ru-RU"/>
              </w:rPr>
              <w:t xml:space="preserve">специалист администрации Большецарынского СМО РК </w:t>
            </w:r>
          </w:p>
        </w:tc>
      </w:tr>
      <w:tr w:rsidR="00951A91" w:rsidTr="00CE2E67">
        <w:tc>
          <w:tcPr>
            <w:tcW w:w="9854" w:type="dxa"/>
            <w:gridSpan w:val="3"/>
          </w:tcPr>
          <w:p w:rsidR="00951A91" w:rsidRPr="00165F8A" w:rsidRDefault="00951A91" w:rsidP="00CE2E67">
            <w:pPr>
              <w:pStyle w:val="af"/>
              <w:ind w:firstLine="0"/>
              <w:rPr>
                <w:b/>
                <w:lang w:val="ru-RU" w:eastAsia="ru-RU"/>
              </w:rPr>
            </w:pPr>
            <w:r w:rsidRPr="00165F8A">
              <w:rPr>
                <w:b/>
                <w:lang w:val="ru-RU" w:eastAsia="ru-RU"/>
              </w:rPr>
              <w:t>Члены комиссии</w:t>
            </w:r>
          </w:p>
        </w:tc>
      </w:tr>
      <w:tr w:rsidR="00951A91" w:rsidTr="00CE2E67">
        <w:tc>
          <w:tcPr>
            <w:tcW w:w="3369" w:type="dxa"/>
            <w:gridSpan w:val="2"/>
          </w:tcPr>
          <w:p w:rsidR="00951A91" w:rsidRPr="004E59A1" w:rsidRDefault="00FD57AD" w:rsidP="00CE2E67">
            <w:pPr>
              <w:pStyle w:val="af"/>
              <w:ind w:firstLine="0"/>
              <w:jc w:val="left"/>
              <w:rPr>
                <w:lang w:val="ru-RU" w:eastAsia="ru-RU"/>
              </w:rPr>
            </w:pPr>
            <w:r>
              <w:rPr>
                <w:lang w:val="ru-RU" w:eastAsia="ru-RU"/>
              </w:rPr>
              <w:t xml:space="preserve">Бельцикова Цаган </w:t>
            </w:r>
            <w:r w:rsidR="00165F8A">
              <w:rPr>
                <w:lang w:val="ru-RU" w:eastAsia="ru-RU"/>
              </w:rPr>
              <w:t>В</w:t>
            </w:r>
            <w:r>
              <w:rPr>
                <w:lang w:val="ru-RU" w:eastAsia="ru-RU"/>
              </w:rPr>
              <w:t>алерьевна</w:t>
            </w:r>
            <w:r w:rsidR="00165F8A">
              <w:rPr>
                <w:lang w:val="ru-RU" w:eastAsia="ru-RU"/>
              </w:rPr>
              <w:t>(по согласованию)</w:t>
            </w:r>
          </w:p>
        </w:tc>
        <w:tc>
          <w:tcPr>
            <w:tcW w:w="6485" w:type="dxa"/>
          </w:tcPr>
          <w:p w:rsidR="00951A91" w:rsidRPr="004E59A1" w:rsidRDefault="00165F8A" w:rsidP="00CE2E67">
            <w:pPr>
              <w:pStyle w:val="af"/>
              <w:ind w:firstLine="0"/>
              <w:rPr>
                <w:lang w:val="ru-RU" w:eastAsia="ru-RU"/>
              </w:rPr>
            </w:pPr>
            <w:r>
              <w:rPr>
                <w:lang w:val="ru-RU" w:eastAsia="ru-RU"/>
              </w:rPr>
              <w:t>депутат Большецарынского</w:t>
            </w:r>
            <w:r w:rsidR="00951A91">
              <w:rPr>
                <w:lang w:val="ru-RU" w:eastAsia="ru-RU"/>
              </w:rPr>
              <w:t xml:space="preserve"> сельского муниципального образования Республики Калмыкия</w:t>
            </w:r>
          </w:p>
        </w:tc>
      </w:tr>
      <w:tr w:rsidR="00951A91" w:rsidRPr="00F01354" w:rsidTr="00CE2E67">
        <w:tc>
          <w:tcPr>
            <w:tcW w:w="3369" w:type="dxa"/>
            <w:gridSpan w:val="2"/>
          </w:tcPr>
          <w:p w:rsidR="00951A91" w:rsidRPr="004E59A1" w:rsidRDefault="00165F8A" w:rsidP="00CE2E67">
            <w:pPr>
              <w:pStyle w:val="af"/>
              <w:ind w:firstLine="0"/>
              <w:jc w:val="left"/>
              <w:rPr>
                <w:lang w:val="ru-RU" w:eastAsia="ru-RU"/>
              </w:rPr>
            </w:pPr>
            <w:r>
              <w:rPr>
                <w:lang w:val="ru-RU" w:eastAsia="ru-RU"/>
              </w:rPr>
              <w:t>Бадмаев Батр Иванович (по согласованию)</w:t>
            </w:r>
          </w:p>
        </w:tc>
        <w:tc>
          <w:tcPr>
            <w:tcW w:w="6485" w:type="dxa"/>
          </w:tcPr>
          <w:p w:rsidR="00951A91" w:rsidRPr="004E59A1" w:rsidRDefault="00165F8A" w:rsidP="00CE2E67">
            <w:pPr>
              <w:pStyle w:val="af"/>
              <w:ind w:firstLine="0"/>
              <w:rPr>
                <w:lang w:val="ru-RU" w:eastAsia="ru-RU"/>
              </w:rPr>
            </w:pPr>
            <w:r>
              <w:rPr>
                <w:lang w:val="ru-RU" w:eastAsia="ru-RU"/>
              </w:rPr>
              <w:t xml:space="preserve">председатель Собрания депутатов  Большецарынского </w:t>
            </w:r>
            <w:r w:rsidR="00951A91">
              <w:rPr>
                <w:lang w:val="ru-RU" w:eastAsia="ru-RU"/>
              </w:rPr>
              <w:t xml:space="preserve"> сельского муниципального образования Республики Калмыкия</w:t>
            </w:r>
          </w:p>
        </w:tc>
      </w:tr>
    </w:tbl>
    <w:p w:rsidR="00951A91" w:rsidRPr="00602AE0" w:rsidRDefault="00951A91" w:rsidP="00951A91">
      <w:pPr>
        <w:pStyle w:val="af"/>
        <w:ind w:firstLine="0"/>
      </w:pPr>
    </w:p>
    <w:p w:rsidR="00951A91" w:rsidRDefault="00951A91" w:rsidP="00951A91">
      <w:pPr>
        <w:pStyle w:val="af"/>
        <w:spacing w:line="240" w:lineRule="auto"/>
        <w:ind w:firstLine="0"/>
        <w:rPr>
          <w:szCs w:val="28"/>
          <w:lang w:val="ru-RU"/>
        </w:rPr>
      </w:pPr>
    </w:p>
    <w:p w:rsidR="00951A91" w:rsidRDefault="00951A91" w:rsidP="00951A91">
      <w:pPr>
        <w:pStyle w:val="af"/>
        <w:spacing w:line="240" w:lineRule="auto"/>
        <w:ind w:firstLine="0"/>
        <w:rPr>
          <w:szCs w:val="28"/>
          <w:lang w:val="ru-RU"/>
        </w:rPr>
      </w:pPr>
    </w:p>
    <w:p w:rsidR="00951A91" w:rsidRDefault="00951A91" w:rsidP="00951A91">
      <w:pPr>
        <w:pStyle w:val="af"/>
        <w:spacing w:line="240" w:lineRule="auto"/>
        <w:ind w:firstLine="0"/>
        <w:rPr>
          <w:szCs w:val="28"/>
          <w:lang w:val="ru-RU"/>
        </w:rPr>
      </w:pPr>
    </w:p>
    <w:p w:rsidR="00951A91" w:rsidRDefault="00951A91" w:rsidP="00951A91">
      <w:pPr>
        <w:pStyle w:val="af"/>
        <w:spacing w:line="240" w:lineRule="auto"/>
        <w:ind w:firstLine="0"/>
        <w:rPr>
          <w:szCs w:val="28"/>
          <w:lang w:val="ru-RU"/>
        </w:rPr>
      </w:pPr>
    </w:p>
    <w:p w:rsidR="00951A91" w:rsidRDefault="00951A91" w:rsidP="00951A91">
      <w:pPr>
        <w:pStyle w:val="af"/>
        <w:spacing w:line="240" w:lineRule="auto"/>
        <w:ind w:firstLine="0"/>
        <w:rPr>
          <w:szCs w:val="28"/>
          <w:lang w:val="ru-RU"/>
        </w:rPr>
      </w:pPr>
    </w:p>
    <w:p w:rsidR="00951A91" w:rsidRDefault="00951A91" w:rsidP="00951A91">
      <w:pPr>
        <w:pStyle w:val="30"/>
        <w:spacing w:after="0"/>
        <w:rPr>
          <w:sz w:val="28"/>
          <w:szCs w:val="28"/>
        </w:rPr>
      </w:pPr>
    </w:p>
    <w:p w:rsidR="00951A91" w:rsidRDefault="00951A91" w:rsidP="00951A91">
      <w:pPr>
        <w:pStyle w:val="30"/>
        <w:spacing w:after="0"/>
      </w:pPr>
      <w:r>
        <w:rPr>
          <w:color w:val="000000"/>
          <w:sz w:val="24"/>
          <w:szCs w:val="24"/>
        </w:rPr>
        <w:br w:type="page"/>
      </w:r>
      <w:r>
        <w:rPr>
          <w:color w:val="000000"/>
          <w:sz w:val="24"/>
          <w:szCs w:val="24"/>
        </w:rPr>
        <w:lastRenderedPageBreak/>
        <w:t>Приложение №2</w:t>
      </w:r>
    </w:p>
    <w:p w:rsidR="00951A91" w:rsidRDefault="00951A91" w:rsidP="00951A91">
      <w:pPr>
        <w:pStyle w:val="30"/>
        <w:spacing w:after="0"/>
        <w:rPr>
          <w:color w:val="000000"/>
          <w:sz w:val="24"/>
          <w:szCs w:val="24"/>
        </w:rPr>
      </w:pPr>
      <w:r>
        <w:rPr>
          <w:color w:val="000000"/>
          <w:sz w:val="24"/>
          <w:szCs w:val="24"/>
        </w:rPr>
        <w:t xml:space="preserve">к Положению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165F8A">
        <w:rPr>
          <w:color w:val="000000"/>
          <w:sz w:val="24"/>
          <w:szCs w:val="24"/>
        </w:rPr>
        <w:t>Большецарынского</w:t>
      </w:r>
      <w:r>
        <w:rPr>
          <w:color w:val="000000"/>
          <w:sz w:val="24"/>
          <w:szCs w:val="24"/>
        </w:rPr>
        <w:t xml:space="preserve"> СМО РК </w:t>
      </w:r>
    </w:p>
    <w:p w:rsidR="00951A91" w:rsidRDefault="00951A91" w:rsidP="00951A91">
      <w:pPr>
        <w:pStyle w:val="1"/>
        <w:ind w:firstLine="0"/>
        <w:jc w:val="center"/>
      </w:pPr>
    </w:p>
    <w:p w:rsidR="00951A91" w:rsidRDefault="00951A91" w:rsidP="00951A91">
      <w:pPr>
        <w:pStyle w:val="1"/>
        <w:spacing w:after="380"/>
        <w:ind w:firstLine="0"/>
        <w:jc w:val="center"/>
      </w:pPr>
      <w:r>
        <w:rPr>
          <w:color w:val="000000"/>
        </w:rPr>
        <w:t>АКТ ОСМОТРА</w:t>
      </w:r>
      <w:r>
        <w:rPr>
          <w:color w:val="000000"/>
        </w:rPr>
        <w:br/>
        <w:t>здания, сооружения или объекта незавершенного строительства</w:t>
      </w:r>
      <w:r>
        <w:rPr>
          <w:color w:val="000000"/>
        </w:rPr>
        <w:br/>
        <w:t>при выявлении правообладателей ранее учтенных</w:t>
      </w:r>
      <w:r>
        <w:rPr>
          <w:color w:val="000000"/>
        </w:rPr>
        <w:br/>
        <w:t>объектов недвижимости</w:t>
      </w:r>
    </w:p>
    <w:p w:rsidR="00951A91" w:rsidRDefault="00951A91" w:rsidP="00951A91">
      <w:pPr>
        <w:pStyle w:val="1"/>
        <w:tabs>
          <w:tab w:val="left" w:pos="4409"/>
        </w:tabs>
        <w:spacing w:after="380"/>
        <w:ind w:firstLine="660"/>
      </w:pPr>
      <w:r>
        <w:rPr>
          <w:color w:val="000000"/>
        </w:rPr>
        <w:t xml:space="preserve">20__ г.                        </w:t>
      </w:r>
      <w:r>
        <w:rPr>
          <w:color w:val="000000"/>
        </w:rPr>
        <w:tab/>
        <w:t>N</w:t>
      </w:r>
    </w:p>
    <w:p w:rsidR="00951A91" w:rsidRDefault="00951A91" w:rsidP="00951A91">
      <w:pPr>
        <w:pStyle w:val="1"/>
        <w:spacing w:after="300"/>
        <w:ind w:firstLine="0"/>
        <w:jc w:val="center"/>
      </w:pPr>
      <w:r>
        <w:rPr>
          <w:color w:val="000000"/>
        </w:rPr>
        <w:t>Настоящий акт составлен в результате проведенного</w:t>
      </w:r>
    </w:p>
    <w:p w:rsidR="00951A91" w:rsidRDefault="00951A91" w:rsidP="00951A91">
      <w:pPr>
        <w:pStyle w:val="20"/>
      </w:pPr>
      <w:r>
        <w:rPr>
          <w:color w:val="000000"/>
        </w:rPr>
        <w:t xml:space="preserve">(указывается дата и время осмотра (число </w:t>
      </w:r>
      <w:r>
        <w:rPr>
          <w:i/>
          <w:iCs/>
          <w:color w:val="000000"/>
        </w:rPr>
        <w:t>и</w:t>
      </w:r>
      <w:r>
        <w:rPr>
          <w:color w:val="000000"/>
        </w:rPr>
        <w:t xml:space="preserve"> месяц, год, минуты, часы))</w:t>
      </w:r>
    </w:p>
    <w:p w:rsidR="00951A91" w:rsidRDefault="00951A91" w:rsidP="00951A91">
      <w:pPr>
        <w:pStyle w:val="1"/>
        <w:tabs>
          <w:tab w:val="left" w:leader="underscore" w:pos="9411"/>
        </w:tabs>
        <w:ind w:firstLine="0"/>
      </w:pPr>
      <w:r>
        <w:rPr>
          <w:color w:val="000000"/>
        </w:rPr>
        <w:t>осмотра объекта недвижимости</w:t>
      </w:r>
      <w:r>
        <w:rPr>
          <w:color w:val="000000"/>
        </w:rPr>
        <w:tab/>
      </w:r>
    </w:p>
    <w:p w:rsidR="00951A91" w:rsidRDefault="00951A91" w:rsidP="00951A91">
      <w:pPr>
        <w:pStyle w:val="20"/>
      </w:pPr>
      <w:r>
        <w:rPr>
          <w:color w:val="000000"/>
        </w:rPr>
        <w:t>(указывается вид объекта недвижимости: здание, сооружение, объект незавершенного строительства)</w:t>
      </w:r>
    </w:p>
    <w:p w:rsidR="00951A91" w:rsidRDefault="00951A91" w:rsidP="00951A91">
      <w:pPr>
        <w:pStyle w:val="1"/>
        <w:pBdr>
          <w:bottom w:val="single" w:sz="4" w:space="0" w:color="auto"/>
        </w:pBdr>
        <w:spacing w:after="300"/>
        <w:ind w:firstLine="0"/>
      </w:pPr>
      <w:r>
        <w:rPr>
          <w:color w:val="000000"/>
        </w:rPr>
        <w:t>кадастровый (или иной государственный учетный) номер</w:t>
      </w:r>
    </w:p>
    <w:p w:rsidR="00951A91" w:rsidRDefault="00951A91" w:rsidP="00951A91">
      <w:pPr>
        <w:pStyle w:val="20"/>
        <w:spacing w:after="0"/>
      </w:pPr>
      <w:r>
        <w:rPr>
          <w:color w:val="000000"/>
        </w:rPr>
        <w:t>(указывается при наличии кадастровый номер или иной государственный учетный номер (например,</w:t>
      </w:r>
      <w:r>
        <w:rPr>
          <w:color w:val="000000"/>
        </w:rPr>
        <w:br/>
        <w:t>инвентарный) объекта недвижимости)</w:t>
      </w:r>
    </w:p>
    <w:p w:rsidR="00951A91" w:rsidRDefault="00951A91" w:rsidP="00951A91">
      <w:pPr>
        <w:pStyle w:val="1"/>
        <w:tabs>
          <w:tab w:val="left" w:leader="underscore" w:pos="9411"/>
        </w:tabs>
        <w:spacing w:line="230" w:lineRule="auto"/>
        <w:ind w:firstLine="0"/>
      </w:pPr>
      <w:r>
        <w:rPr>
          <w:color w:val="000000"/>
        </w:rPr>
        <w:t>расположенное о</w:t>
      </w:r>
      <w:r>
        <w:rPr>
          <w:color w:val="000000"/>
        </w:rPr>
        <w:tab/>
      </w:r>
    </w:p>
    <w:p w:rsidR="00951A91" w:rsidRDefault="00951A91" w:rsidP="00951A91">
      <w:pPr>
        <w:pStyle w:val="20"/>
        <w:spacing w:after="440"/>
        <w:ind w:firstLine="300"/>
        <w:jc w:val="left"/>
      </w:pPr>
      <w:r>
        <w:rPr>
          <w:color w:val="000000"/>
        </w:rPr>
        <w:t>(указывается адрес объекта недвижимости (при наличии) либо местоположение (при отсутствии адреса))</w:t>
      </w:r>
    </w:p>
    <w:p w:rsidR="00951A91" w:rsidRDefault="00951A91" w:rsidP="00951A91">
      <w:pPr>
        <w:pStyle w:val="1"/>
        <w:spacing w:after="60"/>
        <w:ind w:firstLine="0"/>
      </w:pPr>
      <w:r>
        <w:rPr>
          <w:color w:val="000000"/>
        </w:rPr>
        <w:t>на земельном участке с кадастровым номером</w:t>
      </w:r>
    </w:p>
    <w:p w:rsidR="00951A91" w:rsidRDefault="00951A91" w:rsidP="00951A91">
      <w:pPr>
        <w:pStyle w:val="20"/>
        <w:spacing w:after="0"/>
      </w:pPr>
      <w:r>
        <w:rPr>
          <w:color w:val="000000"/>
        </w:rPr>
        <w:t>(при наличии)</w:t>
      </w:r>
    </w:p>
    <w:p w:rsidR="00951A91" w:rsidRDefault="00951A91" w:rsidP="00951A91">
      <w:pPr>
        <w:pStyle w:val="1"/>
        <w:tabs>
          <w:tab w:val="left" w:leader="underscore" w:pos="9411"/>
        </w:tabs>
        <w:spacing w:line="223" w:lineRule="auto"/>
        <w:ind w:firstLine="0"/>
      </w:pPr>
      <w:r>
        <w:rPr>
          <w:color w:val="000000"/>
        </w:rPr>
        <w:t>расположенном</w:t>
      </w:r>
      <w:r>
        <w:rPr>
          <w:color w:val="000000"/>
        </w:rPr>
        <w:tab/>
      </w:r>
    </w:p>
    <w:p w:rsidR="00951A91" w:rsidRDefault="00951A91" w:rsidP="00951A91">
      <w:pPr>
        <w:pStyle w:val="20"/>
        <w:spacing w:after="0"/>
      </w:pPr>
      <w:r>
        <w:rPr>
          <w:color w:val="000000"/>
        </w:rPr>
        <w:t>(указывается адрес или местоположение земельного участка комиссией)</w:t>
      </w:r>
      <w:r>
        <w:rPr>
          <w:color w:val="000000"/>
        </w:rPr>
        <w:br/>
        <w:t>(указывается наименование органа исполнительной власти субъекта</w:t>
      </w:r>
      <w:r>
        <w:rPr>
          <w:color w:val="000000"/>
        </w:rPr>
        <w:br/>
        <w:t>Российской Федерации - города федерального значения Москвы,</w:t>
      </w:r>
      <w:r>
        <w:rPr>
          <w:color w:val="000000"/>
        </w:rPr>
        <w:br/>
      </w:r>
      <w:r>
        <w:rPr>
          <w:color w:val="000000"/>
        </w:rPr>
        <w:lastRenderedPageBreak/>
        <w:t>Санкт-Петербурга или Севастополя, органа местного самоуправления,</w:t>
      </w:r>
      <w:r>
        <w:rPr>
          <w:color w:val="000000"/>
        </w:rPr>
        <w:br/>
        <w:t>уполномоченного на проведение мероприятий по выявлению</w:t>
      </w:r>
      <w:r>
        <w:rPr>
          <w:color w:val="000000"/>
        </w:rPr>
        <w:br/>
        <w:t>правообладателей ранее учтенных объектов недвижимости)</w:t>
      </w:r>
    </w:p>
    <w:p w:rsidR="00951A91" w:rsidRDefault="00951A91" w:rsidP="00951A91">
      <w:pPr>
        <w:pStyle w:val="1"/>
        <w:tabs>
          <w:tab w:val="left" w:leader="underscore" w:pos="7762"/>
        </w:tabs>
        <w:spacing w:line="228" w:lineRule="auto"/>
        <w:ind w:firstLine="0"/>
      </w:pPr>
      <w:r>
        <w:rPr>
          <w:color w:val="000000"/>
        </w:rPr>
        <w:t>в составе:</w:t>
      </w:r>
      <w:r>
        <w:rPr>
          <w:color w:val="000000"/>
        </w:rPr>
        <w:tab/>
      </w:r>
    </w:p>
    <w:p w:rsidR="00951A91" w:rsidRDefault="00951A91" w:rsidP="00951A91">
      <w:pPr>
        <w:pStyle w:val="20"/>
        <w:spacing w:after="0"/>
      </w:pPr>
      <w:r>
        <w:rPr>
          <w:color w:val="000000"/>
        </w:rPr>
        <w:t>(приводится состав комиссии (фамилия, имя, отчество, должность</w:t>
      </w:r>
      <w:r>
        <w:rPr>
          <w:color w:val="000000"/>
        </w:rPr>
        <w:br/>
        <w:t>каждого члена комиссии (при наличии))</w:t>
      </w:r>
    </w:p>
    <w:p w:rsidR="00951A91" w:rsidRDefault="00951A91" w:rsidP="00951A91">
      <w:pPr>
        <w:pStyle w:val="1"/>
        <w:tabs>
          <w:tab w:val="left" w:leader="underscore" w:pos="6506"/>
        </w:tabs>
        <w:spacing w:line="214" w:lineRule="auto"/>
        <w:ind w:firstLine="760"/>
      </w:pPr>
      <w:r>
        <w:rPr>
          <w:color w:val="000000"/>
        </w:rPr>
        <w:tab/>
        <w:t>лица, выявленного в</w:t>
      </w:r>
    </w:p>
    <w:p w:rsidR="00951A91" w:rsidRDefault="00951A91" w:rsidP="00951A91">
      <w:pPr>
        <w:pStyle w:val="1"/>
        <w:ind w:firstLine="0"/>
      </w:pPr>
      <w:r>
        <w:rPr>
          <w:color w:val="000000"/>
        </w:rPr>
        <w:t>качестве</w:t>
      </w:r>
    </w:p>
    <w:p w:rsidR="00951A91" w:rsidRDefault="00951A91" w:rsidP="00951A91">
      <w:pPr>
        <w:pStyle w:val="1"/>
        <w:spacing w:line="228" w:lineRule="auto"/>
        <w:ind w:firstLine="380"/>
      </w:pPr>
      <w:r>
        <w:rPr>
          <w:color w:val="000000"/>
        </w:rPr>
        <w:t>указать нужное: "в присутствии" или"в отсутствие"</w:t>
      </w:r>
    </w:p>
    <w:p w:rsidR="00951A91" w:rsidRDefault="00951A91" w:rsidP="00951A91">
      <w:pPr>
        <w:pStyle w:val="1"/>
        <w:spacing w:after="300"/>
        <w:ind w:firstLine="0"/>
      </w:pPr>
      <w:r>
        <w:rPr>
          <w:color w:val="000000"/>
        </w:rPr>
        <w:t>правообладателя указанного ранее учтенного объекта недвижимости.</w:t>
      </w:r>
    </w:p>
    <w:p w:rsidR="00951A91" w:rsidRDefault="00951A91" w:rsidP="00951A91">
      <w:pPr>
        <w:pStyle w:val="1"/>
        <w:ind w:firstLine="280"/>
        <w:jc w:val="both"/>
      </w:pPr>
      <w:r>
        <w:rPr>
          <w:color w:val="000000"/>
        </w:rPr>
        <w:t>При осмотре осуществлена фотофиксация объекта недвижимости. Материалы фотофиксации прилагаются.</w:t>
      </w:r>
    </w:p>
    <w:p w:rsidR="00951A91" w:rsidRDefault="00951A91" w:rsidP="00951A91">
      <w:pPr>
        <w:pStyle w:val="1"/>
        <w:ind w:firstLine="280"/>
      </w:pPr>
      <w:r>
        <w:rPr>
          <w:color w:val="000000"/>
        </w:rPr>
        <w:t>Осмотр проведен.</w:t>
      </w:r>
    </w:p>
    <w:p w:rsidR="00951A91" w:rsidRDefault="00951A91" w:rsidP="00951A91">
      <w:pPr>
        <w:pStyle w:val="20"/>
        <w:spacing w:after="320"/>
      </w:pPr>
      <w:r>
        <w:rPr>
          <w:color w:val="000000"/>
        </w:rPr>
        <w:t>(указать нужное: "в форме визуального осмотра")</w:t>
      </w:r>
    </w:p>
    <w:p w:rsidR="00951A91" w:rsidRDefault="00951A91" w:rsidP="00951A91">
      <w:pPr>
        <w:pStyle w:val="1"/>
        <w:tabs>
          <w:tab w:val="left" w:leader="underscore" w:pos="9408"/>
        </w:tabs>
        <w:ind w:firstLine="700"/>
      </w:pPr>
      <w:r>
        <w:rPr>
          <w:color w:val="000000"/>
        </w:rPr>
        <w:t>В результате проведенного осмотра установлено, что ранее учтенный объект недвижимости</w:t>
      </w:r>
      <w:r>
        <w:rPr>
          <w:color w:val="000000"/>
        </w:rPr>
        <w:tab/>
      </w:r>
    </w:p>
    <w:p w:rsidR="00951A91" w:rsidRDefault="00951A91" w:rsidP="00951A91">
      <w:pPr>
        <w:pStyle w:val="20"/>
        <w:spacing w:after="320"/>
      </w:pPr>
      <w:r>
        <w:rPr>
          <w:color w:val="000000"/>
        </w:rPr>
        <w:t>(указать нужное: существует, прекратил существование)</w:t>
      </w:r>
    </w:p>
    <w:p w:rsidR="00951A91" w:rsidRDefault="00951A91" w:rsidP="00951A91">
      <w:pPr>
        <w:pStyle w:val="1"/>
        <w:spacing w:after="440"/>
        <w:ind w:firstLine="0"/>
      </w:pPr>
      <w:r>
        <w:rPr>
          <w:color w:val="000000"/>
        </w:rPr>
        <w:t>Председатель комиссии:</w:t>
      </w:r>
    </w:p>
    <w:p w:rsidR="00951A91" w:rsidRDefault="00951A91" w:rsidP="00951A91">
      <w:pPr>
        <w:pStyle w:val="20"/>
        <w:tabs>
          <w:tab w:val="left" w:pos="5778"/>
        </w:tabs>
        <w:spacing w:after="320"/>
        <w:ind w:left="1380"/>
        <w:jc w:val="left"/>
      </w:pPr>
      <w:r>
        <w:rPr>
          <w:color w:val="000000"/>
        </w:rPr>
        <w:t>(подпись)</w:t>
      </w:r>
      <w:r>
        <w:rPr>
          <w:color w:val="000000"/>
        </w:rPr>
        <w:tab/>
        <w:t>(Ф.И.О.)</w:t>
      </w:r>
    </w:p>
    <w:p w:rsidR="00951A91" w:rsidRDefault="00951A91" w:rsidP="00951A91">
      <w:pPr>
        <w:pStyle w:val="1"/>
        <w:spacing w:after="440"/>
        <w:ind w:firstLine="0"/>
      </w:pPr>
      <w:r>
        <w:rPr>
          <w:color w:val="000000"/>
        </w:rPr>
        <w:t>Члены комиссии:</w:t>
      </w:r>
    </w:p>
    <w:p w:rsidR="00951A91" w:rsidRDefault="00951A91" w:rsidP="00951A91">
      <w:pPr>
        <w:pStyle w:val="20"/>
        <w:tabs>
          <w:tab w:val="left" w:pos="5778"/>
        </w:tabs>
        <w:spacing w:after="440"/>
        <w:ind w:left="1380"/>
        <w:jc w:val="left"/>
      </w:pPr>
      <w:r>
        <w:rPr>
          <w:color w:val="000000"/>
        </w:rPr>
        <w:t>(подпись)</w:t>
      </w:r>
      <w:r>
        <w:rPr>
          <w:color w:val="000000"/>
        </w:rPr>
        <w:tab/>
        <w:t>(Ф.И.О.)</w:t>
      </w:r>
    </w:p>
    <w:p w:rsidR="00951A91" w:rsidRDefault="00951A91" w:rsidP="00951A91">
      <w:pPr>
        <w:pStyle w:val="20"/>
        <w:tabs>
          <w:tab w:val="left" w:pos="5778"/>
        </w:tabs>
        <w:spacing w:after="440"/>
        <w:ind w:left="1380"/>
        <w:jc w:val="left"/>
      </w:pPr>
      <w:r>
        <w:rPr>
          <w:color w:val="000000"/>
        </w:rPr>
        <w:t>(подпись)</w:t>
      </w:r>
      <w:r>
        <w:rPr>
          <w:color w:val="000000"/>
        </w:rPr>
        <w:tab/>
        <w:t>(Ф.И.О.)</w:t>
      </w:r>
    </w:p>
    <w:p w:rsidR="00951A91" w:rsidRDefault="00951A91" w:rsidP="00951A91">
      <w:pPr>
        <w:pStyle w:val="20"/>
        <w:tabs>
          <w:tab w:val="left" w:pos="5778"/>
        </w:tabs>
        <w:spacing w:after="440"/>
        <w:ind w:left="1380"/>
        <w:jc w:val="left"/>
      </w:pPr>
      <w:r>
        <w:rPr>
          <w:color w:val="000000"/>
        </w:rPr>
        <w:t>(подпись)</w:t>
      </w:r>
      <w:r>
        <w:rPr>
          <w:color w:val="000000"/>
        </w:rPr>
        <w:tab/>
        <w:t>(Ф.И.О.)</w:t>
      </w:r>
    </w:p>
    <w:p w:rsidR="00951A91" w:rsidRDefault="00951A91" w:rsidP="00951A91">
      <w:pPr>
        <w:pStyle w:val="20"/>
        <w:tabs>
          <w:tab w:val="left" w:pos="5778"/>
        </w:tabs>
        <w:spacing w:after="0"/>
        <w:ind w:left="1380"/>
        <w:jc w:val="left"/>
      </w:pPr>
      <w:r>
        <w:rPr>
          <w:color w:val="000000"/>
        </w:rPr>
        <w:t>(подпись)</w:t>
      </w:r>
      <w:r>
        <w:rPr>
          <w:color w:val="000000"/>
        </w:rPr>
        <w:tab/>
        <w:t>(Ф.И.О.)</w:t>
      </w:r>
    </w:p>
    <w:p w:rsidR="00951A91" w:rsidRPr="00680300" w:rsidRDefault="00951A91" w:rsidP="00951A91">
      <w:pPr>
        <w:pStyle w:val="af"/>
        <w:spacing w:line="240" w:lineRule="auto"/>
        <w:ind w:firstLine="0"/>
        <w:rPr>
          <w:szCs w:val="28"/>
          <w:lang w:val="ru-RU"/>
        </w:rPr>
      </w:pPr>
    </w:p>
    <w:p w:rsidR="00951A91" w:rsidRPr="00951A91" w:rsidRDefault="00951A91" w:rsidP="00951A91">
      <w:pPr>
        <w:rPr>
          <w:rFonts w:ascii="Times New Roman" w:hAnsi="Times New Roman" w:cs="Times New Roman"/>
        </w:rPr>
      </w:pPr>
    </w:p>
    <w:sectPr w:rsidR="00951A91" w:rsidRPr="00951A91" w:rsidSect="0055617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37" w:rsidRDefault="00313037" w:rsidP="006C6459">
      <w:pPr>
        <w:spacing w:after="0" w:line="240" w:lineRule="auto"/>
      </w:pPr>
      <w:r>
        <w:separator/>
      </w:r>
    </w:p>
  </w:endnote>
  <w:endnote w:type="continuationSeparator" w:id="1">
    <w:p w:rsidR="00313037" w:rsidRDefault="00313037" w:rsidP="006C6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1" w:rsidRDefault="00951A91">
    <w:pPr>
      <w:pStyle w:val="a6"/>
    </w:pPr>
  </w:p>
  <w:p w:rsidR="00951A91" w:rsidRDefault="00951A91">
    <w:pPr>
      <w:pStyle w:val="a6"/>
    </w:pPr>
  </w:p>
  <w:p w:rsidR="00951A91" w:rsidRDefault="00951A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37" w:rsidRDefault="00313037" w:rsidP="006C6459">
      <w:pPr>
        <w:spacing w:after="0" w:line="240" w:lineRule="auto"/>
      </w:pPr>
      <w:r>
        <w:separator/>
      </w:r>
    </w:p>
  </w:footnote>
  <w:footnote w:type="continuationSeparator" w:id="1">
    <w:p w:rsidR="00313037" w:rsidRDefault="00313037" w:rsidP="006C6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CF4"/>
    <w:multiLevelType w:val="multilevel"/>
    <w:tmpl w:val="2E76B5A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C909A6"/>
    <w:multiLevelType w:val="multilevel"/>
    <w:tmpl w:val="6D9A4B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C1A2E"/>
    <w:multiLevelType w:val="multilevel"/>
    <w:tmpl w:val="1FF20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416728"/>
    <w:multiLevelType w:val="multilevel"/>
    <w:tmpl w:val="5D9805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4F7BD3"/>
    <w:multiLevelType w:val="hybridMultilevel"/>
    <w:tmpl w:val="41C8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81E56"/>
    <w:multiLevelType w:val="hybridMultilevel"/>
    <w:tmpl w:val="2A2C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6459"/>
    <w:rsid w:val="00021F19"/>
    <w:rsid w:val="00022BBC"/>
    <w:rsid w:val="0006075C"/>
    <w:rsid w:val="0015370B"/>
    <w:rsid w:val="00164405"/>
    <w:rsid w:val="00165F8A"/>
    <w:rsid w:val="00310E7D"/>
    <w:rsid w:val="00313037"/>
    <w:rsid w:val="00391C0E"/>
    <w:rsid w:val="003C3271"/>
    <w:rsid w:val="003C4CBA"/>
    <w:rsid w:val="00445284"/>
    <w:rsid w:val="0046068F"/>
    <w:rsid w:val="0046504F"/>
    <w:rsid w:val="00490FF8"/>
    <w:rsid w:val="00491D59"/>
    <w:rsid w:val="004C6577"/>
    <w:rsid w:val="004D0EB0"/>
    <w:rsid w:val="00556179"/>
    <w:rsid w:val="00584434"/>
    <w:rsid w:val="005B23C2"/>
    <w:rsid w:val="005E6B3F"/>
    <w:rsid w:val="005F1789"/>
    <w:rsid w:val="006065CE"/>
    <w:rsid w:val="006219CD"/>
    <w:rsid w:val="00633342"/>
    <w:rsid w:val="006559D0"/>
    <w:rsid w:val="006A249F"/>
    <w:rsid w:val="006C6459"/>
    <w:rsid w:val="0072054C"/>
    <w:rsid w:val="00775B73"/>
    <w:rsid w:val="007A1A87"/>
    <w:rsid w:val="007A7968"/>
    <w:rsid w:val="007B61B3"/>
    <w:rsid w:val="007E1680"/>
    <w:rsid w:val="00812D65"/>
    <w:rsid w:val="00877E40"/>
    <w:rsid w:val="00883691"/>
    <w:rsid w:val="00903E89"/>
    <w:rsid w:val="00934FCC"/>
    <w:rsid w:val="009436D0"/>
    <w:rsid w:val="0094423E"/>
    <w:rsid w:val="00951A91"/>
    <w:rsid w:val="00A03B12"/>
    <w:rsid w:val="00A30D5C"/>
    <w:rsid w:val="00A33CBB"/>
    <w:rsid w:val="00A728A9"/>
    <w:rsid w:val="00A7329B"/>
    <w:rsid w:val="00AC25C2"/>
    <w:rsid w:val="00AD422E"/>
    <w:rsid w:val="00AE79C2"/>
    <w:rsid w:val="00B079D9"/>
    <w:rsid w:val="00B21987"/>
    <w:rsid w:val="00B52C5A"/>
    <w:rsid w:val="00B872FC"/>
    <w:rsid w:val="00B90203"/>
    <w:rsid w:val="00BB02F9"/>
    <w:rsid w:val="00BE7EF9"/>
    <w:rsid w:val="00BF6B44"/>
    <w:rsid w:val="00C272C2"/>
    <w:rsid w:val="00C40051"/>
    <w:rsid w:val="00C46FBF"/>
    <w:rsid w:val="00CA42B2"/>
    <w:rsid w:val="00D16BAA"/>
    <w:rsid w:val="00D304AC"/>
    <w:rsid w:val="00D94D43"/>
    <w:rsid w:val="00DA4074"/>
    <w:rsid w:val="00DD68F0"/>
    <w:rsid w:val="00DF47C5"/>
    <w:rsid w:val="00E04CA7"/>
    <w:rsid w:val="00FD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459"/>
    <w:pPr>
      <w:spacing w:after="0" w:line="240" w:lineRule="auto"/>
    </w:pPr>
  </w:style>
  <w:style w:type="paragraph" w:styleId="a4">
    <w:name w:val="header"/>
    <w:basedOn w:val="a"/>
    <w:link w:val="a5"/>
    <w:uiPriority w:val="99"/>
    <w:semiHidden/>
    <w:unhideWhenUsed/>
    <w:rsid w:val="006C64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6459"/>
  </w:style>
  <w:style w:type="paragraph" w:styleId="a6">
    <w:name w:val="footer"/>
    <w:basedOn w:val="a"/>
    <w:link w:val="a7"/>
    <w:uiPriority w:val="99"/>
    <w:semiHidden/>
    <w:unhideWhenUsed/>
    <w:rsid w:val="006C64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6459"/>
  </w:style>
  <w:style w:type="paragraph" w:styleId="a8">
    <w:name w:val="List Paragraph"/>
    <w:basedOn w:val="a"/>
    <w:uiPriority w:val="34"/>
    <w:qFormat/>
    <w:rsid w:val="00A03B12"/>
    <w:pPr>
      <w:ind w:left="720"/>
      <w:contextualSpacing/>
    </w:pPr>
  </w:style>
  <w:style w:type="character" w:styleId="a9">
    <w:name w:val="Hyperlink"/>
    <w:basedOn w:val="a0"/>
    <w:uiPriority w:val="99"/>
    <w:unhideWhenUsed/>
    <w:rsid w:val="006065CE"/>
    <w:rPr>
      <w:color w:val="0000FF" w:themeColor="hyperlink"/>
      <w:u w:val="single"/>
    </w:rPr>
  </w:style>
  <w:style w:type="paragraph" w:styleId="aa">
    <w:name w:val="Balloon Text"/>
    <w:basedOn w:val="a"/>
    <w:link w:val="ab"/>
    <w:uiPriority w:val="99"/>
    <w:semiHidden/>
    <w:unhideWhenUsed/>
    <w:rsid w:val="007A1A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1A87"/>
    <w:rPr>
      <w:rFonts w:ascii="Tahoma" w:hAnsi="Tahoma" w:cs="Tahoma"/>
      <w:sz w:val="16"/>
      <w:szCs w:val="16"/>
    </w:rPr>
  </w:style>
  <w:style w:type="table" w:styleId="ac">
    <w:name w:val="Table Grid"/>
    <w:basedOn w:val="a1"/>
    <w:uiPriority w:val="59"/>
    <w:rsid w:val="00720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95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Исполнитель"/>
    <w:basedOn w:val="af"/>
    <w:rsid w:val="00951A91"/>
    <w:pPr>
      <w:suppressAutoHyphens/>
      <w:spacing w:line="240" w:lineRule="exact"/>
    </w:pPr>
    <w:rPr>
      <w:szCs w:val="20"/>
    </w:rPr>
  </w:style>
  <w:style w:type="paragraph" w:styleId="af">
    <w:name w:val="Body Text"/>
    <w:basedOn w:val="a"/>
    <w:link w:val="af0"/>
    <w:rsid w:val="00951A91"/>
    <w:pPr>
      <w:spacing w:after="0" w:line="360" w:lineRule="exact"/>
      <w:ind w:firstLine="709"/>
      <w:jc w:val="both"/>
    </w:pPr>
    <w:rPr>
      <w:rFonts w:ascii="Times New Roman" w:eastAsia="Times New Roman" w:hAnsi="Times New Roman" w:cs="Times New Roman"/>
      <w:sz w:val="28"/>
      <w:szCs w:val="24"/>
      <w:lang/>
    </w:rPr>
  </w:style>
  <w:style w:type="character" w:customStyle="1" w:styleId="af0">
    <w:name w:val="Основной текст Знак"/>
    <w:basedOn w:val="a0"/>
    <w:link w:val="af"/>
    <w:rsid w:val="00951A91"/>
    <w:rPr>
      <w:rFonts w:ascii="Times New Roman" w:eastAsia="Times New Roman" w:hAnsi="Times New Roman" w:cs="Times New Roman"/>
      <w:sz w:val="28"/>
      <w:szCs w:val="24"/>
      <w:lang/>
    </w:rPr>
  </w:style>
  <w:style w:type="character" w:customStyle="1" w:styleId="2">
    <w:name w:val="Основной текст (2)_"/>
    <w:link w:val="20"/>
    <w:locked/>
    <w:rsid w:val="00951A91"/>
    <w:rPr>
      <w:sz w:val="28"/>
      <w:szCs w:val="28"/>
      <w:shd w:val="clear" w:color="auto" w:fill="FFFFFF"/>
    </w:rPr>
  </w:style>
  <w:style w:type="paragraph" w:customStyle="1" w:styleId="20">
    <w:name w:val="Основной текст (2)"/>
    <w:basedOn w:val="a"/>
    <w:link w:val="2"/>
    <w:rsid w:val="00951A91"/>
    <w:pPr>
      <w:widowControl w:val="0"/>
      <w:shd w:val="clear" w:color="auto" w:fill="FFFFFF"/>
      <w:spacing w:before="180" w:after="680" w:line="310" w:lineRule="exact"/>
      <w:jc w:val="both"/>
    </w:pPr>
    <w:rPr>
      <w:sz w:val="28"/>
      <w:szCs w:val="28"/>
    </w:rPr>
  </w:style>
  <w:style w:type="character" w:customStyle="1" w:styleId="af1">
    <w:name w:val="Основной текст_"/>
    <w:link w:val="1"/>
    <w:rsid w:val="00951A91"/>
    <w:rPr>
      <w:sz w:val="28"/>
      <w:szCs w:val="28"/>
    </w:rPr>
  </w:style>
  <w:style w:type="paragraph" w:customStyle="1" w:styleId="1">
    <w:name w:val="Основной текст1"/>
    <w:basedOn w:val="a"/>
    <w:link w:val="af1"/>
    <w:rsid w:val="00951A91"/>
    <w:pPr>
      <w:widowControl w:val="0"/>
      <w:spacing w:after="0" w:line="240" w:lineRule="auto"/>
      <w:ind w:firstLine="400"/>
    </w:pPr>
    <w:rPr>
      <w:sz w:val="28"/>
      <w:szCs w:val="28"/>
    </w:rPr>
  </w:style>
  <w:style w:type="character" w:customStyle="1" w:styleId="af2">
    <w:name w:val="Другое_"/>
    <w:link w:val="af3"/>
    <w:rsid w:val="00951A91"/>
    <w:rPr>
      <w:sz w:val="28"/>
      <w:szCs w:val="28"/>
    </w:rPr>
  </w:style>
  <w:style w:type="paragraph" w:customStyle="1" w:styleId="af3">
    <w:name w:val="Другое"/>
    <w:basedOn w:val="a"/>
    <w:link w:val="af2"/>
    <w:rsid w:val="00951A91"/>
    <w:pPr>
      <w:widowControl w:val="0"/>
      <w:spacing w:after="0" w:line="240" w:lineRule="auto"/>
      <w:ind w:firstLine="400"/>
    </w:pPr>
    <w:rPr>
      <w:sz w:val="28"/>
      <w:szCs w:val="28"/>
    </w:rPr>
  </w:style>
  <w:style w:type="character" w:customStyle="1" w:styleId="3">
    <w:name w:val="Основной текст (3)_"/>
    <w:basedOn w:val="a0"/>
    <w:link w:val="30"/>
    <w:rsid w:val="00951A91"/>
    <w:rPr>
      <w:rFonts w:ascii="Times New Roman" w:eastAsia="Times New Roman" w:hAnsi="Times New Roman" w:cs="Times New Roman"/>
      <w:sz w:val="20"/>
      <w:szCs w:val="20"/>
    </w:rPr>
  </w:style>
  <w:style w:type="paragraph" w:customStyle="1" w:styleId="30">
    <w:name w:val="Основной текст (3)"/>
    <w:basedOn w:val="a"/>
    <w:link w:val="3"/>
    <w:rsid w:val="00951A91"/>
    <w:pPr>
      <w:widowControl w:val="0"/>
      <w:spacing w:after="220" w:line="240" w:lineRule="auto"/>
      <w:ind w:left="494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72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5A6D-6E33-45FF-933F-F95F2BCF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Сергей</cp:lastModifiedBy>
  <cp:revision>12</cp:revision>
  <cp:lastPrinted>2022-05-23T12:51:00Z</cp:lastPrinted>
  <dcterms:created xsi:type="dcterms:W3CDTF">2022-01-19T15:34:00Z</dcterms:created>
  <dcterms:modified xsi:type="dcterms:W3CDTF">2022-05-23T12:52:00Z</dcterms:modified>
</cp:coreProperties>
</file>