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</w:p>
    <w:p w:rsidR="00570008" w:rsidRPr="00D70D66" w:rsidRDefault="00570008" w:rsidP="005700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70D66">
        <w:rPr>
          <w:rFonts w:ascii="Times New Roman" w:hAnsi="Times New Roman" w:cs="Times New Roman"/>
          <w:bCs w:val="0"/>
          <w:sz w:val="22"/>
          <w:szCs w:val="22"/>
        </w:rPr>
        <w:t>Сытобудский</w:t>
      </w:r>
      <w:proofErr w:type="spellEnd"/>
      <w:r w:rsidRPr="00D70D66">
        <w:rPr>
          <w:rFonts w:ascii="Times New Roman" w:hAnsi="Times New Roman" w:cs="Times New Roman"/>
          <w:sz w:val="22"/>
          <w:szCs w:val="22"/>
        </w:rPr>
        <w:t xml:space="preserve"> сельский Совет народных депутатов</w:t>
      </w:r>
    </w:p>
    <w:p w:rsidR="00570008" w:rsidRPr="00D70D66" w:rsidRDefault="00570008" w:rsidP="00570008">
      <w:pPr>
        <w:jc w:val="center"/>
        <w:rPr>
          <w:rFonts w:ascii="Times New Roman" w:hAnsi="Times New Roman" w:cs="Times New Roman"/>
          <w:b/>
        </w:rPr>
      </w:pPr>
      <w:r w:rsidRPr="00D70D66">
        <w:rPr>
          <w:rFonts w:ascii="Times New Roman" w:hAnsi="Times New Roman"/>
          <w:b/>
        </w:rPr>
        <w:t>Климовского района Брянской области</w:t>
      </w:r>
    </w:p>
    <w:p w:rsidR="00570008" w:rsidRPr="00D70D66" w:rsidRDefault="00570008" w:rsidP="0057000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70008" w:rsidRPr="00D70D66" w:rsidRDefault="00570008" w:rsidP="00570008">
      <w:pPr>
        <w:rPr>
          <w:rFonts w:ascii="Times New Roman" w:hAnsi="Times New Roman" w:cs="Times New Roman"/>
        </w:rPr>
      </w:pPr>
    </w:p>
    <w:p w:rsidR="00570008" w:rsidRPr="00D70D66" w:rsidRDefault="00570008" w:rsidP="00570008">
      <w:pPr>
        <w:jc w:val="center"/>
        <w:rPr>
          <w:rFonts w:ascii="Times New Roman" w:hAnsi="Times New Roman"/>
          <w:b/>
        </w:rPr>
      </w:pPr>
      <w:r w:rsidRPr="00D70D66">
        <w:rPr>
          <w:rFonts w:ascii="Times New Roman" w:hAnsi="Times New Roman"/>
          <w:b/>
        </w:rPr>
        <w:t>РЕШЕНИЕ</w:t>
      </w:r>
    </w:p>
    <w:p w:rsidR="00570008" w:rsidRPr="00D70D66" w:rsidRDefault="00570008" w:rsidP="00570008">
      <w:pPr>
        <w:jc w:val="center"/>
        <w:rPr>
          <w:rFonts w:ascii="Times New Roman" w:hAnsi="Times New Roman"/>
        </w:rPr>
      </w:pP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</w:t>
      </w:r>
      <w:r w:rsidR="007E5B44">
        <w:rPr>
          <w:rFonts w:ascii="Times New Roman" w:hAnsi="Times New Roman"/>
        </w:rPr>
        <w:t xml:space="preserve"> 26.03</w:t>
      </w:r>
      <w:bookmarkStart w:id="0" w:name="_GoBack"/>
      <w:bookmarkEnd w:id="0"/>
      <w:r w:rsidRPr="00D70D66">
        <w:rPr>
          <w:rFonts w:ascii="Times New Roman" w:hAnsi="Times New Roman"/>
        </w:rPr>
        <w:t xml:space="preserve"> .</w:t>
      </w:r>
      <w:proofErr w:type="gramStart"/>
      <w:r w:rsidRPr="00D70D66">
        <w:rPr>
          <w:rFonts w:ascii="Times New Roman" w:hAnsi="Times New Roman"/>
        </w:rPr>
        <w:t>2024  г.</w:t>
      </w:r>
      <w:proofErr w:type="gramEnd"/>
      <w:r w:rsidRPr="00D70D66">
        <w:rPr>
          <w:rFonts w:ascii="Times New Roman" w:hAnsi="Times New Roman"/>
        </w:rPr>
        <w:t xml:space="preserve">                                                 № 4-</w:t>
      </w:r>
      <w:r w:rsidR="007E5B44">
        <w:rPr>
          <w:rFonts w:ascii="Times New Roman" w:hAnsi="Times New Roman"/>
        </w:rPr>
        <w:t>279</w:t>
      </w: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с. Сытая Буда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Об утверждении Порядка предоставления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налоговых льгот по земельному налогу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инвесторам, реализующим проекты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</w:t>
      </w:r>
    </w:p>
    <w:p w:rsidR="00333BBE" w:rsidRPr="00D70D66" w:rsidRDefault="00A37639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Климовского</w:t>
      </w:r>
      <w:r w:rsidR="00333BBE" w:rsidRPr="00D70D66">
        <w:rPr>
          <w:color w:val="000000"/>
          <w:sz w:val="22"/>
          <w:szCs w:val="22"/>
        </w:rPr>
        <w:t xml:space="preserve"> муниципального района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сельское поселение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proofErr w:type="spellStart"/>
      <w:r w:rsidR="00A37639" w:rsidRPr="00D70D66">
        <w:rPr>
          <w:color w:val="000000"/>
          <w:sz w:val="22"/>
          <w:szCs w:val="22"/>
        </w:rPr>
        <w:t>Сытобудский</w:t>
      </w:r>
      <w:proofErr w:type="spellEnd"/>
      <w:r w:rsidR="00A37639" w:rsidRPr="00D70D66">
        <w:rPr>
          <w:color w:val="000000"/>
          <w:sz w:val="22"/>
          <w:szCs w:val="22"/>
        </w:rPr>
        <w:t xml:space="preserve"> сельский Совет народных депутатов Климовского района Брянской области</w:t>
      </w:r>
    </w:p>
    <w:p w:rsidR="00A37639" w:rsidRPr="00D70D66" w:rsidRDefault="00A37639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РЕШИЛ: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Разместить настоящее решение на официальном сайте администрации Сытобудского сельского поселения Климовского района Брянской области в информационно-телекоммуникационной сети «Интернет».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Настоящее решение вступает в силу со дня его обнародования (опубликования).</w:t>
      </w: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333BBE" w:rsidRPr="00D70D66" w:rsidRDefault="00A37639" w:rsidP="00A3763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Глава Сытобудского сельского поселения</w:t>
      </w:r>
      <w:r w:rsidR="00333BBE" w:rsidRPr="00D70D66">
        <w:rPr>
          <w:color w:val="000000"/>
          <w:sz w:val="22"/>
          <w:szCs w:val="22"/>
        </w:rPr>
        <w:t xml:space="preserve">                                                                                                     </w:t>
      </w:r>
      <w:r w:rsidRPr="00D70D66">
        <w:rPr>
          <w:color w:val="000000"/>
          <w:sz w:val="22"/>
          <w:szCs w:val="22"/>
        </w:rPr>
        <w:t>Т.В.Скоблик</w:t>
      </w:r>
      <w:r w:rsidR="00333BBE" w:rsidRPr="00D70D6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             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          </w:t>
      </w: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P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lastRenderedPageBreak/>
        <w:t xml:space="preserve">Приложение к </w:t>
      </w: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>решению Сытобудского сельского</w:t>
      </w: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A37639" w:rsidRPr="00D70D66" w:rsidRDefault="00A37639" w:rsidP="00A37639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..2024 г. №4-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ПОРЯДОК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предоставления налоговых льгот по земельному налогу инвесторам,</w:t>
      </w:r>
      <w:r w:rsidR="00D70D66" w:rsidRPr="00D70D66">
        <w:rPr>
          <w:color w:val="000000"/>
          <w:sz w:val="22"/>
          <w:szCs w:val="22"/>
        </w:rPr>
        <w:t xml:space="preserve"> реализующим </w:t>
      </w:r>
      <w:r w:rsidRPr="00D70D66">
        <w:rPr>
          <w:color w:val="000000"/>
          <w:sz w:val="22"/>
          <w:szCs w:val="22"/>
        </w:rPr>
        <w:t xml:space="preserve">проекты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="00D70D66" w:rsidRPr="00D70D66">
        <w:rPr>
          <w:color w:val="000000"/>
          <w:sz w:val="22"/>
          <w:szCs w:val="22"/>
        </w:rPr>
        <w:t xml:space="preserve"> муниципального </w:t>
      </w:r>
      <w:r w:rsidRPr="00D70D66">
        <w:rPr>
          <w:color w:val="000000"/>
          <w:sz w:val="22"/>
          <w:szCs w:val="22"/>
        </w:rPr>
        <w:t xml:space="preserve">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  <w:r w:rsidR="00D70D66" w:rsidRP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(далее – Порядок)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proofErr w:type="spellStart"/>
      <w:r w:rsidR="00A37639" w:rsidRPr="00D70D66">
        <w:rPr>
          <w:color w:val="000000"/>
          <w:sz w:val="22"/>
          <w:szCs w:val="22"/>
        </w:rPr>
        <w:t>Сытобудском</w:t>
      </w:r>
      <w:proofErr w:type="spellEnd"/>
      <w:r w:rsidR="00A37639" w:rsidRP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сельско</w:t>
      </w:r>
      <w:r w:rsidR="00A37639" w:rsidRPr="00D70D66">
        <w:rPr>
          <w:color w:val="000000"/>
          <w:sz w:val="22"/>
          <w:szCs w:val="22"/>
        </w:rPr>
        <w:t>м</w:t>
      </w:r>
      <w:r w:rsidRPr="00D70D66">
        <w:rPr>
          <w:color w:val="000000"/>
          <w:sz w:val="22"/>
          <w:szCs w:val="22"/>
        </w:rPr>
        <w:t xml:space="preserve"> поселени</w:t>
      </w:r>
      <w:r w:rsidR="00A37639" w:rsidRPr="00D70D66">
        <w:rPr>
          <w:color w:val="000000"/>
          <w:sz w:val="22"/>
          <w:szCs w:val="22"/>
        </w:rPr>
        <w:t>и</w:t>
      </w:r>
      <w:r w:rsidRPr="00D70D66">
        <w:rPr>
          <w:color w:val="000000"/>
          <w:sz w:val="22"/>
          <w:szCs w:val="22"/>
        </w:rPr>
        <w:t xml:space="preserve">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благоприятных условий для развития инвестиционной деятельности, осуществляемой в форме капитальных вложений.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 Общие положения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1.1.        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A37639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1.2. Пользователями Льготы, предоставляемой в соответствии с настоящим Порядком, являются инвесторы, осуществившие после 1 января 202</w:t>
      </w:r>
      <w:r w:rsidR="00A37639" w:rsidRPr="00D70D66">
        <w:rPr>
          <w:color w:val="000000"/>
          <w:sz w:val="22"/>
          <w:szCs w:val="22"/>
        </w:rPr>
        <w:t>4</w:t>
      </w:r>
      <w:r w:rsidRPr="00D70D66">
        <w:rPr>
          <w:color w:val="000000"/>
          <w:sz w:val="22"/>
          <w:szCs w:val="22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 в соответствии с приоритетными направлениями развития экономики сельского поселения (городского поселения, городского округа).   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1.3. Приоритетными направлениями развития экономики сельского поселения (городского поселения, городского округа) являются следующие виды экономической деятельности: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строительство социальных и социально значимых объектов;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развитие транспортных коммуникаций, транспорта и связи;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реализация инновационных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1.4. Срок предоставления льготы - 3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 Условия и порядок предоставления льготы по земельному налогу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2.2. 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</w:t>
      </w:r>
      <w:r w:rsidR="00D70D66" w:rsidRP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и налогоплательщиком по форме согласно </w:t>
      </w:r>
      <w:proofErr w:type="gramStart"/>
      <w:r w:rsidRPr="00D70D66">
        <w:rPr>
          <w:color w:val="000000"/>
          <w:sz w:val="22"/>
          <w:szCs w:val="22"/>
        </w:rPr>
        <w:t>приложению</w:t>
      </w:r>
      <w:proofErr w:type="gramEnd"/>
      <w:r w:rsidRPr="00D70D66">
        <w:rPr>
          <w:color w:val="000000"/>
          <w:sz w:val="22"/>
          <w:szCs w:val="22"/>
        </w:rPr>
        <w:t xml:space="preserve"> к настоящему Порядку.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Налоговая льгота вступает в силу с 1 числа квартала, в котором было заключено налоговое соглашение.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2.3.         Налоговое соглашение заключается на основании следующих документов, направленных в адрес Администрации: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>а)   </w:t>
      </w:r>
      <w:proofErr w:type="gramEnd"/>
      <w:r w:rsidRPr="00D70D66">
        <w:rPr>
          <w:color w:val="000000"/>
          <w:sz w:val="22"/>
          <w:szCs w:val="22"/>
        </w:rPr>
        <w:t>         письменное заявление на имя главы сельского поселения (городского поселения, городского округа)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копия свидетельства о постановке на учет в налоговом органе;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в)           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г)            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д)            краткое описание (бизнес-план)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план - график и объемы намечаемых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документ по оценке эквивалента стоимости вносимого имущества (в случае имущественных инвестиций);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    комплекс);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е)          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Вологодской области (по данным органов статистики), действующего в соответствующем периоде.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2.4. 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2.5. 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– заявителю; 1 экз. – администрации поселения; 1 экз. - для налогового органа.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2.7. Основаниями для отказа в согласовании проекта решения являются: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 несоответствие заявителя требованиям, установленным пунктами 1.1.-1.3., пунктом 2.1. 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 непредставление или представление не в полном объеме документов, указанных в </w:t>
      </w:r>
      <w:hyperlink r:id="rId5" w:anchor="sub_101243" w:history="1">
        <w:r w:rsidRPr="00D70D66">
          <w:rPr>
            <w:rStyle w:val="a3"/>
            <w:color w:val="454545"/>
            <w:sz w:val="22"/>
            <w:szCs w:val="22"/>
          </w:rPr>
          <w:t>пункте 2.3. </w:t>
        </w:r>
      </w:hyperlink>
      <w:r w:rsidRPr="00D70D66">
        <w:rPr>
          <w:color w:val="000000"/>
          <w:sz w:val="22"/>
          <w:szCs w:val="22"/>
        </w:rPr>
        <w:t>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в) недостоверность информации, содержащейся в представленных документах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2.8. В случае невыполнения условий, предусмотренных в налоговом соглашении: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срока введения в эксплуатацию объектов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досрочного расторжения налогового соглашения пользователем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- установления размера средней заработной платы ниже сложившегося уровня среднего размера заработной платы по Вологодской области (по данным органов статистики), налогоплательщик в бесспорном порядке выплачивает в бюджет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</w:t>
      </w:r>
      <w:proofErr w:type="gramStart"/>
      <w:r w:rsidRPr="00D70D66">
        <w:rPr>
          <w:color w:val="000000"/>
          <w:sz w:val="22"/>
          <w:szCs w:val="22"/>
        </w:rPr>
        <w:t>области(</w:t>
      </w:r>
      <w:proofErr w:type="gramEnd"/>
      <w:r w:rsidRPr="00D70D66">
        <w:rPr>
          <w:color w:val="000000"/>
          <w:sz w:val="22"/>
          <w:szCs w:val="22"/>
        </w:rPr>
        <w:t>далее – бюджет поселения (округа) полную сумму налогов, которые не были внесены в течение всего срока пользования льготами по данному налоговому соглашению.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 Ограничения по предоставлению налоговых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3.1. 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1% объема фактических доходов бюджета поселения в расчете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3.2.         При превышении ограничения, установленного пунктом 3.1 Порядка, глава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 xml:space="preserve">области выносит на рассмотрение Совета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проект решения об ограничении предоставления Льготы при соблюдении следующей последовательности: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снижение до 50% установленной Льготы по земельному налогу;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приостановка в текущем финансовом году действия Льготы, предоставляемой в соответствии с настоящим Порядком.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3.3.        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    3.1.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Снижение льготы по земельному налогу устанавливается до конца финансового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 Использование средств, полученных в результате предоставления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           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 Контроль и анализ эффективности действия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5.1. Контроль за выполнением налогового соглашения осуществляет администрация поселения.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5.2.         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5.4.         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перечень налогоплательщиков, пользующихся льготой;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 сумма средств, высвободившихся у налогоплательщиков в результате предоставления Льготы, и направление их использования;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выводы о целесообразности применения установленной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5.5.         Аналитическая справка по результатам финансового года ежегодно предоставляется в Совет </w:t>
      </w:r>
      <w:r w:rsidR="00D70D66" w:rsidRP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 xml:space="preserve">Климовского </w:t>
      </w:r>
      <w:r w:rsidRPr="00D70D66">
        <w:rPr>
          <w:color w:val="000000"/>
          <w:sz w:val="22"/>
          <w:szCs w:val="22"/>
        </w:rPr>
        <w:t xml:space="preserve">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                                                                                                      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33BBE">
        <w:rPr>
          <w:color w:val="000000"/>
        </w:rPr>
        <w:lastRenderedPageBreak/>
        <w:t>                                                       </w:t>
      </w:r>
      <w:r w:rsidRPr="00D70D66">
        <w:rPr>
          <w:color w:val="000000"/>
          <w:sz w:val="22"/>
          <w:szCs w:val="22"/>
        </w:rPr>
        <w:t>                                                Приложение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          к Порядку предоставления налоговых льгот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 по земельному налогу инвесторам, реализующим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 проекты на территории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</w:t>
      </w:r>
    </w:p>
    <w:p w:rsidR="00333BBE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</w:p>
    <w:p w:rsid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70D66" w:rsidRP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33BBE" w:rsidRPr="00D70D66" w:rsidRDefault="00333BBE" w:rsidP="00D70D66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НАЛОГОВОЕ СОГЛАШЕНИЕ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……………..                                                                               </w:t>
      </w:r>
      <w:r w:rsidR="00D70D66">
        <w:rPr>
          <w:color w:val="000000"/>
          <w:sz w:val="22"/>
          <w:szCs w:val="22"/>
        </w:rPr>
        <w:t xml:space="preserve">                                </w:t>
      </w:r>
      <w:r w:rsidRPr="00D70D66">
        <w:rPr>
          <w:color w:val="000000"/>
          <w:sz w:val="22"/>
          <w:szCs w:val="22"/>
        </w:rPr>
        <w:t>  «___» __________ г.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Администрация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</w:t>
      </w:r>
      <w:r w:rsid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в лице главы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</w:t>
      </w:r>
      <w:proofErr w:type="gramStart"/>
      <w:r w:rsidRPr="00D70D66">
        <w:rPr>
          <w:color w:val="000000"/>
          <w:sz w:val="22"/>
          <w:szCs w:val="22"/>
        </w:rPr>
        <w:t>области ,</w:t>
      </w:r>
      <w:proofErr w:type="gramEnd"/>
      <w:r w:rsidRPr="00D70D66">
        <w:rPr>
          <w:color w:val="000000"/>
          <w:sz w:val="22"/>
          <w:szCs w:val="22"/>
        </w:rPr>
        <w:t xml:space="preserve"> действующего на основании Устава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    и ____________</w:t>
      </w:r>
      <w:r w:rsidR="00D70D66">
        <w:rPr>
          <w:color w:val="000000"/>
          <w:sz w:val="22"/>
          <w:szCs w:val="22"/>
        </w:rPr>
        <w:t>______</w:t>
      </w:r>
      <w:r w:rsidRPr="00D70D66">
        <w:rPr>
          <w:color w:val="000000"/>
          <w:sz w:val="22"/>
          <w:szCs w:val="22"/>
        </w:rPr>
        <w:t>_______________________________________________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(далее - Налогоплательщик) в лице ________________________, действующего на основании __________________, руководствуясь решением Совета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</w:t>
      </w:r>
      <w:r w:rsidRPr="00D70D66">
        <w:rPr>
          <w:color w:val="000000"/>
          <w:sz w:val="22"/>
          <w:szCs w:val="22"/>
        </w:rPr>
        <w:t xml:space="preserve">о муниципального района </w:t>
      </w:r>
      <w:r w:rsidR="00D70D66">
        <w:rPr>
          <w:color w:val="000000"/>
          <w:sz w:val="22"/>
          <w:szCs w:val="22"/>
        </w:rPr>
        <w:t>Брянской области ________________</w:t>
      </w:r>
      <w:r w:rsidRPr="00D70D66">
        <w:rPr>
          <w:color w:val="000000"/>
          <w:sz w:val="22"/>
          <w:szCs w:val="22"/>
        </w:rPr>
        <w:t>__________________, заключили настоящее соглашение о нижеследующем: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_______________________________</w:t>
      </w:r>
      <w:r w:rsid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на срок _________________.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D70D66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3. В случае невыполнения следующих условий: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срока введения в эксплуатацию объекта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досрочного расторжения налогового соглашения налогоплательщиком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установления среднего размера заработной платы не ниже сложившегося уровня среднего размера заработной платы по Вологодской области (по данным органов статистики), действующего на данный период;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- непредставления в администрацию поселения сведений, предусмотренных п.  2 настоящего соглашения, налогоплательщик в бесспорном порядке выплачивает в бюджет </w:t>
      </w:r>
      <w:r w:rsidR="00D70D66">
        <w:rPr>
          <w:color w:val="000000"/>
          <w:sz w:val="22"/>
          <w:szCs w:val="22"/>
        </w:rPr>
        <w:t xml:space="preserve">Сытобудского </w:t>
      </w:r>
      <w:r w:rsidRPr="00D70D66">
        <w:rPr>
          <w:color w:val="000000"/>
          <w:sz w:val="22"/>
          <w:szCs w:val="22"/>
        </w:rPr>
        <w:t xml:space="preserve">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полную сумму налогов, которые не были внесены в течение всего срока пользования налоговой льготой по данному соглашению.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 4. Администрация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D53A84">
        <w:rPr>
          <w:color w:val="000000"/>
          <w:sz w:val="22"/>
          <w:szCs w:val="22"/>
        </w:rPr>
        <w:t>Сытобудского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53A84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53A84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>области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   6. Итоговый отчет должен быть рассмотрен согласующими сторонами в срок, не превышающий 30 календарных дней со дня его подачи.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итогового отчета.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От администрации </w:t>
      </w:r>
      <w:r w:rsidR="00D53A84">
        <w:rPr>
          <w:color w:val="000000"/>
          <w:sz w:val="22"/>
          <w:szCs w:val="22"/>
        </w:rPr>
        <w:t xml:space="preserve">                                             </w:t>
      </w:r>
      <w:r w:rsidR="00D53A84" w:rsidRPr="00D70D66">
        <w:rPr>
          <w:color w:val="000000"/>
          <w:sz w:val="22"/>
          <w:szCs w:val="22"/>
        </w:rPr>
        <w:t>От Налогоплательщика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сельского поселения</w:t>
      </w:r>
      <w:r w:rsidR="00D53A84">
        <w:rPr>
          <w:color w:val="000000"/>
          <w:sz w:val="22"/>
          <w:szCs w:val="22"/>
        </w:rPr>
        <w:t xml:space="preserve">                                           </w:t>
      </w:r>
      <w:r w:rsidR="00D53A84" w:rsidRPr="00D70D66">
        <w:rPr>
          <w:color w:val="000000"/>
          <w:sz w:val="22"/>
          <w:szCs w:val="22"/>
        </w:rPr>
        <w:t>(городского поселения, городского округа)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 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_________________                                         ______________________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М.П.                                                                                       М.П.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  </w:t>
      </w:r>
    </w:p>
    <w:p w:rsidR="00DD0250" w:rsidRPr="00333BBE" w:rsidRDefault="00DD0250" w:rsidP="00A37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250" w:rsidRPr="00333BBE" w:rsidSect="00570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49CF"/>
    <w:multiLevelType w:val="hybridMultilevel"/>
    <w:tmpl w:val="3CD8A164"/>
    <w:lvl w:ilvl="0" w:tplc="7B0AA7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008"/>
    <w:rsid w:val="00333BBE"/>
    <w:rsid w:val="00570008"/>
    <w:rsid w:val="007E5B44"/>
    <w:rsid w:val="00A37639"/>
    <w:rsid w:val="00D53A84"/>
    <w:rsid w:val="00D70D66"/>
    <w:rsid w:val="00D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C92"/>
  <w15:docId w15:val="{C932B74B-EF03-4EAA-8B80-129E7AAF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00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5700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0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0008"/>
    <w:rPr>
      <w:color w:val="0000FF"/>
      <w:u w:val="single"/>
    </w:rPr>
  </w:style>
  <w:style w:type="paragraph" w:customStyle="1" w:styleId="headertext">
    <w:name w:val="header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7639"/>
    <w:pPr>
      <w:ind w:left="720"/>
      <w:contextualSpacing/>
    </w:pPr>
  </w:style>
  <w:style w:type="paragraph" w:customStyle="1" w:styleId="10">
    <w:name w:val="Обычный1"/>
    <w:rsid w:val="00A3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ob.ru/aktualno/npa/zakonoproekty/11709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2024-03-21T06:44:00Z</dcterms:created>
  <dcterms:modified xsi:type="dcterms:W3CDTF">2024-03-26T13:19:00Z</dcterms:modified>
</cp:coreProperties>
</file>