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2D" w:rsidRPr="00502C58" w:rsidRDefault="00625C2D" w:rsidP="00625C2D">
      <w:pPr>
        <w:pStyle w:val="a3"/>
        <w:jc w:val="center"/>
        <w:rPr>
          <w:rFonts w:ascii="Times New Roman" w:hAnsi="Times New Roman" w:cs="Times New Roman"/>
          <w:b/>
          <w:sz w:val="28"/>
          <w:szCs w:val="28"/>
        </w:rPr>
      </w:pPr>
      <w:r w:rsidRPr="00502C58">
        <w:rPr>
          <w:rFonts w:ascii="Times New Roman" w:hAnsi="Times New Roman" w:cs="Times New Roman"/>
          <w:b/>
          <w:sz w:val="28"/>
          <w:szCs w:val="28"/>
        </w:rPr>
        <w:t>СОВЕТ НАРОДНЫХ ДЕПУТАТОВ</w:t>
      </w:r>
    </w:p>
    <w:p w:rsidR="00625C2D" w:rsidRPr="00502C58" w:rsidRDefault="00625C2D" w:rsidP="00625C2D">
      <w:pPr>
        <w:pStyle w:val="a3"/>
        <w:jc w:val="center"/>
        <w:rPr>
          <w:rFonts w:ascii="Times New Roman" w:hAnsi="Times New Roman" w:cs="Times New Roman"/>
          <w:b/>
          <w:sz w:val="28"/>
          <w:szCs w:val="28"/>
        </w:rPr>
      </w:pPr>
      <w:r w:rsidRPr="00502C58">
        <w:rPr>
          <w:rFonts w:ascii="Times New Roman" w:hAnsi="Times New Roman" w:cs="Times New Roman"/>
          <w:b/>
          <w:sz w:val="28"/>
          <w:szCs w:val="28"/>
        </w:rPr>
        <w:t>КРАСНЯНСКОГО СЕЛЬСКОГО ПОСЕЛЕНИЯ</w:t>
      </w:r>
    </w:p>
    <w:p w:rsidR="00625C2D" w:rsidRPr="00502C58" w:rsidRDefault="00625C2D" w:rsidP="00625C2D">
      <w:pPr>
        <w:pStyle w:val="a3"/>
        <w:jc w:val="center"/>
        <w:rPr>
          <w:rFonts w:ascii="Times New Roman" w:hAnsi="Times New Roman" w:cs="Times New Roman"/>
          <w:b/>
          <w:sz w:val="28"/>
          <w:szCs w:val="28"/>
        </w:rPr>
      </w:pPr>
      <w:r w:rsidRPr="00502C58">
        <w:rPr>
          <w:rFonts w:ascii="Times New Roman" w:hAnsi="Times New Roman" w:cs="Times New Roman"/>
          <w:b/>
          <w:sz w:val="28"/>
          <w:szCs w:val="28"/>
        </w:rPr>
        <w:t>НОВОХОПЕРСКОГО МУНИЦИПАЛЬНОГО РАЙОНА</w:t>
      </w:r>
    </w:p>
    <w:p w:rsidR="00625C2D" w:rsidRDefault="00625C2D" w:rsidP="00625C2D">
      <w:pPr>
        <w:pStyle w:val="a3"/>
        <w:jc w:val="center"/>
        <w:rPr>
          <w:rFonts w:ascii="Times New Roman" w:hAnsi="Times New Roman" w:cs="Times New Roman"/>
          <w:b/>
          <w:sz w:val="28"/>
          <w:szCs w:val="28"/>
        </w:rPr>
      </w:pPr>
      <w:r w:rsidRPr="00502C58">
        <w:rPr>
          <w:rFonts w:ascii="Times New Roman" w:hAnsi="Times New Roman" w:cs="Times New Roman"/>
          <w:b/>
          <w:sz w:val="28"/>
          <w:szCs w:val="28"/>
        </w:rPr>
        <w:t>ВОРОНЕЖСКОЙ ОБЛАСТИ</w:t>
      </w:r>
    </w:p>
    <w:p w:rsidR="00625C2D" w:rsidRDefault="00625C2D" w:rsidP="00625C2D">
      <w:pPr>
        <w:pStyle w:val="a3"/>
        <w:jc w:val="center"/>
        <w:rPr>
          <w:rFonts w:ascii="Times New Roman" w:hAnsi="Times New Roman" w:cs="Times New Roman"/>
          <w:b/>
          <w:sz w:val="28"/>
          <w:szCs w:val="28"/>
        </w:rPr>
      </w:pPr>
    </w:p>
    <w:p w:rsidR="00625C2D" w:rsidRDefault="00625C2D" w:rsidP="00625C2D">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625C2D" w:rsidRDefault="00625C2D" w:rsidP="00625C2D">
      <w:pPr>
        <w:pStyle w:val="a3"/>
        <w:jc w:val="center"/>
        <w:rPr>
          <w:rFonts w:ascii="Times New Roman" w:hAnsi="Times New Roman" w:cs="Times New Roman"/>
          <w:b/>
          <w:sz w:val="28"/>
          <w:szCs w:val="28"/>
        </w:rPr>
      </w:pPr>
    </w:p>
    <w:p w:rsidR="00625C2D" w:rsidRPr="00502C58" w:rsidRDefault="00625C2D" w:rsidP="00625C2D">
      <w:pPr>
        <w:pStyle w:val="a3"/>
        <w:jc w:val="both"/>
        <w:rPr>
          <w:rFonts w:ascii="Times New Roman" w:hAnsi="Times New Roman" w:cs="Times New Roman"/>
          <w:sz w:val="24"/>
          <w:szCs w:val="24"/>
        </w:rPr>
      </w:pPr>
      <w:r w:rsidRPr="00F53668">
        <w:rPr>
          <w:rFonts w:ascii="Times New Roman" w:hAnsi="Times New Roman" w:cs="Times New Roman"/>
          <w:sz w:val="24"/>
          <w:szCs w:val="24"/>
          <w:u w:val="single"/>
        </w:rPr>
        <w:t>«</w:t>
      </w:r>
      <w:r w:rsidR="00F53668" w:rsidRPr="00F53668">
        <w:rPr>
          <w:rFonts w:ascii="Times New Roman" w:hAnsi="Times New Roman" w:cs="Times New Roman"/>
          <w:sz w:val="24"/>
          <w:szCs w:val="24"/>
          <w:u w:val="single"/>
        </w:rPr>
        <w:t>14</w:t>
      </w:r>
      <w:r w:rsidRPr="00F53668">
        <w:rPr>
          <w:rFonts w:ascii="Times New Roman" w:hAnsi="Times New Roman" w:cs="Times New Roman"/>
          <w:sz w:val="24"/>
          <w:szCs w:val="24"/>
          <w:u w:val="single"/>
        </w:rPr>
        <w:t>»</w:t>
      </w:r>
      <w:r w:rsidR="00F53668" w:rsidRPr="00F53668">
        <w:rPr>
          <w:rFonts w:ascii="Times New Roman" w:hAnsi="Times New Roman" w:cs="Times New Roman"/>
          <w:sz w:val="24"/>
          <w:szCs w:val="24"/>
          <w:u w:val="single"/>
        </w:rPr>
        <w:t xml:space="preserve"> марта </w:t>
      </w:r>
      <w:r w:rsidRPr="00F53668">
        <w:rPr>
          <w:rFonts w:ascii="Times New Roman" w:hAnsi="Times New Roman" w:cs="Times New Roman"/>
          <w:sz w:val="24"/>
          <w:szCs w:val="24"/>
          <w:u w:val="single"/>
        </w:rPr>
        <w:t xml:space="preserve">2018г.  </w:t>
      </w:r>
      <w:r>
        <w:rPr>
          <w:rFonts w:ascii="Times New Roman" w:hAnsi="Times New Roman" w:cs="Times New Roman"/>
          <w:sz w:val="24"/>
          <w:szCs w:val="24"/>
        </w:rPr>
        <w:t xml:space="preserve">                           №</w:t>
      </w:r>
      <w:r w:rsidR="00F53668">
        <w:rPr>
          <w:rFonts w:ascii="Times New Roman" w:hAnsi="Times New Roman" w:cs="Times New Roman"/>
          <w:sz w:val="24"/>
          <w:szCs w:val="24"/>
        </w:rPr>
        <w:t xml:space="preserve"> 23</w:t>
      </w:r>
    </w:p>
    <w:p w:rsidR="00625C2D" w:rsidRDefault="00625C2D" w:rsidP="00625C2D">
      <w:pPr>
        <w:pStyle w:val="a3"/>
        <w:jc w:val="both"/>
        <w:rPr>
          <w:rFonts w:ascii="Times New Roman" w:hAnsi="Times New Roman" w:cs="Times New Roman"/>
          <w:sz w:val="24"/>
          <w:szCs w:val="24"/>
        </w:rPr>
      </w:pPr>
      <w:r w:rsidRPr="00502C58">
        <w:rPr>
          <w:rFonts w:ascii="Times New Roman" w:hAnsi="Times New Roman" w:cs="Times New Roman"/>
          <w:sz w:val="24"/>
          <w:szCs w:val="24"/>
        </w:rPr>
        <w:t>с. Красное</w:t>
      </w:r>
    </w:p>
    <w:p w:rsidR="00625C2D" w:rsidRDefault="00625C2D" w:rsidP="00625C2D">
      <w:pPr>
        <w:pStyle w:val="a3"/>
        <w:jc w:val="both"/>
        <w:rPr>
          <w:rFonts w:ascii="Times New Roman" w:hAnsi="Times New Roman" w:cs="Times New Roman"/>
          <w:sz w:val="24"/>
          <w:szCs w:val="24"/>
        </w:rPr>
      </w:pPr>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О рассмотрении Протеста Прокуратуры</w:t>
      </w:r>
      <w:bookmarkStart w:id="0" w:name="_GoBack"/>
      <w:bookmarkEnd w:id="0"/>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 xml:space="preserve">Новохоперского района от 19.12.2017г. </w:t>
      </w:r>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 xml:space="preserve">№ 2-1-2017\1935 на решение Совета </w:t>
      </w:r>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народных депутатов Краснянского сельского</w:t>
      </w:r>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поселения Новохоперского муниципального</w:t>
      </w:r>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 xml:space="preserve">района от 04.10.2016 г. № 53/3 </w:t>
      </w:r>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 xml:space="preserve">«Об утверждении Положения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бюджетном </w:t>
      </w:r>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процессе в Краснянском сельском поселении</w:t>
      </w:r>
    </w:p>
    <w:p w:rsid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 xml:space="preserve">Новохоперского муниципального района </w:t>
      </w:r>
    </w:p>
    <w:p w:rsidR="00625C2D" w:rsidRPr="00625C2D" w:rsidRDefault="00625C2D" w:rsidP="00625C2D">
      <w:pPr>
        <w:pStyle w:val="a3"/>
        <w:jc w:val="both"/>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625C2D" w:rsidRDefault="00625C2D" w:rsidP="00625C2D">
      <w:pPr>
        <w:pStyle w:val="a3"/>
        <w:jc w:val="both"/>
        <w:rPr>
          <w:rFonts w:ascii="Times New Roman" w:hAnsi="Times New Roman" w:cs="Times New Roman"/>
          <w:b/>
          <w:sz w:val="24"/>
          <w:szCs w:val="24"/>
        </w:rPr>
      </w:pPr>
    </w:p>
    <w:p w:rsidR="00625C2D" w:rsidRPr="00625C2D" w:rsidRDefault="00625C2D" w:rsidP="00625C2D">
      <w:pPr>
        <w:pStyle w:val="a3"/>
        <w:jc w:val="both"/>
        <w:rPr>
          <w:rFonts w:ascii="Times New Roman" w:hAnsi="Times New Roman" w:cs="Times New Roman"/>
          <w:sz w:val="28"/>
          <w:szCs w:val="28"/>
        </w:rPr>
      </w:pPr>
      <w:r w:rsidRPr="00625C2D">
        <w:rPr>
          <w:rFonts w:ascii="Times New Roman" w:hAnsi="Times New Roman" w:cs="Times New Roman"/>
          <w:sz w:val="28"/>
          <w:szCs w:val="28"/>
        </w:rPr>
        <w:t xml:space="preserve">          Рассмотрев Протест Прокуратуры Новохоперского района от 19.12.2017г.              № 2-1-2017\1935 на решение Совета народных депутатов Краснянского сельского поселения Новохоперского муниципального района от 04.10.2016 г. № 53/3 «Об утверждении Положения о бюджетном процессе в Краснянском сельском поселении Новохоперского муниципального района Воронежской области», Совет народных депутатов Краснянского сельского поселения</w:t>
      </w:r>
    </w:p>
    <w:p w:rsidR="00625C2D" w:rsidRPr="00625C2D" w:rsidRDefault="00625C2D" w:rsidP="00625C2D">
      <w:pPr>
        <w:pStyle w:val="a3"/>
        <w:jc w:val="both"/>
        <w:rPr>
          <w:rFonts w:ascii="Times New Roman" w:hAnsi="Times New Roman" w:cs="Times New Roman"/>
          <w:sz w:val="28"/>
          <w:szCs w:val="28"/>
        </w:rPr>
      </w:pPr>
    </w:p>
    <w:p w:rsidR="00625C2D" w:rsidRDefault="00625C2D" w:rsidP="00625C2D">
      <w:pPr>
        <w:jc w:val="both"/>
        <w:rPr>
          <w:b/>
          <w:sz w:val="28"/>
          <w:szCs w:val="28"/>
        </w:rPr>
      </w:pPr>
      <w:r>
        <w:rPr>
          <w:b/>
          <w:sz w:val="28"/>
          <w:szCs w:val="28"/>
        </w:rPr>
        <w:t xml:space="preserve">                                                                РЕШИЛ:</w:t>
      </w:r>
    </w:p>
    <w:p w:rsidR="009D0342" w:rsidRDefault="009D0342" w:rsidP="00625C2D">
      <w:pPr>
        <w:jc w:val="both"/>
        <w:rPr>
          <w:b/>
          <w:sz w:val="28"/>
          <w:szCs w:val="28"/>
        </w:rPr>
      </w:pPr>
      <w:r>
        <w:rPr>
          <w:b/>
          <w:sz w:val="28"/>
          <w:szCs w:val="28"/>
        </w:rPr>
        <w:t xml:space="preserve">         </w:t>
      </w:r>
      <w:r w:rsidRPr="009D0342">
        <w:rPr>
          <w:sz w:val="28"/>
          <w:szCs w:val="28"/>
        </w:rPr>
        <w:t>1.</w:t>
      </w:r>
      <w:r>
        <w:rPr>
          <w:b/>
          <w:sz w:val="28"/>
          <w:szCs w:val="28"/>
        </w:rPr>
        <w:t xml:space="preserve"> </w:t>
      </w:r>
      <w:r w:rsidRPr="00625C2D">
        <w:rPr>
          <w:sz w:val="28"/>
          <w:szCs w:val="28"/>
        </w:rPr>
        <w:t>Протест Прокуратуры Новохоперского района от 19.12.2017г. № 2-1-2017\1935 на решение Совета народных депутатов Краснянского сельского поселения Новохоперского муниципального района от 04.10.2016 г. № 53/3 «Об утверждении Положения о бюджетном процессе в Краснянском сельском поселении Новохоперского муниципального района Воронежской области»</w:t>
      </w:r>
      <w:r>
        <w:rPr>
          <w:sz w:val="28"/>
          <w:szCs w:val="28"/>
        </w:rPr>
        <w:t xml:space="preserve"> - удовлетворить.</w:t>
      </w:r>
    </w:p>
    <w:p w:rsidR="00D875FF" w:rsidRDefault="00625C2D" w:rsidP="00625C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D0342">
        <w:rPr>
          <w:rFonts w:ascii="Times New Roman" w:hAnsi="Times New Roman" w:cs="Times New Roman"/>
          <w:sz w:val="28"/>
          <w:szCs w:val="28"/>
        </w:rPr>
        <w:t>2</w:t>
      </w:r>
      <w:r w:rsidRPr="00625C2D">
        <w:rPr>
          <w:rFonts w:ascii="Times New Roman" w:hAnsi="Times New Roman" w:cs="Times New Roman"/>
          <w:sz w:val="28"/>
          <w:szCs w:val="28"/>
        </w:rPr>
        <w:t>. Внести в «Положение о бюджетном процессе в Краснянском сельском поселении Новохоперского муниципального района Воронежской области», утвержденное решением Совета народных депутатов Краснянского сельского поселения Новохоперского муниципального района от 04.10.2016 г. № 53/3 следующие изменения и дополнения</w:t>
      </w:r>
      <w:r w:rsidR="009D0342">
        <w:rPr>
          <w:rFonts w:ascii="Times New Roman" w:hAnsi="Times New Roman" w:cs="Times New Roman"/>
          <w:sz w:val="28"/>
          <w:szCs w:val="28"/>
        </w:rPr>
        <w:t>:</w:t>
      </w:r>
    </w:p>
    <w:p w:rsidR="00D875FF" w:rsidRDefault="00D875FF" w:rsidP="00625C2D">
      <w:pPr>
        <w:pStyle w:val="a3"/>
        <w:jc w:val="both"/>
        <w:rPr>
          <w:rFonts w:ascii="Times New Roman" w:hAnsi="Times New Roman" w:cs="Times New Roman"/>
          <w:sz w:val="28"/>
          <w:szCs w:val="28"/>
        </w:rPr>
      </w:pPr>
    </w:p>
    <w:p w:rsidR="00D875FF" w:rsidRDefault="00D875FF" w:rsidP="00625C2D">
      <w:pPr>
        <w:pStyle w:val="a3"/>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а</w:t>
      </w:r>
      <w:r w:rsidRPr="00534806">
        <w:rPr>
          <w:rFonts w:ascii="Times New Roman" w:hAnsi="Times New Roman" w:cs="Times New Roman"/>
          <w:sz w:val="28"/>
          <w:szCs w:val="28"/>
        </w:rPr>
        <w:t>)</w:t>
      </w:r>
      <w:r w:rsidRPr="00534806">
        <w:rPr>
          <w:rFonts w:ascii="Times New Roman" w:hAnsi="Times New Roman" w:cs="Times New Roman"/>
          <w:color w:val="000000"/>
          <w:sz w:val="28"/>
          <w:szCs w:val="28"/>
        </w:rPr>
        <w:t xml:space="preserve"> ст. </w:t>
      </w:r>
      <w:r>
        <w:rPr>
          <w:rFonts w:ascii="Times New Roman" w:hAnsi="Times New Roman" w:cs="Times New Roman"/>
          <w:color w:val="000000"/>
          <w:sz w:val="28"/>
          <w:szCs w:val="28"/>
        </w:rPr>
        <w:t>19</w:t>
      </w:r>
      <w:r w:rsidRPr="00534806">
        <w:rPr>
          <w:rFonts w:ascii="Times New Roman" w:hAnsi="Times New Roman" w:cs="Times New Roman"/>
          <w:color w:val="000000"/>
          <w:sz w:val="28"/>
          <w:szCs w:val="28"/>
        </w:rPr>
        <w:t xml:space="preserve"> Положения изложить в новой редакции следующего содержания:</w:t>
      </w:r>
    </w:p>
    <w:p w:rsidR="00D875FF" w:rsidRDefault="00D875FF" w:rsidP="00625C2D">
      <w:pPr>
        <w:pStyle w:val="a3"/>
        <w:jc w:val="both"/>
        <w:rPr>
          <w:rFonts w:ascii="Times New Roman" w:hAnsi="Times New Roman" w:cs="Times New Roman"/>
          <w:sz w:val="28"/>
          <w:szCs w:val="28"/>
        </w:rPr>
      </w:pPr>
      <w:r>
        <w:rPr>
          <w:rFonts w:ascii="Times New Roman" w:hAnsi="Times New Roman" w:cs="Times New Roman"/>
          <w:color w:val="000000"/>
          <w:sz w:val="28"/>
          <w:szCs w:val="28"/>
        </w:rPr>
        <w:t>«</w:t>
      </w:r>
      <w:r w:rsidRPr="00AB53B3">
        <w:rPr>
          <w:rFonts w:ascii="Times New Roman" w:eastAsia="Times New Roman" w:hAnsi="Times New Roman"/>
          <w:b/>
          <w:color w:val="000000"/>
          <w:sz w:val="28"/>
          <w:szCs w:val="28"/>
          <w:lang w:eastAsia="ru-RU"/>
        </w:rPr>
        <w:t>Статья 19.</w:t>
      </w:r>
      <w:r w:rsidRPr="0089751D">
        <w:rPr>
          <w:rFonts w:ascii="Times New Roman" w:eastAsia="Times New Roman" w:hAnsi="Times New Roman"/>
          <w:color w:val="000000"/>
          <w:sz w:val="28"/>
          <w:szCs w:val="28"/>
          <w:lang w:eastAsia="ru-RU"/>
        </w:rPr>
        <w:t xml:space="preserve"> Резервный фонд администрации </w:t>
      </w:r>
      <w:r>
        <w:rPr>
          <w:rFonts w:ascii="Times New Roman" w:eastAsia="Times New Roman" w:hAnsi="Times New Roman"/>
          <w:color w:val="000000"/>
          <w:sz w:val="28"/>
          <w:szCs w:val="28"/>
          <w:lang w:eastAsia="ru-RU"/>
        </w:rPr>
        <w:t>Краснянского</w:t>
      </w:r>
      <w:r w:rsidRPr="0089751D">
        <w:rPr>
          <w:rFonts w:ascii="Times New Roman" w:eastAsia="Times New Roman" w:hAnsi="Times New Roman"/>
          <w:color w:val="000000"/>
          <w:sz w:val="28"/>
          <w:szCs w:val="28"/>
          <w:lang w:eastAsia="ru-RU"/>
        </w:rPr>
        <w:t xml:space="preserve"> сельского поселения </w:t>
      </w:r>
      <w:r>
        <w:rPr>
          <w:rFonts w:ascii="Times New Roman" w:eastAsia="Times New Roman" w:hAnsi="Times New Roman"/>
          <w:color w:val="000000"/>
          <w:sz w:val="28"/>
          <w:szCs w:val="28"/>
          <w:lang w:eastAsia="ru-RU"/>
        </w:rPr>
        <w:t xml:space="preserve">Новохоперского </w:t>
      </w:r>
      <w:r w:rsidRPr="0089751D">
        <w:rPr>
          <w:rFonts w:ascii="Times New Roman" w:eastAsia="Times New Roman" w:hAnsi="Times New Roman"/>
          <w:color w:val="000000"/>
          <w:sz w:val="28"/>
          <w:szCs w:val="28"/>
          <w:lang w:eastAsia="ru-RU"/>
        </w:rPr>
        <w:t xml:space="preserve"> муниципального района</w:t>
      </w:r>
      <w:r>
        <w:rPr>
          <w:rFonts w:ascii="Times New Roman" w:eastAsia="Times New Roman" w:hAnsi="Times New Roman"/>
          <w:color w:val="000000"/>
          <w:sz w:val="28"/>
          <w:szCs w:val="28"/>
          <w:lang w:eastAsia="ru-RU"/>
        </w:rPr>
        <w:t>»</w:t>
      </w:r>
      <w:r w:rsidRPr="0089751D">
        <w:rPr>
          <w:rFonts w:ascii="Times New Roman" w:eastAsia="Times New Roman" w:hAnsi="Times New Roman"/>
          <w:color w:val="000000"/>
          <w:sz w:val="28"/>
          <w:szCs w:val="28"/>
          <w:lang w:eastAsia="ru-RU"/>
        </w:rPr>
        <w:t> </w:t>
      </w:r>
    </w:p>
    <w:p w:rsidR="00D875FF" w:rsidRPr="00D875FF" w:rsidRDefault="00D875FF" w:rsidP="00D875FF">
      <w:pPr>
        <w:autoSpaceDE w:val="0"/>
        <w:autoSpaceDN w:val="0"/>
        <w:adjustRightInd w:val="0"/>
        <w:spacing w:before="120"/>
        <w:ind w:firstLine="709"/>
        <w:jc w:val="both"/>
        <w:rPr>
          <w:sz w:val="28"/>
          <w:szCs w:val="28"/>
        </w:rPr>
      </w:pPr>
      <w:r w:rsidRPr="00D875FF">
        <w:rPr>
          <w:rFonts w:eastAsia="Calibri"/>
          <w:bCs/>
          <w:sz w:val="28"/>
          <w:szCs w:val="28"/>
        </w:rPr>
        <w:t xml:space="preserve">1. В расходной части бюджета поселения предусматривается создание резервного фонда </w:t>
      </w:r>
      <w:r w:rsidRPr="00D875FF">
        <w:rPr>
          <w:sz w:val="28"/>
          <w:szCs w:val="28"/>
        </w:rPr>
        <w:t>администрации  Краснянского сельского поселения.</w:t>
      </w:r>
    </w:p>
    <w:p w:rsidR="00D875FF" w:rsidRPr="00D875FF" w:rsidRDefault="00D875FF" w:rsidP="00D875FF">
      <w:pPr>
        <w:autoSpaceDE w:val="0"/>
        <w:autoSpaceDN w:val="0"/>
        <w:adjustRightInd w:val="0"/>
        <w:spacing w:before="120"/>
        <w:ind w:firstLine="709"/>
        <w:jc w:val="both"/>
        <w:rPr>
          <w:color w:val="000000"/>
          <w:sz w:val="28"/>
          <w:szCs w:val="28"/>
        </w:rPr>
      </w:pPr>
      <w:r w:rsidRPr="00D875FF">
        <w:rPr>
          <w:rFonts w:eastAsia="Calibri"/>
          <w:bCs/>
          <w:sz w:val="28"/>
          <w:szCs w:val="28"/>
        </w:rPr>
        <w:lastRenderedPageBreak/>
        <w:t xml:space="preserve">2. Размер резервного фонда </w:t>
      </w:r>
      <w:r w:rsidRPr="00D875FF">
        <w:rPr>
          <w:sz w:val="28"/>
          <w:szCs w:val="28"/>
        </w:rPr>
        <w:t>администрации Краснянского сельского поселения</w:t>
      </w:r>
      <w:r w:rsidRPr="00D875FF">
        <w:rPr>
          <w:rFonts w:eastAsia="Calibri"/>
          <w:bCs/>
          <w:sz w:val="28"/>
          <w:szCs w:val="28"/>
        </w:rPr>
        <w:t xml:space="preserve"> устанавливается </w:t>
      </w:r>
      <w:r w:rsidRPr="00D875FF">
        <w:rPr>
          <w:sz w:val="28"/>
          <w:szCs w:val="28"/>
        </w:rPr>
        <w:t>решением о бюджете поселения и не может превышать 3 процента утвержденного указа</w:t>
      </w:r>
      <w:r w:rsidRPr="00D875FF">
        <w:rPr>
          <w:color w:val="000000"/>
          <w:sz w:val="28"/>
          <w:szCs w:val="28"/>
        </w:rPr>
        <w:t>нным решением общего объема расходов.</w:t>
      </w:r>
    </w:p>
    <w:p w:rsidR="00D875FF" w:rsidRPr="00D875FF" w:rsidRDefault="00D875FF" w:rsidP="00D875FF">
      <w:pPr>
        <w:autoSpaceDE w:val="0"/>
        <w:autoSpaceDN w:val="0"/>
        <w:adjustRightInd w:val="0"/>
        <w:spacing w:before="120"/>
        <w:ind w:firstLine="709"/>
        <w:jc w:val="both"/>
        <w:rPr>
          <w:rFonts w:eastAsia="Calibri"/>
          <w:bCs/>
          <w:sz w:val="28"/>
          <w:szCs w:val="28"/>
        </w:rPr>
      </w:pPr>
      <w:r w:rsidRPr="00D875FF">
        <w:rPr>
          <w:rFonts w:eastAsia="Calibri"/>
          <w:bCs/>
          <w:sz w:val="28"/>
          <w:szCs w:val="28"/>
        </w:rPr>
        <w:t xml:space="preserve">3. Средства резервного фонда </w:t>
      </w:r>
      <w:r w:rsidRPr="00D875FF">
        <w:rPr>
          <w:sz w:val="28"/>
          <w:szCs w:val="28"/>
        </w:rPr>
        <w:t>администрации Краснянского сельского поселения</w:t>
      </w:r>
      <w:r w:rsidRPr="00D875FF">
        <w:rPr>
          <w:rFonts w:eastAsia="Calibri"/>
          <w:bCs/>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D875FF" w:rsidRPr="00D875FF" w:rsidRDefault="00D875FF" w:rsidP="00D875FF">
      <w:pPr>
        <w:autoSpaceDE w:val="0"/>
        <w:autoSpaceDN w:val="0"/>
        <w:adjustRightInd w:val="0"/>
        <w:spacing w:before="120"/>
        <w:ind w:firstLine="709"/>
        <w:jc w:val="both"/>
        <w:rPr>
          <w:rFonts w:eastAsia="Calibri"/>
          <w:bCs/>
          <w:sz w:val="28"/>
          <w:szCs w:val="28"/>
        </w:rPr>
      </w:pPr>
      <w:r w:rsidRPr="00D875FF">
        <w:rPr>
          <w:rFonts w:eastAsia="Calibri"/>
          <w:bCs/>
          <w:sz w:val="28"/>
          <w:szCs w:val="28"/>
        </w:rPr>
        <w:t xml:space="preserve">4. Бюджетные ассигнования резервного фонда </w:t>
      </w:r>
      <w:r w:rsidRPr="00D875FF">
        <w:rPr>
          <w:color w:val="000000"/>
          <w:sz w:val="28"/>
          <w:szCs w:val="28"/>
        </w:rPr>
        <w:t>администрации Краснянского сельского поселения</w:t>
      </w:r>
      <w:r w:rsidRPr="00D875FF">
        <w:rPr>
          <w:rFonts w:eastAsia="Calibri"/>
          <w:bCs/>
          <w:sz w:val="28"/>
          <w:szCs w:val="28"/>
        </w:rPr>
        <w:t xml:space="preserve">, предусмотренные в составе местного бюджета, используются по </w:t>
      </w:r>
      <w:r w:rsidRPr="00D875FF">
        <w:rPr>
          <w:color w:val="000000"/>
          <w:sz w:val="28"/>
          <w:szCs w:val="28"/>
        </w:rPr>
        <w:t>распоряжениям администрации поселения</w:t>
      </w:r>
      <w:r w:rsidRPr="00D875FF">
        <w:rPr>
          <w:rFonts w:eastAsia="Calibri"/>
          <w:bCs/>
          <w:sz w:val="28"/>
          <w:szCs w:val="28"/>
        </w:rPr>
        <w:t>.</w:t>
      </w:r>
    </w:p>
    <w:p w:rsidR="00D875FF" w:rsidRPr="00D875FF" w:rsidRDefault="00D875FF" w:rsidP="00D875FF">
      <w:pPr>
        <w:autoSpaceDE w:val="0"/>
        <w:autoSpaceDN w:val="0"/>
        <w:adjustRightInd w:val="0"/>
        <w:spacing w:before="120"/>
        <w:ind w:firstLine="709"/>
        <w:jc w:val="both"/>
        <w:rPr>
          <w:color w:val="000000"/>
          <w:sz w:val="28"/>
          <w:szCs w:val="28"/>
        </w:rPr>
      </w:pPr>
      <w:r w:rsidRPr="00D875FF">
        <w:rPr>
          <w:rFonts w:eastAsia="Calibri"/>
          <w:bCs/>
          <w:sz w:val="28"/>
          <w:szCs w:val="28"/>
        </w:rPr>
        <w:t xml:space="preserve">5. Порядок использования бюджетных ассигнований резервного фонда </w:t>
      </w:r>
      <w:r w:rsidRPr="00D875FF">
        <w:rPr>
          <w:color w:val="000000"/>
          <w:sz w:val="28"/>
          <w:szCs w:val="28"/>
        </w:rPr>
        <w:t>администрации Краснянского сельского поселения</w:t>
      </w:r>
      <w:r w:rsidRPr="00D875FF">
        <w:rPr>
          <w:rFonts w:eastAsia="Calibri"/>
          <w:bCs/>
          <w:sz w:val="28"/>
          <w:szCs w:val="28"/>
        </w:rPr>
        <w:t xml:space="preserve">, предусмотренных в составе бюджета поселения, устанавливается </w:t>
      </w:r>
      <w:r w:rsidRPr="00D875FF">
        <w:rPr>
          <w:color w:val="000000"/>
          <w:sz w:val="28"/>
          <w:szCs w:val="28"/>
        </w:rPr>
        <w:t>администрацией поселения.</w:t>
      </w:r>
    </w:p>
    <w:p w:rsidR="00D875FF" w:rsidRPr="00D875FF" w:rsidRDefault="00D875FF" w:rsidP="00D875FF">
      <w:pPr>
        <w:autoSpaceDE w:val="0"/>
        <w:autoSpaceDN w:val="0"/>
        <w:adjustRightInd w:val="0"/>
        <w:spacing w:before="120"/>
        <w:ind w:firstLine="709"/>
        <w:jc w:val="both"/>
        <w:rPr>
          <w:color w:val="000000"/>
          <w:sz w:val="28"/>
          <w:szCs w:val="28"/>
        </w:rPr>
      </w:pPr>
      <w:r w:rsidRPr="00D875FF">
        <w:rPr>
          <w:rFonts w:eastAsia="Calibri"/>
          <w:bCs/>
          <w:sz w:val="28"/>
          <w:szCs w:val="28"/>
        </w:rPr>
        <w:t xml:space="preserve">6. Отчет об использовании бюджетных ассигнований резервного фонда </w:t>
      </w:r>
      <w:r w:rsidRPr="00D875FF">
        <w:rPr>
          <w:color w:val="000000"/>
          <w:sz w:val="28"/>
          <w:szCs w:val="28"/>
        </w:rPr>
        <w:t>администрации Краснянского сельского поселения</w:t>
      </w:r>
      <w:r w:rsidRPr="00D875FF">
        <w:rPr>
          <w:rFonts w:eastAsia="Calibri"/>
          <w:bCs/>
          <w:sz w:val="28"/>
          <w:szCs w:val="28"/>
        </w:rPr>
        <w:t xml:space="preserve"> прилагается к годовому отчету об исполнении </w:t>
      </w:r>
      <w:r w:rsidRPr="00D875FF">
        <w:rPr>
          <w:color w:val="000000"/>
          <w:sz w:val="28"/>
          <w:szCs w:val="28"/>
        </w:rPr>
        <w:t>местного бюджета.</w:t>
      </w:r>
    </w:p>
    <w:p w:rsidR="00D875FF" w:rsidRDefault="00D875FF" w:rsidP="00625C2D">
      <w:pPr>
        <w:pStyle w:val="a3"/>
        <w:jc w:val="both"/>
        <w:rPr>
          <w:rFonts w:ascii="Times New Roman" w:hAnsi="Times New Roman" w:cs="Times New Roman"/>
          <w:sz w:val="28"/>
          <w:szCs w:val="28"/>
        </w:rPr>
      </w:pPr>
    </w:p>
    <w:p w:rsidR="00534806" w:rsidRDefault="009D0342" w:rsidP="00534806">
      <w:pPr>
        <w:pStyle w:val="a3"/>
        <w:jc w:val="both"/>
        <w:rPr>
          <w:rFonts w:ascii="Times New Roman" w:hAnsi="Times New Roman" w:cs="Times New Roman"/>
          <w:sz w:val="28"/>
          <w:szCs w:val="28"/>
        </w:rPr>
      </w:pPr>
      <w:r>
        <w:rPr>
          <w:rFonts w:ascii="Times New Roman" w:hAnsi="Times New Roman" w:cs="Times New Roman"/>
        </w:rPr>
        <w:t xml:space="preserve">            </w:t>
      </w:r>
      <w:r w:rsidR="00D875FF">
        <w:rPr>
          <w:rFonts w:ascii="Times New Roman" w:hAnsi="Times New Roman" w:cs="Times New Roman"/>
          <w:sz w:val="28"/>
          <w:szCs w:val="28"/>
        </w:rPr>
        <w:t>б</w:t>
      </w:r>
      <w:r w:rsidR="00534806" w:rsidRPr="00534806">
        <w:rPr>
          <w:rFonts w:ascii="Times New Roman" w:hAnsi="Times New Roman" w:cs="Times New Roman"/>
        </w:rPr>
        <w:t xml:space="preserve">) </w:t>
      </w:r>
      <w:r w:rsidR="00CF236D" w:rsidRPr="00534806">
        <w:rPr>
          <w:rFonts w:ascii="Times New Roman" w:hAnsi="Times New Roman" w:cs="Times New Roman"/>
          <w:sz w:val="28"/>
          <w:szCs w:val="28"/>
        </w:rPr>
        <w:t>в ч. 3 ст. 47 Положения слова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 исключить</w:t>
      </w:r>
      <w:proofErr w:type="gramStart"/>
      <w:r w:rsidR="00CF236D" w:rsidRPr="00534806">
        <w:rPr>
          <w:rFonts w:ascii="Times New Roman" w:hAnsi="Times New Roman" w:cs="Times New Roman"/>
          <w:sz w:val="28"/>
          <w:szCs w:val="28"/>
        </w:rPr>
        <w:t>.;</w:t>
      </w:r>
      <w:proofErr w:type="gramEnd"/>
    </w:p>
    <w:p w:rsidR="00D875FF" w:rsidRPr="00534806" w:rsidRDefault="00D875FF" w:rsidP="00534806">
      <w:pPr>
        <w:pStyle w:val="a3"/>
        <w:jc w:val="both"/>
        <w:rPr>
          <w:rFonts w:ascii="Times New Roman" w:hAnsi="Times New Roman" w:cs="Times New Roman"/>
          <w:sz w:val="28"/>
          <w:szCs w:val="28"/>
        </w:rPr>
      </w:pPr>
    </w:p>
    <w:p w:rsidR="00534806" w:rsidRPr="00534806" w:rsidRDefault="009D0342" w:rsidP="0053480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5FF">
        <w:rPr>
          <w:rFonts w:ascii="Times New Roman" w:hAnsi="Times New Roman" w:cs="Times New Roman"/>
          <w:sz w:val="24"/>
          <w:szCs w:val="24"/>
        </w:rPr>
        <w:t>в</w:t>
      </w:r>
      <w:r w:rsidR="00534806" w:rsidRPr="00534806">
        <w:rPr>
          <w:rFonts w:ascii="Times New Roman" w:hAnsi="Times New Roman" w:cs="Times New Roman"/>
          <w:sz w:val="28"/>
          <w:szCs w:val="28"/>
        </w:rPr>
        <w:t>)</w:t>
      </w:r>
      <w:r w:rsidR="00534806" w:rsidRPr="00534806">
        <w:rPr>
          <w:rFonts w:ascii="Times New Roman" w:hAnsi="Times New Roman" w:cs="Times New Roman"/>
          <w:color w:val="000000"/>
          <w:sz w:val="28"/>
          <w:szCs w:val="28"/>
        </w:rPr>
        <w:t xml:space="preserve"> ст. 48 Положения изложить в новой редакции следующего содержания:</w:t>
      </w:r>
    </w:p>
    <w:p w:rsidR="00534806" w:rsidRPr="00534806" w:rsidRDefault="00534806" w:rsidP="00534806">
      <w:pPr>
        <w:ind w:left="360"/>
        <w:contextualSpacing/>
        <w:jc w:val="both"/>
        <w:rPr>
          <w:color w:val="000000"/>
          <w:sz w:val="28"/>
          <w:szCs w:val="28"/>
        </w:rPr>
      </w:pPr>
      <w:r w:rsidRPr="00534806">
        <w:rPr>
          <w:color w:val="000000"/>
          <w:sz w:val="28"/>
          <w:szCs w:val="28"/>
        </w:rPr>
        <w:t xml:space="preserve"> « </w:t>
      </w:r>
      <w:bookmarkStart w:id="1" w:name="P764"/>
      <w:bookmarkEnd w:id="1"/>
      <w:r w:rsidRPr="00534806">
        <w:rPr>
          <w:b/>
          <w:color w:val="000000"/>
          <w:sz w:val="28"/>
          <w:szCs w:val="28"/>
        </w:rPr>
        <w:t>Статья 48.</w:t>
      </w:r>
      <w:r w:rsidRPr="00534806">
        <w:rPr>
          <w:color w:val="000000"/>
          <w:sz w:val="28"/>
          <w:szCs w:val="28"/>
        </w:rPr>
        <w:t xml:space="preserve"> Документы и материалы, представляемые одновременно с проектом решения Совета народных депутатов о местном бюджете Одновременно с проектом решением Совета народных депутатов о местном бюджете в Совет народных депутатов представляются:</w:t>
      </w:r>
    </w:p>
    <w:p w:rsid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основные направления бюджетной политики Краснянского сельского поселения Новохоперского  муниципального района;</w:t>
      </w:r>
    </w:p>
    <w:p w:rsidR="00534806" w:rsidRP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основные направления налоговой политики Краснянского сельского поселения;</w:t>
      </w:r>
    </w:p>
    <w:p w:rsidR="00534806" w:rsidRPr="00534806" w:rsidRDefault="00534806" w:rsidP="00534806">
      <w:pPr>
        <w:spacing w:after="200"/>
        <w:ind w:left="360"/>
        <w:contextualSpacing/>
        <w:jc w:val="both"/>
        <w:rPr>
          <w:color w:val="000000"/>
          <w:sz w:val="28"/>
          <w:szCs w:val="28"/>
        </w:rPr>
      </w:pPr>
      <w:r w:rsidRPr="00534806">
        <w:rPr>
          <w:color w:val="000000"/>
          <w:sz w:val="28"/>
          <w:szCs w:val="28"/>
        </w:rPr>
        <w:t xml:space="preserve"> </w:t>
      </w:r>
      <w:r w:rsidR="009D0342">
        <w:rPr>
          <w:color w:val="000000"/>
          <w:sz w:val="28"/>
          <w:szCs w:val="28"/>
        </w:rPr>
        <w:t xml:space="preserve">      -</w:t>
      </w:r>
      <w:r w:rsidRPr="00534806">
        <w:rPr>
          <w:color w:val="000000"/>
          <w:sz w:val="28"/>
          <w:szCs w:val="28"/>
        </w:rPr>
        <w:t xml:space="preserve"> реестр источников доходов бюджета Краснянского сельского поселения;</w:t>
      </w:r>
    </w:p>
    <w:p w:rsidR="00534806" w:rsidRP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предварительные итоги социально-экономического развития Краснянского сельского поселения Новохоперского  муниципального района за истекший период текущего финансового года и ожидаемые итоги социально-экономического развития Краснянского сельского поселения Новохоперского  муниципального района за текущий финансовый год;</w:t>
      </w:r>
    </w:p>
    <w:p w:rsidR="00534806" w:rsidRP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прогноз социально-экономического развития Краснянского сельского поселения Новохоперского  муниципального района;</w:t>
      </w:r>
    </w:p>
    <w:p w:rsidR="00534806" w:rsidRPr="00534806" w:rsidRDefault="009D0342" w:rsidP="00534806">
      <w:pPr>
        <w:spacing w:after="200"/>
        <w:ind w:left="360"/>
        <w:contextualSpacing/>
        <w:jc w:val="both"/>
        <w:rPr>
          <w:color w:val="000000"/>
          <w:sz w:val="28"/>
          <w:szCs w:val="28"/>
        </w:rPr>
      </w:pPr>
      <w:r>
        <w:rPr>
          <w:color w:val="000000"/>
          <w:sz w:val="28"/>
          <w:szCs w:val="28"/>
        </w:rPr>
        <w:lastRenderedPageBreak/>
        <w:t xml:space="preserve">        </w:t>
      </w:r>
      <w:r w:rsidR="00534806" w:rsidRPr="00534806">
        <w:rPr>
          <w:color w:val="000000"/>
          <w:sz w:val="28"/>
          <w:szCs w:val="28"/>
        </w:rPr>
        <w:t>- прогноз основных характеристик (общий объем доходов, общий объем расходов, дефицита (профицита) бюджета) местного бюджета Краснянского сельского поселения Новохоперского  муниципального района на очередной финансовый год и плановый период;</w:t>
      </w:r>
    </w:p>
    <w:p w:rsidR="00534806" w:rsidRP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пояснительная записка к проекту местного бюджета;</w:t>
      </w:r>
    </w:p>
    <w:p w:rsidR="00534806" w:rsidRP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методики (проекты методик) и расчеты распределения межбюджетных трансфертов;</w:t>
      </w:r>
    </w:p>
    <w:p w:rsidR="00534806" w:rsidRP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верхний предел муниципального внутреннего долга Краснянского сельского поселения Новохоперского  муниципального района на 1 января года, следующего за очередным финансовым годом и каждым годом планового периода, и (или) верхний предел муниципального внешнего долга Краснянского сельского поселения Новохоперского  муниципального района на 1 января года, следующего за очередным финансовым годом и каждым годом планового периода;</w:t>
      </w:r>
    </w:p>
    <w:p w:rsidR="00534806" w:rsidRP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паспорта муниципальных программ Краснянского сельского поселения Новохоперского  муниципального района (проекты изменений в указанные паспорта);</w:t>
      </w:r>
    </w:p>
    <w:p w:rsidR="00534806" w:rsidRP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оценка ожидаемого исполнения местного бюджета на текущий финансовый год;</w:t>
      </w:r>
      <w:bookmarkStart w:id="2" w:name="P785"/>
      <w:bookmarkEnd w:id="2"/>
    </w:p>
    <w:p w:rsid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w:t>
      </w:r>
    </w:p>
    <w:p w:rsidR="00534806" w:rsidRDefault="009D0342" w:rsidP="00534806">
      <w:pPr>
        <w:spacing w:after="200"/>
        <w:ind w:left="360"/>
        <w:contextualSpacing/>
        <w:jc w:val="both"/>
        <w:rPr>
          <w:color w:val="000000"/>
          <w:sz w:val="28"/>
          <w:szCs w:val="28"/>
        </w:rPr>
      </w:pPr>
      <w:r>
        <w:rPr>
          <w:color w:val="000000"/>
          <w:sz w:val="28"/>
          <w:szCs w:val="28"/>
        </w:rPr>
        <w:t xml:space="preserve">       </w:t>
      </w:r>
      <w:r w:rsidR="00534806" w:rsidRPr="00534806">
        <w:rPr>
          <w:color w:val="000000"/>
          <w:sz w:val="28"/>
          <w:szCs w:val="28"/>
        </w:rPr>
        <w:t>- иные документы и материалы</w:t>
      </w:r>
      <w:proofErr w:type="gramStart"/>
      <w:r w:rsidR="00534806" w:rsidRPr="00534806">
        <w:rPr>
          <w:color w:val="000000"/>
          <w:sz w:val="28"/>
          <w:szCs w:val="28"/>
        </w:rPr>
        <w:t>.</w:t>
      </w:r>
      <w:r w:rsidR="00534806">
        <w:rPr>
          <w:color w:val="000000"/>
          <w:sz w:val="28"/>
          <w:szCs w:val="28"/>
        </w:rPr>
        <w:t>;</w:t>
      </w:r>
      <w:proofErr w:type="gramEnd"/>
    </w:p>
    <w:p w:rsidR="00D875FF" w:rsidRDefault="00D875FF" w:rsidP="00534806">
      <w:pPr>
        <w:spacing w:after="200"/>
        <w:ind w:left="360"/>
        <w:contextualSpacing/>
        <w:jc w:val="both"/>
        <w:rPr>
          <w:color w:val="000000"/>
          <w:sz w:val="28"/>
          <w:szCs w:val="28"/>
        </w:rPr>
      </w:pPr>
    </w:p>
    <w:p w:rsidR="00F647FA" w:rsidRPr="00F647FA" w:rsidRDefault="00D875FF" w:rsidP="00F647FA">
      <w:pPr>
        <w:contextualSpacing/>
        <w:jc w:val="both"/>
        <w:rPr>
          <w:color w:val="000000"/>
          <w:sz w:val="28"/>
          <w:szCs w:val="28"/>
        </w:rPr>
      </w:pPr>
      <w:r>
        <w:rPr>
          <w:color w:val="000000"/>
          <w:sz w:val="28"/>
          <w:szCs w:val="28"/>
        </w:rPr>
        <w:t xml:space="preserve">           г</w:t>
      </w:r>
      <w:r w:rsidR="00534806">
        <w:rPr>
          <w:color w:val="000000"/>
          <w:sz w:val="28"/>
          <w:szCs w:val="28"/>
        </w:rPr>
        <w:t>)</w:t>
      </w:r>
      <w:r w:rsidR="00534806" w:rsidRPr="00534806">
        <w:rPr>
          <w:color w:val="000000"/>
          <w:sz w:val="28"/>
          <w:szCs w:val="28"/>
        </w:rPr>
        <w:t> </w:t>
      </w:r>
      <w:r w:rsidR="00F647FA" w:rsidRPr="00F647FA">
        <w:rPr>
          <w:b/>
          <w:color w:val="000000"/>
          <w:sz w:val="28"/>
          <w:szCs w:val="28"/>
        </w:rPr>
        <w:t xml:space="preserve"> </w:t>
      </w:r>
      <w:r w:rsidR="00F647FA" w:rsidRPr="00F647FA">
        <w:rPr>
          <w:color w:val="000000"/>
          <w:sz w:val="28"/>
          <w:szCs w:val="28"/>
        </w:rPr>
        <w:t>ст. 74 Положения изложить в новой редакции следующего содержания:</w:t>
      </w:r>
      <w:r w:rsidR="00F647FA" w:rsidRPr="00F647FA">
        <w:rPr>
          <w:b/>
          <w:color w:val="000000"/>
          <w:sz w:val="28"/>
          <w:szCs w:val="28"/>
        </w:rPr>
        <w:t xml:space="preserve">          </w:t>
      </w:r>
      <w:r w:rsidR="00F647FA">
        <w:rPr>
          <w:b/>
          <w:color w:val="000000"/>
          <w:sz w:val="28"/>
          <w:szCs w:val="28"/>
        </w:rPr>
        <w:t>«</w:t>
      </w:r>
      <w:r w:rsidR="00F647FA" w:rsidRPr="00F647FA">
        <w:rPr>
          <w:b/>
          <w:color w:val="000000"/>
          <w:sz w:val="28"/>
          <w:szCs w:val="28"/>
        </w:rPr>
        <w:t>Статья 74.</w:t>
      </w:r>
      <w:r w:rsidR="00F647FA" w:rsidRPr="00F647FA">
        <w:rPr>
          <w:color w:val="000000"/>
          <w:sz w:val="28"/>
          <w:szCs w:val="28"/>
        </w:rPr>
        <w:t xml:space="preserve"> Внутренний муниципальный финансовый контроль, осуществляемый администрацией Краснянского сельского поселения Новохоперского  муниципального района</w:t>
      </w:r>
    </w:p>
    <w:p w:rsidR="00F647FA" w:rsidRPr="00F647FA" w:rsidRDefault="00F647FA" w:rsidP="00F647FA">
      <w:pPr>
        <w:spacing w:after="200"/>
        <w:contextualSpacing/>
        <w:jc w:val="both"/>
        <w:rPr>
          <w:color w:val="000000"/>
          <w:sz w:val="28"/>
          <w:szCs w:val="28"/>
        </w:rPr>
      </w:pPr>
      <w:r w:rsidRPr="00F647FA">
        <w:rPr>
          <w:color w:val="000000"/>
          <w:sz w:val="28"/>
          <w:szCs w:val="28"/>
        </w:rPr>
        <w:t xml:space="preserve">          1. Администрация поселения осуществляет внутренний муниципальный финансовый контроль в порядке, установленном Бюджетным </w:t>
      </w:r>
      <w:hyperlink r:id="rId6" w:history="1">
        <w:r w:rsidRPr="00D875FF">
          <w:rPr>
            <w:sz w:val="28"/>
            <w:szCs w:val="28"/>
          </w:rPr>
          <w:t>кодексом</w:t>
        </w:r>
      </w:hyperlink>
      <w:r w:rsidRPr="00D875FF">
        <w:rPr>
          <w:sz w:val="28"/>
          <w:szCs w:val="28"/>
        </w:rPr>
        <w:t> </w:t>
      </w:r>
      <w:r w:rsidRPr="00F647FA">
        <w:rPr>
          <w:color w:val="000000"/>
          <w:sz w:val="28"/>
          <w:szCs w:val="28"/>
        </w:rPr>
        <w:t>Российской Федерации, настоящим Положением и принимаемыми в соответствии с ними муниципальными правовыми актами.</w:t>
      </w:r>
    </w:p>
    <w:p w:rsidR="00F647FA" w:rsidRPr="00F647FA" w:rsidRDefault="00F647FA" w:rsidP="00F647FA">
      <w:pPr>
        <w:spacing w:after="200"/>
        <w:contextualSpacing/>
        <w:jc w:val="both"/>
        <w:rPr>
          <w:color w:val="000000"/>
          <w:sz w:val="28"/>
          <w:szCs w:val="28"/>
        </w:rPr>
      </w:pPr>
      <w:r w:rsidRPr="00F647FA">
        <w:rPr>
          <w:color w:val="000000"/>
          <w:sz w:val="28"/>
          <w:szCs w:val="28"/>
        </w:rPr>
        <w:t xml:space="preserve">          2. Полномочиями администрации поселения по осуществлению внутреннего муниципального финансового контроля</w:t>
      </w:r>
      <w:r w:rsidR="00CB00A3">
        <w:rPr>
          <w:color w:val="000000"/>
          <w:sz w:val="28"/>
          <w:szCs w:val="28"/>
        </w:rPr>
        <w:t xml:space="preserve"> при санкционировании операций</w:t>
      </w:r>
      <w:r w:rsidRPr="00F647FA">
        <w:rPr>
          <w:color w:val="000000"/>
          <w:sz w:val="28"/>
          <w:szCs w:val="28"/>
        </w:rPr>
        <w:t xml:space="preserve"> является контроль:</w:t>
      </w:r>
    </w:p>
    <w:p w:rsidR="00F647FA" w:rsidRPr="00F647FA" w:rsidRDefault="00F647FA" w:rsidP="00F647FA">
      <w:pPr>
        <w:spacing w:after="200"/>
        <w:contextualSpacing/>
        <w:jc w:val="both"/>
        <w:rPr>
          <w:color w:val="000000"/>
          <w:sz w:val="28"/>
          <w:szCs w:val="28"/>
        </w:rPr>
      </w:pPr>
      <w:r w:rsidRPr="00F647FA">
        <w:rPr>
          <w:color w:val="000000"/>
          <w:sz w:val="28"/>
          <w:szCs w:val="28"/>
        </w:rPr>
        <w:t>- за не превышением суммы по операции над лимитами бюджетных обязательств и (или) бюджетными ассигнованиями;</w:t>
      </w:r>
    </w:p>
    <w:p w:rsidR="00F647FA" w:rsidRPr="00F647FA" w:rsidRDefault="00F647FA" w:rsidP="00F647FA">
      <w:pPr>
        <w:spacing w:after="200"/>
        <w:contextualSpacing/>
        <w:jc w:val="both"/>
        <w:rPr>
          <w:color w:val="000000"/>
          <w:sz w:val="28"/>
          <w:szCs w:val="28"/>
        </w:rPr>
      </w:pPr>
      <w:r w:rsidRPr="00F647FA">
        <w:rPr>
          <w:color w:val="000000"/>
          <w:sz w:val="28"/>
          <w:szCs w:val="28"/>
        </w:rPr>
        <w:t>-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местного бюджета;</w:t>
      </w:r>
    </w:p>
    <w:p w:rsidR="00F647FA" w:rsidRPr="00F647FA" w:rsidRDefault="00F647FA" w:rsidP="00F647FA">
      <w:pPr>
        <w:spacing w:after="200"/>
        <w:contextualSpacing/>
        <w:jc w:val="both"/>
        <w:rPr>
          <w:color w:val="000000"/>
          <w:sz w:val="28"/>
          <w:szCs w:val="28"/>
        </w:rPr>
      </w:pPr>
      <w:r w:rsidRPr="00F647FA">
        <w:rPr>
          <w:color w:val="000000"/>
          <w:sz w:val="28"/>
          <w:szCs w:val="28"/>
        </w:rPr>
        <w:t>- за наличием документов, подтверждающих возникновение денежного обязательства, подлежащего оплате за счет средств местного бюджета;</w:t>
      </w:r>
    </w:p>
    <w:p w:rsidR="00F647FA" w:rsidRPr="00F647FA" w:rsidRDefault="00F647FA" w:rsidP="00F647FA">
      <w:pPr>
        <w:spacing w:after="200"/>
        <w:contextualSpacing/>
        <w:jc w:val="both"/>
        <w:rPr>
          <w:color w:val="000000"/>
          <w:sz w:val="28"/>
          <w:szCs w:val="28"/>
        </w:rPr>
      </w:pPr>
      <w:proofErr w:type="gramStart"/>
      <w:r w:rsidRPr="00F647FA">
        <w:rPr>
          <w:color w:val="000000"/>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w:t>
      </w:r>
      <w:r w:rsidRPr="00F647FA">
        <w:rPr>
          <w:color w:val="000000"/>
          <w:sz w:val="28"/>
          <w:szCs w:val="28"/>
        </w:rPr>
        <w:lastRenderedPageBreak/>
        <w:t>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F647FA" w:rsidRPr="00F647FA" w:rsidRDefault="00F647FA" w:rsidP="00F647FA">
      <w:pPr>
        <w:spacing w:after="200"/>
        <w:contextualSpacing/>
        <w:jc w:val="both"/>
        <w:rPr>
          <w:color w:val="000000"/>
          <w:sz w:val="28"/>
          <w:szCs w:val="28"/>
        </w:rPr>
      </w:pPr>
      <w:r w:rsidRPr="00F647FA">
        <w:rPr>
          <w:color w:val="000000"/>
          <w:sz w:val="28"/>
          <w:szCs w:val="28"/>
        </w:rPr>
        <w:t xml:space="preserve">- </w:t>
      </w:r>
      <w:proofErr w:type="gramStart"/>
      <w:r w:rsidRPr="00F647FA">
        <w:rPr>
          <w:color w:val="000000"/>
          <w:sz w:val="28"/>
          <w:szCs w:val="28"/>
        </w:rPr>
        <w:t>контроль за</w:t>
      </w:r>
      <w:proofErr w:type="gramEnd"/>
      <w:r w:rsidRPr="00F647FA">
        <w:rPr>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647FA" w:rsidRPr="00F647FA" w:rsidRDefault="00F647FA" w:rsidP="00F647FA">
      <w:pPr>
        <w:spacing w:after="200"/>
        <w:contextualSpacing/>
        <w:jc w:val="both"/>
        <w:rPr>
          <w:color w:val="000000"/>
          <w:sz w:val="28"/>
          <w:szCs w:val="28"/>
        </w:rPr>
      </w:pPr>
      <w:r w:rsidRPr="00F647FA">
        <w:rPr>
          <w:color w:val="000000"/>
          <w:sz w:val="28"/>
          <w:szCs w:val="28"/>
        </w:rPr>
        <w:t xml:space="preserve">- </w:t>
      </w:r>
      <w:proofErr w:type="gramStart"/>
      <w:r w:rsidRPr="00F647FA">
        <w:rPr>
          <w:color w:val="000000"/>
          <w:sz w:val="28"/>
          <w:szCs w:val="28"/>
        </w:rPr>
        <w:t>контроль за</w:t>
      </w:r>
      <w:proofErr w:type="gramEnd"/>
      <w:r w:rsidRPr="00F647FA">
        <w:rPr>
          <w:color w:val="00000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647FA" w:rsidRPr="00F647FA" w:rsidRDefault="00F647FA" w:rsidP="00F647FA">
      <w:pPr>
        <w:spacing w:after="200"/>
        <w:contextualSpacing/>
        <w:jc w:val="both"/>
        <w:rPr>
          <w:color w:val="000000"/>
          <w:sz w:val="28"/>
          <w:szCs w:val="28"/>
        </w:rPr>
      </w:pPr>
      <w:r>
        <w:rPr>
          <w:color w:val="000000"/>
          <w:sz w:val="28"/>
          <w:szCs w:val="28"/>
        </w:rPr>
        <w:t xml:space="preserve">3. </w:t>
      </w:r>
      <w:r w:rsidRPr="00F647FA">
        <w:rPr>
          <w:color w:val="000000"/>
          <w:sz w:val="28"/>
          <w:szCs w:val="28"/>
        </w:rPr>
        <w:t>Полномочиями финансового органа  в рамках контрактной системы в отношении закупок для обеспечения муниципальных нужд  является контроль:  </w:t>
      </w:r>
    </w:p>
    <w:p w:rsidR="00F647FA" w:rsidRPr="00F647FA" w:rsidRDefault="00F647FA" w:rsidP="00F647FA">
      <w:pPr>
        <w:spacing w:after="200"/>
        <w:contextualSpacing/>
        <w:jc w:val="both"/>
        <w:rPr>
          <w:color w:val="000000"/>
          <w:sz w:val="28"/>
          <w:szCs w:val="28"/>
        </w:rPr>
      </w:pPr>
      <w:r w:rsidRPr="00F647FA">
        <w:rPr>
          <w:color w:val="000000"/>
          <w:sz w:val="28"/>
          <w:szCs w:val="28"/>
        </w:rPr>
        <w:t xml:space="preserve"> -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  </w:t>
      </w:r>
    </w:p>
    <w:p w:rsidR="00F647FA" w:rsidRPr="00F647FA" w:rsidRDefault="00F647FA" w:rsidP="00F647FA">
      <w:pPr>
        <w:spacing w:after="200"/>
        <w:contextualSpacing/>
        <w:jc w:val="both"/>
        <w:rPr>
          <w:color w:val="000000"/>
          <w:sz w:val="28"/>
          <w:szCs w:val="28"/>
        </w:rPr>
      </w:pPr>
      <w:r w:rsidRPr="00F647FA">
        <w:rPr>
          <w:color w:val="000000"/>
          <w:sz w:val="28"/>
          <w:szCs w:val="28"/>
        </w:rPr>
        <w:t xml:space="preserve"> - за соответствием информации об идентификационных кодах закупок и об объёме финансового обеспечения для  осуществления данных закупок, содержащейся</w:t>
      </w:r>
    </w:p>
    <w:p w:rsidR="00F647FA" w:rsidRPr="00F647FA" w:rsidRDefault="00F647FA" w:rsidP="00F647FA">
      <w:pPr>
        <w:spacing w:after="200"/>
        <w:contextualSpacing/>
        <w:jc w:val="both"/>
        <w:rPr>
          <w:color w:val="000000"/>
          <w:sz w:val="28"/>
          <w:szCs w:val="28"/>
        </w:rPr>
      </w:pPr>
      <w:r w:rsidRPr="00F647FA">
        <w:rPr>
          <w:color w:val="000000"/>
          <w:sz w:val="28"/>
          <w:szCs w:val="28"/>
        </w:rPr>
        <w:t>а) в  планах-графиках, информации, содержащейся в планах закупок;</w:t>
      </w:r>
    </w:p>
    <w:p w:rsidR="00F647FA" w:rsidRPr="00F647FA" w:rsidRDefault="00F647FA" w:rsidP="00F647FA">
      <w:pPr>
        <w:spacing w:after="200"/>
        <w:contextualSpacing/>
        <w:jc w:val="both"/>
        <w:rPr>
          <w:color w:val="000000"/>
          <w:sz w:val="28"/>
          <w:szCs w:val="28"/>
        </w:rPr>
      </w:pPr>
      <w:r w:rsidRPr="00F647FA">
        <w:rPr>
          <w:color w:val="000000"/>
          <w:sz w:val="28"/>
          <w:szCs w:val="28"/>
        </w:rPr>
        <w:t>б) в извещениях об осуществлении закупок, в документации о закупках, информации, содержащейся в планах-графиках;</w:t>
      </w:r>
    </w:p>
    <w:p w:rsidR="00F647FA" w:rsidRPr="00F647FA" w:rsidRDefault="00F647FA" w:rsidP="00F647FA">
      <w:pPr>
        <w:spacing w:after="200"/>
        <w:contextualSpacing/>
        <w:jc w:val="both"/>
        <w:rPr>
          <w:color w:val="000000"/>
          <w:sz w:val="28"/>
          <w:szCs w:val="28"/>
        </w:rPr>
      </w:pPr>
      <w:r w:rsidRPr="00F647FA">
        <w:rPr>
          <w:color w:val="000000"/>
          <w:sz w:val="28"/>
          <w:szCs w:val="28"/>
        </w:rPr>
        <w:t>в) в протоколах определения поставщиков (подрядчиков, исполнителей), информации, содержащейся  в документации о закупках;</w:t>
      </w:r>
    </w:p>
    <w:p w:rsidR="00F647FA" w:rsidRPr="00F647FA" w:rsidRDefault="00F647FA" w:rsidP="00F647FA">
      <w:pPr>
        <w:spacing w:after="200"/>
        <w:contextualSpacing/>
        <w:jc w:val="both"/>
        <w:rPr>
          <w:color w:val="000000"/>
          <w:sz w:val="28"/>
          <w:szCs w:val="28"/>
        </w:rPr>
      </w:pPr>
      <w:r w:rsidRPr="00F647FA">
        <w:rPr>
          <w:color w:val="000000"/>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647FA" w:rsidRDefault="00F647FA" w:rsidP="00F647FA">
      <w:pPr>
        <w:spacing w:after="200"/>
        <w:contextualSpacing/>
        <w:jc w:val="both"/>
        <w:rPr>
          <w:color w:val="000000"/>
          <w:sz w:val="28"/>
          <w:szCs w:val="28"/>
        </w:rPr>
      </w:pPr>
      <w:r w:rsidRPr="00F647FA">
        <w:rPr>
          <w:color w:val="000000"/>
          <w:sz w:val="28"/>
          <w:szCs w:val="28"/>
        </w:rPr>
        <w:t>д) в реестре контрактов, заключенных заказчиками, условиям контрактов.   </w:t>
      </w:r>
    </w:p>
    <w:p w:rsidR="00CB00A3" w:rsidRPr="00F647FA" w:rsidRDefault="00CB00A3" w:rsidP="00F647FA">
      <w:pPr>
        <w:spacing w:after="200"/>
        <w:contextualSpacing/>
        <w:jc w:val="both"/>
        <w:rPr>
          <w:color w:val="000000"/>
          <w:sz w:val="28"/>
          <w:szCs w:val="28"/>
        </w:rPr>
      </w:pPr>
    </w:p>
    <w:p w:rsidR="00534806" w:rsidRDefault="00D875FF" w:rsidP="00534806">
      <w:pPr>
        <w:spacing w:after="200"/>
        <w:ind w:left="360"/>
        <w:contextualSpacing/>
        <w:jc w:val="both"/>
        <w:rPr>
          <w:color w:val="000000"/>
          <w:sz w:val="28"/>
          <w:szCs w:val="28"/>
        </w:rPr>
      </w:pPr>
      <w:r>
        <w:rPr>
          <w:color w:val="000000"/>
          <w:sz w:val="28"/>
          <w:szCs w:val="28"/>
        </w:rPr>
        <w:t>д</w:t>
      </w:r>
      <w:r w:rsidR="00CB00A3">
        <w:rPr>
          <w:color w:val="000000"/>
          <w:sz w:val="28"/>
          <w:szCs w:val="28"/>
        </w:rPr>
        <w:t>) ст. 75 Положения дополнить абзацем следующего содержания:</w:t>
      </w:r>
    </w:p>
    <w:p w:rsidR="00CB00A3" w:rsidRPr="00534806" w:rsidRDefault="00CB00A3" w:rsidP="00D875FF">
      <w:pPr>
        <w:spacing w:after="200"/>
        <w:ind w:firstLine="360"/>
        <w:contextualSpacing/>
        <w:jc w:val="both"/>
        <w:rPr>
          <w:color w:val="000000"/>
          <w:sz w:val="28"/>
          <w:szCs w:val="28"/>
        </w:rPr>
      </w:pPr>
      <w:r w:rsidRPr="00CB00A3">
        <w:t xml:space="preserve">  </w:t>
      </w:r>
      <w:r w:rsidR="00D875FF">
        <w:t xml:space="preserve">   </w:t>
      </w:r>
      <w:r w:rsidRPr="00CB00A3">
        <w:t xml:space="preserve"> «</w:t>
      </w:r>
      <w:hyperlink r:id="rId7" w:anchor="dst100010" w:history="1">
        <w:r w:rsidRPr="00CB00A3">
          <w:rPr>
            <w:rStyle w:val="a4"/>
            <w:color w:val="auto"/>
            <w:sz w:val="28"/>
            <w:szCs w:val="28"/>
            <w:u w:val="none"/>
            <w:shd w:val="clear" w:color="auto" w:fill="FFFFFF"/>
          </w:rPr>
          <w:t>Порядок</w:t>
        </w:r>
      </w:hyperlink>
      <w:r w:rsidRPr="00CB00A3">
        <w:rPr>
          <w:rStyle w:val="apple-converted-space"/>
          <w:color w:val="000000"/>
          <w:sz w:val="28"/>
          <w:szCs w:val="28"/>
          <w:shd w:val="clear" w:color="auto" w:fill="FFFFFF"/>
        </w:rPr>
        <w:t> </w:t>
      </w:r>
      <w:r w:rsidRPr="00CB00A3">
        <w:rPr>
          <w:color w:val="000000"/>
          <w:sz w:val="28"/>
          <w:szCs w:val="28"/>
          <w:shd w:val="clear" w:color="auto" w:fill="FFFFFF"/>
        </w:rPr>
        <w:t>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roofErr w:type="gramStart"/>
      <w:r w:rsidRPr="00CB00A3">
        <w:rPr>
          <w:color w:val="000000"/>
          <w:sz w:val="28"/>
          <w:szCs w:val="28"/>
          <w:shd w:val="clear" w:color="auto" w:fill="FFFFFF"/>
        </w:rPr>
        <w:t>.».</w:t>
      </w:r>
      <w:proofErr w:type="gramEnd"/>
    </w:p>
    <w:p w:rsidR="00625C2D" w:rsidRDefault="00625C2D" w:rsidP="00625C2D">
      <w:pPr>
        <w:spacing w:line="360" w:lineRule="auto"/>
        <w:jc w:val="both"/>
        <w:rPr>
          <w:sz w:val="28"/>
          <w:szCs w:val="28"/>
        </w:rPr>
      </w:pPr>
      <w:r>
        <w:rPr>
          <w:sz w:val="28"/>
          <w:szCs w:val="28"/>
        </w:rPr>
        <w:t xml:space="preserve"> </w:t>
      </w:r>
      <w:r w:rsidR="00A15C23">
        <w:rPr>
          <w:sz w:val="28"/>
          <w:szCs w:val="28"/>
        </w:rPr>
        <w:t xml:space="preserve"> </w:t>
      </w:r>
      <w:r>
        <w:rPr>
          <w:sz w:val="28"/>
          <w:szCs w:val="28"/>
        </w:rPr>
        <w:t xml:space="preserve">        3.  Настоящее решение подлежит обнародованию.</w:t>
      </w:r>
    </w:p>
    <w:p w:rsidR="00625C2D" w:rsidRDefault="00625C2D" w:rsidP="00625C2D">
      <w:pPr>
        <w:tabs>
          <w:tab w:val="center" w:pos="5282"/>
        </w:tabs>
        <w:spacing w:line="360" w:lineRule="auto"/>
        <w:ind w:left="360"/>
        <w:jc w:val="both"/>
        <w:rPr>
          <w:sz w:val="28"/>
          <w:szCs w:val="28"/>
        </w:rPr>
      </w:pPr>
      <w:r>
        <w:rPr>
          <w:sz w:val="28"/>
          <w:szCs w:val="28"/>
        </w:rPr>
        <w:t xml:space="preserve">    </w:t>
      </w:r>
      <w:r>
        <w:rPr>
          <w:sz w:val="28"/>
          <w:szCs w:val="28"/>
        </w:rPr>
        <w:tab/>
      </w:r>
    </w:p>
    <w:p w:rsidR="00625C2D" w:rsidRDefault="00625C2D" w:rsidP="00625C2D">
      <w:pPr>
        <w:spacing w:line="360" w:lineRule="auto"/>
        <w:ind w:left="360"/>
        <w:jc w:val="both"/>
        <w:rPr>
          <w:sz w:val="28"/>
          <w:szCs w:val="28"/>
        </w:rPr>
      </w:pPr>
    </w:p>
    <w:p w:rsidR="00625C2D" w:rsidRDefault="00625C2D" w:rsidP="00625C2D">
      <w:pPr>
        <w:ind w:left="360"/>
        <w:jc w:val="both"/>
        <w:rPr>
          <w:sz w:val="28"/>
          <w:szCs w:val="28"/>
        </w:rPr>
      </w:pPr>
      <w:r>
        <w:rPr>
          <w:sz w:val="28"/>
          <w:szCs w:val="28"/>
        </w:rPr>
        <w:t>Глава Краснянского</w:t>
      </w:r>
    </w:p>
    <w:p w:rsidR="00625C2D" w:rsidRDefault="00625C2D" w:rsidP="00625C2D">
      <w:pPr>
        <w:ind w:left="360"/>
        <w:jc w:val="both"/>
        <w:rPr>
          <w:sz w:val="28"/>
          <w:szCs w:val="28"/>
        </w:rPr>
      </w:pPr>
      <w:proofErr w:type="gramStart"/>
      <w:r>
        <w:rPr>
          <w:sz w:val="28"/>
          <w:szCs w:val="28"/>
        </w:rPr>
        <w:t>сельского</w:t>
      </w:r>
      <w:proofErr w:type="gramEnd"/>
      <w:r>
        <w:rPr>
          <w:sz w:val="28"/>
          <w:szCs w:val="28"/>
        </w:rPr>
        <w:t xml:space="preserve"> поселение                                                                          Н.Л. Кателиков</w:t>
      </w:r>
    </w:p>
    <w:p w:rsidR="00934B13" w:rsidRDefault="00934B13"/>
    <w:sectPr w:rsidR="00934B13" w:rsidSect="00625C2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BF"/>
    <w:rsid w:val="002B6143"/>
    <w:rsid w:val="00534806"/>
    <w:rsid w:val="00625C2D"/>
    <w:rsid w:val="00934B13"/>
    <w:rsid w:val="009D0342"/>
    <w:rsid w:val="00A15C23"/>
    <w:rsid w:val="00A40EE1"/>
    <w:rsid w:val="00CB00A3"/>
    <w:rsid w:val="00CF236D"/>
    <w:rsid w:val="00D875FF"/>
    <w:rsid w:val="00E31ABF"/>
    <w:rsid w:val="00F53668"/>
    <w:rsid w:val="00F6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C2D"/>
    <w:pPr>
      <w:spacing w:after="0" w:line="240" w:lineRule="auto"/>
    </w:pPr>
  </w:style>
  <w:style w:type="character" w:styleId="a4">
    <w:name w:val="Hyperlink"/>
    <w:basedOn w:val="a0"/>
    <w:uiPriority w:val="99"/>
    <w:semiHidden/>
    <w:unhideWhenUsed/>
    <w:rsid w:val="00CB00A3"/>
    <w:rPr>
      <w:color w:val="0000FF"/>
      <w:u w:val="single"/>
    </w:rPr>
  </w:style>
  <w:style w:type="character" w:customStyle="1" w:styleId="apple-converted-space">
    <w:name w:val="apple-converted-space"/>
    <w:basedOn w:val="a0"/>
    <w:rsid w:val="00CB0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C2D"/>
    <w:pPr>
      <w:spacing w:after="0" w:line="240" w:lineRule="auto"/>
    </w:pPr>
  </w:style>
  <w:style w:type="character" w:styleId="a4">
    <w:name w:val="Hyperlink"/>
    <w:basedOn w:val="a0"/>
    <w:uiPriority w:val="99"/>
    <w:semiHidden/>
    <w:unhideWhenUsed/>
    <w:rsid w:val="00CB00A3"/>
    <w:rPr>
      <w:color w:val="0000FF"/>
      <w:u w:val="single"/>
    </w:rPr>
  </w:style>
  <w:style w:type="character" w:customStyle="1" w:styleId="apple-converted-space">
    <w:name w:val="apple-converted-space"/>
    <w:basedOn w:val="a0"/>
    <w:rsid w:val="00CB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5505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83F8D4C3232EC236CA32B7FE9E1F82DEF5AFCFAB40CB02BCAF98CC4F5XFS6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FF30-EAB7-4408-9B1E-AEA82F6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2018-03-14T12:23:00Z</cp:lastPrinted>
  <dcterms:created xsi:type="dcterms:W3CDTF">2018-02-12T06:44:00Z</dcterms:created>
  <dcterms:modified xsi:type="dcterms:W3CDTF">2018-03-14T12:24:00Z</dcterms:modified>
</cp:coreProperties>
</file>