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4B5" w:rsidRDefault="009514B5" w:rsidP="009514B5">
      <w:pPr>
        <w:tabs>
          <w:tab w:val="left" w:pos="5400"/>
        </w:tabs>
        <w:jc w:val="center"/>
        <w:rPr>
          <w:b/>
          <w:sz w:val="26"/>
        </w:rPr>
      </w:pPr>
      <w:r>
        <w:rPr>
          <w:b/>
          <w:sz w:val="26"/>
        </w:rPr>
        <w:t>СОВЕТ НАРОДНЫХ ДЕПУТАТОВ</w:t>
      </w:r>
    </w:p>
    <w:p w:rsidR="009514B5" w:rsidRDefault="00D5149A" w:rsidP="009514B5">
      <w:pPr>
        <w:jc w:val="center"/>
        <w:rPr>
          <w:b/>
          <w:sz w:val="26"/>
        </w:rPr>
      </w:pPr>
      <w:r>
        <w:rPr>
          <w:b/>
          <w:sz w:val="26"/>
        </w:rPr>
        <w:t>САМОДУРОВСКОГО</w:t>
      </w:r>
      <w:r w:rsidR="009514B5">
        <w:rPr>
          <w:b/>
          <w:sz w:val="26"/>
        </w:rPr>
        <w:t xml:space="preserve"> СЕЛЬСКОГО ПОСЕЛЕНИЯ</w:t>
      </w:r>
    </w:p>
    <w:p w:rsidR="009514B5" w:rsidRDefault="009514B5" w:rsidP="009514B5">
      <w:pPr>
        <w:jc w:val="center"/>
        <w:rPr>
          <w:b/>
          <w:sz w:val="26"/>
        </w:rPr>
      </w:pPr>
      <w:r>
        <w:rPr>
          <w:b/>
          <w:sz w:val="26"/>
        </w:rPr>
        <w:t>ПОВОРИНСКОГО МУНИЦИПАЛЬНОГО РАЙОНА</w:t>
      </w:r>
    </w:p>
    <w:p w:rsidR="009514B5" w:rsidRDefault="009514B5" w:rsidP="009514B5">
      <w:pPr>
        <w:jc w:val="center"/>
        <w:rPr>
          <w:b/>
          <w:sz w:val="26"/>
        </w:rPr>
      </w:pPr>
      <w:r>
        <w:rPr>
          <w:b/>
          <w:sz w:val="26"/>
        </w:rPr>
        <w:t>ВОРОНЕЖСКОЙ ОБЛАСТИ</w:t>
      </w:r>
    </w:p>
    <w:p w:rsidR="009514B5" w:rsidRDefault="009514B5" w:rsidP="009514B5">
      <w:pPr>
        <w:jc w:val="center"/>
        <w:rPr>
          <w:b/>
          <w:sz w:val="26"/>
        </w:rPr>
      </w:pPr>
    </w:p>
    <w:p w:rsidR="009514B5" w:rsidRDefault="009514B5" w:rsidP="009514B5">
      <w:pPr>
        <w:jc w:val="center"/>
        <w:rPr>
          <w:b/>
          <w:sz w:val="26"/>
        </w:rPr>
      </w:pPr>
      <w:r>
        <w:rPr>
          <w:b/>
          <w:sz w:val="26"/>
        </w:rPr>
        <w:t>РЕШЕНИЕ</w:t>
      </w:r>
    </w:p>
    <w:p w:rsidR="009514B5" w:rsidRDefault="009514B5" w:rsidP="009514B5">
      <w:pPr>
        <w:jc w:val="center"/>
        <w:rPr>
          <w:sz w:val="26"/>
        </w:rPr>
      </w:pPr>
    </w:p>
    <w:p w:rsidR="009514B5" w:rsidRDefault="009514B5" w:rsidP="009514B5">
      <w:pPr>
        <w:rPr>
          <w:sz w:val="26"/>
        </w:rPr>
      </w:pPr>
    </w:p>
    <w:p w:rsidR="009514B5" w:rsidRDefault="00D5149A" w:rsidP="009514B5">
      <w:pPr>
        <w:ind w:right="5243"/>
        <w:rPr>
          <w:b/>
          <w:sz w:val="26"/>
        </w:rPr>
      </w:pPr>
      <w:r>
        <w:rPr>
          <w:b/>
          <w:sz w:val="26"/>
        </w:rPr>
        <w:t>О</w:t>
      </w:r>
      <w:r w:rsidR="000F4234">
        <w:rPr>
          <w:b/>
          <w:sz w:val="26"/>
        </w:rPr>
        <w:t>т</w:t>
      </w:r>
      <w:r w:rsidR="004C75FE">
        <w:rPr>
          <w:b/>
          <w:sz w:val="26"/>
        </w:rPr>
        <w:t xml:space="preserve">  </w:t>
      </w:r>
      <w:r>
        <w:rPr>
          <w:b/>
          <w:sz w:val="26"/>
        </w:rPr>
        <w:t xml:space="preserve"> </w:t>
      </w:r>
      <w:r w:rsidR="004C75FE">
        <w:rPr>
          <w:b/>
          <w:sz w:val="26"/>
        </w:rPr>
        <w:t>30.</w:t>
      </w:r>
      <w:r w:rsidR="000F4234">
        <w:rPr>
          <w:b/>
          <w:sz w:val="26"/>
        </w:rPr>
        <w:t xml:space="preserve"> 04.2021</w:t>
      </w:r>
      <w:r w:rsidR="00F84488">
        <w:rPr>
          <w:b/>
          <w:sz w:val="26"/>
        </w:rPr>
        <w:t xml:space="preserve">г.     </w:t>
      </w:r>
      <w:r>
        <w:rPr>
          <w:b/>
          <w:sz w:val="26"/>
        </w:rPr>
        <w:t xml:space="preserve">    </w:t>
      </w:r>
      <w:r w:rsidR="00F84488">
        <w:rPr>
          <w:b/>
          <w:sz w:val="26"/>
        </w:rPr>
        <w:t>№</w:t>
      </w:r>
      <w:r w:rsidR="004C75FE">
        <w:rPr>
          <w:b/>
          <w:sz w:val="26"/>
        </w:rPr>
        <w:t xml:space="preserve"> 8</w:t>
      </w:r>
    </w:p>
    <w:p w:rsidR="009514B5" w:rsidRDefault="009514B5" w:rsidP="009514B5">
      <w:pPr>
        <w:pStyle w:val="a3"/>
        <w:ind w:right="3685"/>
        <w:jc w:val="both"/>
        <w:rPr>
          <w:b w:val="0"/>
          <w:sz w:val="26"/>
        </w:rPr>
      </w:pPr>
    </w:p>
    <w:p w:rsidR="009514B5" w:rsidRPr="00933406" w:rsidRDefault="009514B5" w:rsidP="009514B5">
      <w:pPr>
        <w:tabs>
          <w:tab w:val="left" w:pos="9356"/>
        </w:tabs>
        <w:ind w:right="3685"/>
        <w:jc w:val="both"/>
        <w:rPr>
          <w:sz w:val="28"/>
          <w:szCs w:val="28"/>
        </w:rPr>
      </w:pPr>
      <w:r w:rsidRPr="00933406">
        <w:rPr>
          <w:sz w:val="28"/>
          <w:szCs w:val="28"/>
        </w:rPr>
        <w:t xml:space="preserve">О внесении изменений в решение Совета народных депутатов  </w:t>
      </w:r>
      <w:r w:rsidR="00D5149A" w:rsidRPr="00933406">
        <w:rPr>
          <w:sz w:val="28"/>
          <w:szCs w:val="28"/>
        </w:rPr>
        <w:t>Самодуровского сельского поселения от   11.09</w:t>
      </w:r>
      <w:r w:rsidRPr="00933406">
        <w:rPr>
          <w:sz w:val="28"/>
          <w:szCs w:val="28"/>
        </w:rPr>
        <w:t>.2012</w:t>
      </w:r>
      <w:r w:rsidR="00D5149A" w:rsidRPr="00933406">
        <w:rPr>
          <w:sz w:val="28"/>
          <w:szCs w:val="28"/>
        </w:rPr>
        <w:t xml:space="preserve"> года  №</w:t>
      </w:r>
      <w:r w:rsidR="004C75FE" w:rsidRPr="00933406">
        <w:rPr>
          <w:sz w:val="28"/>
          <w:szCs w:val="28"/>
        </w:rPr>
        <w:t xml:space="preserve"> </w:t>
      </w:r>
      <w:r w:rsidR="00D5149A" w:rsidRPr="00933406">
        <w:rPr>
          <w:sz w:val="28"/>
          <w:szCs w:val="28"/>
        </w:rPr>
        <w:t>57</w:t>
      </w:r>
      <w:r w:rsidRPr="00933406">
        <w:rPr>
          <w:sz w:val="28"/>
          <w:szCs w:val="28"/>
        </w:rPr>
        <w:t xml:space="preserve">  «Об утверждении норм и правил по благоустройству территорий </w:t>
      </w:r>
      <w:r w:rsidR="00D5149A" w:rsidRPr="00933406">
        <w:rPr>
          <w:sz w:val="28"/>
          <w:szCs w:val="28"/>
        </w:rPr>
        <w:t>Самодуровского</w:t>
      </w:r>
      <w:r w:rsidRPr="00933406">
        <w:rPr>
          <w:sz w:val="28"/>
          <w:szCs w:val="28"/>
        </w:rPr>
        <w:t xml:space="preserve"> сельского поселения Поворинского муниципального района Воронежской области.</w:t>
      </w:r>
    </w:p>
    <w:p w:rsidR="009514B5" w:rsidRPr="00933406" w:rsidRDefault="009514B5" w:rsidP="009514B5">
      <w:pPr>
        <w:rPr>
          <w:sz w:val="26"/>
        </w:rPr>
      </w:pPr>
    </w:p>
    <w:p w:rsidR="009514B5" w:rsidRDefault="009514B5" w:rsidP="009514B5">
      <w:pPr>
        <w:jc w:val="both"/>
        <w:rPr>
          <w:sz w:val="26"/>
        </w:rPr>
      </w:pPr>
    </w:p>
    <w:p w:rsidR="009514B5" w:rsidRDefault="009514B5" w:rsidP="009514B5">
      <w:pPr>
        <w:jc w:val="both"/>
        <w:rPr>
          <w:sz w:val="28"/>
          <w:szCs w:val="28"/>
        </w:rPr>
      </w:pPr>
      <w:r>
        <w:rPr>
          <w:sz w:val="26"/>
        </w:rPr>
        <w:t xml:space="preserve">                </w:t>
      </w:r>
      <w:r>
        <w:rPr>
          <w:sz w:val="28"/>
          <w:szCs w:val="28"/>
        </w:rPr>
        <w:t xml:space="preserve">В соответствии с Федеральным законом  Российской Федерации № 131- ФЗ от  06.10.2003 года «Об общих принципах местного самоуправления в Российской Федерации», Уставом </w:t>
      </w:r>
      <w:r w:rsidR="00D5149A">
        <w:rPr>
          <w:sz w:val="28"/>
          <w:szCs w:val="28"/>
        </w:rPr>
        <w:t>Самодуровского</w:t>
      </w:r>
      <w:r>
        <w:rPr>
          <w:sz w:val="28"/>
          <w:szCs w:val="28"/>
        </w:rPr>
        <w:t xml:space="preserve"> сельского поселения Поворинского муниципального района Воронежской области, Совет народных депутатов </w:t>
      </w:r>
      <w:r w:rsidR="00D5149A">
        <w:rPr>
          <w:sz w:val="28"/>
          <w:szCs w:val="28"/>
        </w:rPr>
        <w:t>Самодуровского</w:t>
      </w:r>
      <w:r>
        <w:rPr>
          <w:sz w:val="28"/>
          <w:szCs w:val="28"/>
        </w:rPr>
        <w:t xml:space="preserve"> сельского поселения Поворинского муниципального района Воронежской области</w:t>
      </w:r>
    </w:p>
    <w:p w:rsidR="009514B5" w:rsidRDefault="009514B5" w:rsidP="009514B5">
      <w:pPr>
        <w:jc w:val="both"/>
        <w:rPr>
          <w:b/>
          <w:sz w:val="28"/>
          <w:szCs w:val="28"/>
        </w:rPr>
      </w:pPr>
    </w:p>
    <w:p w:rsidR="009514B5" w:rsidRDefault="009514B5" w:rsidP="009514B5">
      <w:pPr>
        <w:jc w:val="center"/>
        <w:rPr>
          <w:b/>
          <w:sz w:val="28"/>
          <w:szCs w:val="28"/>
        </w:rPr>
      </w:pPr>
      <w:r>
        <w:rPr>
          <w:b/>
          <w:sz w:val="28"/>
          <w:szCs w:val="28"/>
        </w:rPr>
        <w:t>РЕШИЛ:</w:t>
      </w:r>
    </w:p>
    <w:p w:rsidR="009514B5" w:rsidRDefault="009514B5" w:rsidP="009514B5">
      <w:pPr>
        <w:jc w:val="both"/>
        <w:rPr>
          <w:b/>
          <w:sz w:val="28"/>
          <w:szCs w:val="28"/>
        </w:rPr>
      </w:pPr>
      <w:r>
        <w:rPr>
          <w:b/>
          <w:sz w:val="28"/>
          <w:szCs w:val="28"/>
        </w:rPr>
        <w:tab/>
      </w:r>
    </w:p>
    <w:p w:rsidR="009514B5" w:rsidRDefault="009514B5" w:rsidP="009514B5">
      <w:pPr>
        <w:ind w:firstLine="708"/>
        <w:jc w:val="both"/>
        <w:rPr>
          <w:sz w:val="28"/>
          <w:szCs w:val="28"/>
        </w:rPr>
      </w:pPr>
      <w:r>
        <w:rPr>
          <w:sz w:val="28"/>
          <w:szCs w:val="28"/>
        </w:rPr>
        <w:t xml:space="preserve">1. Внести    в решение Совета народных депутатов </w:t>
      </w:r>
      <w:r w:rsidR="00D5149A">
        <w:rPr>
          <w:sz w:val="28"/>
          <w:szCs w:val="28"/>
        </w:rPr>
        <w:t>Самодуровского сельского поселения от 11</w:t>
      </w:r>
      <w:r>
        <w:rPr>
          <w:sz w:val="28"/>
          <w:szCs w:val="28"/>
        </w:rPr>
        <w:t>.0</w:t>
      </w:r>
      <w:r w:rsidR="00D5149A">
        <w:rPr>
          <w:sz w:val="28"/>
          <w:szCs w:val="28"/>
        </w:rPr>
        <w:t>9.2012 года  №57</w:t>
      </w:r>
      <w:r>
        <w:rPr>
          <w:sz w:val="28"/>
          <w:szCs w:val="28"/>
        </w:rPr>
        <w:t xml:space="preserve"> «Об утверждении норм и  правил по благоустройству территорий </w:t>
      </w:r>
      <w:r w:rsidR="00D5149A">
        <w:rPr>
          <w:sz w:val="28"/>
          <w:szCs w:val="28"/>
        </w:rPr>
        <w:t>Самодуровского</w:t>
      </w:r>
      <w:r>
        <w:rPr>
          <w:sz w:val="28"/>
          <w:szCs w:val="28"/>
        </w:rPr>
        <w:t xml:space="preserve"> сельского поселения Поворинского муниципального района Воронежской области»  следующие изменения:</w:t>
      </w:r>
    </w:p>
    <w:p w:rsidR="009514B5" w:rsidRDefault="009514B5" w:rsidP="009514B5">
      <w:pPr>
        <w:jc w:val="both"/>
        <w:rPr>
          <w:sz w:val="28"/>
          <w:szCs w:val="28"/>
        </w:rPr>
      </w:pPr>
      <w:r>
        <w:rPr>
          <w:sz w:val="28"/>
          <w:szCs w:val="28"/>
        </w:rPr>
        <w:t xml:space="preserve">- </w:t>
      </w:r>
      <w:r w:rsidR="00DE59F5">
        <w:rPr>
          <w:sz w:val="28"/>
          <w:szCs w:val="28"/>
        </w:rPr>
        <w:t xml:space="preserve">в </w:t>
      </w:r>
      <w:r>
        <w:rPr>
          <w:sz w:val="28"/>
          <w:szCs w:val="28"/>
        </w:rPr>
        <w:t>раздел</w:t>
      </w:r>
      <w:r w:rsidR="00DE59F5">
        <w:rPr>
          <w:sz w:val="28"/>
          <w:szCs w:val="28"/>
        </w:rPr>
        <w:t xml:space="preserve">е 2 </w:t>
      </w:r>
      <w:proofErr w:type="spellStart"/>
      <w:r>
        <w:rPr>
          <w:sz w:val="28"/>
          <w:szCs w:val="28"/>
        </w:rPr>
        <w:t>п</w:t>
      </w:r>
      <w:proofErr w:type="gramStart"/>
      <w:r>
        <w:rPr>
          <w:sz w:val="28"/>
          <w:szCs w:val="28"/>
        </w:rPr>
        <w:t>.п</w:t>
      </w:r>
      <w:proofErr w:type="spellEnd"/>
      <w:proofErr w:type="gramEnd"/>
      <w:r>
        <w:rPr>
          <w:sz w:val="28"/>
          <w:szCs w:val="28"/>
        </w:rPr>
        <w:t xml:space="preserve"> 2.1.7 </w:t>
      </w:r>
      <w:r w:rsidR="00DE59F5">
        <w:rPr>
          <w:sz w:val="28"/>
          <w:szCs w:val="28"/>
        </w:rPr>
        <w:t>изложить</w:t>
      </w:r>
      <w:r w:rsidR="00F84488">
        <w:rPr>
          <w:sz w:val="28"/>
          <w:szCs w:val="28"/>
        </w:rPr>
        <w:t xml:space="preserve"> </w:t>
      </w:r>
      <w:r w:rsidR="00DE59F5">
        <w:rPr>
          <w:sz w:val="28"/>
          <w:szCs w:val="28"/>
        </w:rPr>
        <w:t>в следующей редакции:</w:t>
      </w:r>
    </w:p>
    <w:p w:rsidR="00DE59F5" w:rsidRPr="003F73C9" w:rsidRDefault="00DE59F5" w:rsidP="003F73C9">
      <w:pPr>
        <w:ind w:firstLine="708"/>
        <w:jc w:val="both"/>
        <w:rPr>
          <w:sz w:val="28"/>
          <w:szCs w:val="28"/>
        </w:rPr>
      </w:pPr>
      <w:r w:rsidRPr="00F84488">
        <w:rPr>
          <w:sz w:val="28"/>
          <w:szCs w:val="28"/>
        </w:rPr>
        <w:t xml:space="preserve">«2.1.7. При проектировании стока поверхностных вод следует руководствоваться </w:t>
      </w:r>
      <w:r w:rsidRPr="00F84488">
        <w:rPr>
          <w:color w:val="00B050"/>
          <w:sz w:val="28"/>
          <w:szCs w:val="28"/>
        </w:rPr>
        <w:t>СП 32.13330.2018</w:t>
      </w:r>
      <w:r w:rsidRPr="00F84488">
        <w:rPr>
          <w:sz w:val="28"/>
          <w:szCs w:val="28"/>
        </w:rPr>
        <w:t xml:space="preserve"> . При организации стока следует обеспечивать комплексное решение вопросов организации рельефа и устройства открытой или закрытой системы водоотводных устройств: водосточных труб (водостоков), лотков, кюветов, быстротоков, </w:t>
      </w:r>
      <w:proofErr w:type="spellStart"/>
      <w:r w:rsidRPr="00F84488">
        <w:rPr>
          <w:sz w:val="28"/>
          <w:szCs w:val="28"/>
        </w:rPr>
        <w:t>дождеприемных</w:t>
      </w:r>
      <w:proofErr w:type="spellEnd"/>
      <w:r w:rsidRPr="00F84488">
        <w:rPr>
          <w:sz w:val="28"/>
          <w:szCs w:val="28"/>
        </w:rPr>
        <w:t xml:space="preserve"> колодцев. Проектирование поверхностного водоотвода рекомендуется осуществлять с минимальным объемом земляных работ и предусматривающий сток воды со скоростями, исключающими возможность эрозии почвы</w:t>
      </w:r>
      <w:proofErr w:type="gramStart"/>
      <w:r w:rsidRPr="00F84488">
        <w:rPr>
          <w:sz w:val="28"/>
          <w:szCs w:val="28"/>
        </w:rPr>
        <w:t>.»</w:t>
      </w:r>
      <w:r>
        <w:rPr>
          <w:rFonts w:ascii="Arial" w:hAnsi="Arial" w:cs="Arial"/>
        </w:rPr>
        <w:t xml:space="preserve">         </w:t>
      </w:r>
      <w:proofErr w:type="gramEnd"/>
    </w:p>
    <w:p w:rsidR="003F73C9" w:rsidRPr="003F73C9" w:rsidRDefault="003F73C9" w:rsidP="003F73C9">
      <w:pPr>
        <w:autoSpaceDE w:val="0"/>
        <w:ind w:firstLine="709"/>
        <w:jc w:val="both"/>
        <w:rPr>
          <w:color w:val="000000"/>
          <w:sz w:val="28"/>
          <w:szCs w:val="28"/>
        </w:rPr>
      </w:pPr>
      <w:r w:rsidRPr="003F73C9">
        <w:rPr>
          <w:sz w:val="28"/>
          <w:szCs w:val="28"/>
        </w:rPr>
        <w:t>- пункт  2.12</w:t>
      </w:r>
      <w:r w:rsidRPr="003F73C9">
        <w:rPr>
          <w:color w:val="000000"/>
          <w:sz w:val="28"/>
          <w:szCs w:val="28"/>
        </w:rPr>
        <w:t xml:space="preserve"> изложить в следующей редакции:  </w:t>
      </w:r>
    </w:p>
    <w:p w:rsidR="003F73C9" w:rsidRPr="003F73C9" w:rsidRDefault="003F73C9" w:rsidP="003F73C9">
      <w:pPr>
        <w:autoSpaceDE w:val="0"/>
        <w:ind w:firstLine="709"/>
        <w:jc w:val="both"/>
        <w:rPr>
          <w:sz w:val="28"/>
          <w:szCs w:val="28"/>
        </w:rPr>
      </w:pPr>
      <w:r w:rsidRPr="003F73C9">
        <w:rPr>
          <w:sz w:val="28"/>
          <w:szCs w:val="28"/>
        </w:rPr>
        <w:t>«2.12. Площадки</w:t>
      </w:r>
      <w:bookmarkStart w:id="0" w:name="_GoBack"/>
      <w:bookmarkEnd w:id="0"/>
    </w:p>
    <w:p w:rsidR="003F73C9" w:rsidRPr="003F73C9" w:rsidRDefault="003F73C9" w:rsidP="003F73C9">
      <w:pPr>
        <w:autoSpaceDE w:val="0"/>
        <w:ind w:firstLine="709"/>
        <w:jc w:val="both"/>
        <w:rPr>
          <w:sz w:val="28"/>
          <w:szCs w:val="28"/>
        </w:rPr>
      </w:pPr>
    </w:p>
    <w:p w:rsidR="003F73C9" w:rsidRPr="003F73C9" w:rsidRDefault="003F73C9" w:rsidP="003F73C9">
      <w:pPr>
        <w:autoSpaceDE w:val="0"/>
        <w:ind w:firstLine="709"/>
        <w:jc w:val="both"/>
        <w:rPr>
          <w:sz w:val="28"/>
          <w:szCs w:val="28"/>
        </w:rPr>
      </w:pPr>
      <w:r w:rsidRPr="003F73C9">
        <w:rPr>
          <w:sz w:val="28"/>
          <w:szCs w:val="28"/>
        </w:rPr>
        <w:t xml:space="preserve">2.12.1. На территории населенного пункта рекомендуется проектировать следующие виды площадок: для игр детей, отдыха взрослых, занятий спортом, установки мусоросборников, </w:t>
      </w:r>
    </w:p>
    <w:p w:rsidR="003F73C9" w:rsidRPr="003F73C9" w:rsidRDefault="003F73C9" w:rsidP="003F73C9">
      <w:pPr>
        <w:autoSpaceDE w:val="0"/>
        <w:ind w:firstLine="709"/>
        <w:jc w:val="both"/>
        <w:rPr>
          <w:sz w:val="28"/>
          <w:szCs w:val="28"/>
        </w:rPr>
      </w:pPr>
      <w:r w:rsidRPr="003F73C9">
        <w:rPr>
          <w:sz w:val="28"/>
          <w:szCs w:val="28"/>
        </w:rPr>
        <w:t xml:space="preserve">стоянок автомобилей. Размещение площадок в границах охранных зон зарегистрированных памятников культурного наследия и </w:t>
      </w:r>
      <w:proofErr w:type="gramStart"/>
      <w:r w:rsidRPr="003F73C9">
        <w:rPr>
          <w:sz w:val="28"/>
          <w:szCs w:val="28"/>
        </w:rPr>
        <w:t>зон</w:t>
      </w:r>
      <w:proofErr w:type="gramEnd"/>
      <w:r w:rsidRPr="003F73C9">
        <w:rPr>
          <w:sz w:val="28"/>
          <w:szCs w:val="28"/>
        </w:rPr>
        <w:t xml:space="preserve"> особо охраняемых природных территорий рекомендуется согласовывать с уполномоченными органами охраны памятников, природопользования и охраны окружающей среды.</w:t>
      </w:r>
    </w:p>
    <w:p w:rsidR="003F73C9" w:rsidRPr="003F73C9" w:rsidRDefault="003F73C9" w:rsidP="003F73C9">
      <w:pPr>
        <w:autoSpaceDE w:val="0"/>
        <w:ind w:firstLine="709"/>
        <w:jc w:val="both"/>
        <w:rPr>
          <w:sz w:val="28"/>
          <w:szCs w:val="28"/>
        </w:rPr>
      </w:pPr>
      <w:r w:rsidRPr="003F73C9">
        <w:rPr>
          <w:sz w:val="28"/>
          <w:szCs w:val="28"/>
        </w:rPr>
        <w:t xml:space="preserve">2.12.2. Детские площадки обычно предназначены для игр и активного отдыха детей разных возрастов: </w:t>
      </w:r>
      <w:proofErr w:type="spellStart"/>
      <w:r w:rsidRPr="003F73C9">
        <w:rPr>
          <w:sz w:val="28"/>
          <w:szCs w:val="28"/>
        </w:rPr>
        <w:t>преддошкольного</w:t>
      </w:r>
      <w:proofErr w:type="spellEnd"/>
      <w:r w:rsidRPr="003F73C9">
        <w:rPr>
          <w:sz w:val="28"/>
          <w:szCs w:val="28"/>
        </w:rPr>
        <w:t xml:space="preserve">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рекомендуется организация спортивно-игровых комплексов (</w:t>
      </w:r>
      <w:proofErr w:type="spellStart"/>
      <w:r w:rsidRPr="003F73C9">
        <w:rPr>
          <w:sz w:val="28"/>
          <w:szCs w:val="28"/>
        </w:rPr>
        <w:t>микро-скалодромы</w:t>
      </w:r>
      <w:proofErr w:type="spellEnd"/>
      <w:r w:rsidRPr="003F73C9">
        <w:rPr>
          <w:sz w:val="28"/>
          <w:szCs w:val="28"/>
        </w:rPr>
        <w:t xml:space="preserve">, велодромы и т.п.) и оборудование специальных мест для катания на самокатах, роликовых досках и коньках. </w:t>
      </w:r>
    </w:p>
    <w:p w:rsidR="003F73C9" w:rsidRPr="003F73C9" w:rsidRDefault="003F73C9" w:rsidP="003F73C9">
      <w:pPr>
        <w:autoSpaceDE w:val="0"/>
        <w:ind w:firstLine="709"/>
        <w:jc w:val="both"/>
        <w:rPr>
          <w:sz w:val="28"/>
          <w:szCs w:val="28"/>
        </w:rPr>
      </w:pPr>
      <w:r w:rsidRPr="003F73C9">
        <w:rPr>
          <w:sz w:val="28"/>
          <w:szCs w:val="28"/>
        </w:rPr>
        <w:t>2.12.3. Детские площадки рекомендуется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рекомендуется принимать согласно СанПиН, площадок мусоросборников - 15 м.</w:t>
      </w:r>
    </w:p>
    <w:p w:rsidR="003F73C9" w:rsidRPr="003F73C9" w:rsidRDefault="003F73C9" w:rsidP="003F73C9">
      <w:pPr>
        <w:autoSpaceDE w:val="0"/>
        <w:ind w:firstLine="709"/>
        <w:jc w:val="both"/>
        <w:rPr>
          <w:sz w:val="28"/>
          <w:szCs w:val="28"/>
        </w:rPr>
      </w:pPr>
      <w:r w:rsidRPr="003F73C9">
        <w:rPr>
          <w:sz w:val="28"/>
          <w:szCs w:val="28"/>
        </w:rPr>
        <w:t>2.12.4. При реконструкции детских площадок во избежание травматизма рекомендуется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3F73C9" w:rsidRPr="003F73C9" w:rsidRDefault="003F73C9" w:rsidP="003F73C9">
      <w:pPr>
        <w:autoSpaceDE w:val="0"/>
        <w:ind w:firstLine="709"/>
        <w:jc w:val="both"/>
        <w:rPr>
          <w:sz w:val="28"/>
          <w:szCs w:val="28"/>
        </w:rPr>
      </w:pPr>
      <w:r w:rsidRPr="003F73C9">
        <w:rPr>
          <w:sz w:val="28"/>
          <w:szCs w:val="28"/>
        </w:rPr>
        <w:t>2.12.5. Обязательный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 На всех видах детских площадок рекомендуется не допускать применение растений с ядовитыми плодами.</w:t>
      </w:r>
    </w:p>
    <w:p w:rsidR="003F73C9" w:rsidRPr="003F73C9" w:rsidRDefault="003F73C9" w:rsidP="003F73C9">
      <w:pPr>
        <w:autoSpaceDE w:val="0"/>
        <w:ind w:firstLine="709"/>
        <w:jc w:val="both"/>
        <w:rPr>
          <w:sz w:val="28"/>
          <w:szCs w:val="28"/>
        </w:rPr>
      </w:pPr>
      <w:r w:rsidRPr="003F73C9">
        <w:rPr>
          <w:sz w:val="28"/>
          <w:szCs w:val="28"/>
        </w:rPr>
        <w:t xml:space="preserve">2.12.5.1. Размещение игрового оборудования следует проектировать с учетом нормативных параметров безопасности, представленных в таблице 12 Приложение N 2. Площадки спортивно-игровых комплексов рекомендуется </w:t>
      </w:r>
      <w:r w:rsidRPr="003F73C9">
        <w:rPr>
          <w:sz w:val="28"/>
          <w:szCs w:val="28"/>
        </w:rPr>
        <w:lastRenderedPageBreak/>
        <w:t>оборудовать стендом с правилами поведения на площадке и пользования спортивно-игровым оборудованием.</w:t>
      </w:r>
    </w:p>
    <w:p w:rsidR="003F73C9" w:rsidRPr="003F73C9" w:rsidRDefault="003F73C9" w:rsidP="003F73C9">
      <w:pPr>
        <w:autoSpaceDE w:val="0"/>
        <w:ind w:firstLine="709"/>
        <w:jc w:val="both"/>
        <w:rPr>
          <w:sz w:val="28"/>
          <w:szCs w:val="28"/>
        </w:rPr>
      </w:pPr>
      <w:r w:rsidRPr="003F73C9">
        <w:rPr>
          <w:sz w:val="28"/>
          <w:szCs w:val="28"/>
        </w:rPr>
        <w:t>2.12.5.2. Осветительное оборудование обычно должно функционировать в режиме освещения территории, на которой расположена площадка. Рекомендуется не допускать размещение осветительного оборудования на высоте менее 2,5 м.</w:t>
      </w:r>
    </w:p>
    <w:p w:rsidR="003F73C9" w:rsidRPr="003F73C9" w:rsidRDefault="003F73C9" w:rsidP="003F73C9">
      <w:pPr>
        <w:autoSpaceDE w:val="0"/>
        <w:ind w:firstLine="709"/>
        <w:jc w:val="both"/>
        <w:rPr>
          <w:sz w:val="28"/>
          <w:szCs w:val="28"/>
        </w:rPr>
      </w:pPr>
      <w:r w:rsidRPr="003F73C9">
        <w:rPr>
          <w:sz w:val="28"/>
          <w:szCs w:val="28"/>
        </w:rPr>
        <w:t xml:space="preserve">2.12.6. Площадки отдыха обычно предназначены для тихого отдыха и настольных игр взрослого населения, их следует размещать на участках жилой застройки, рекомендуется на озелененных территориях жилой группы и микрорайона, в парках и лесопарках. </w:t>
      </w:r>
      <w:proofErr w:type="gramStart"/>
      <w:r w:rsidRPr="003F73C9">
        <w:rPr>
          <w:sz w:val="28"/>
          <w:szCs w:val="28"/>
        </w:rPr>
        <w:t>Площадки отдыха рекомендуется устанавливать проходными, примыкать к проездам, посадочным площадкам остановок, разворотным площадкам - между ними и площадкой отдыха рекомендуется предусматривать полосу озеленения (кустарник, деревья) не менее 3 м. Расстояние от границы площадки отдыха до мест хранения автомобилей следует принимать согласно СанПиН 2.2.1/2.1.1.1200 . Расстояние от окон жилых домов до границ площадок тихого отдыха следует устанавливать не менее 10 м, площадок</w:t>
      </w:r>
      <w:proofErr w:type="gramEnd"/>
      <w:r w:rsidRPr="003F73C9">
        <w:rPr>
          <w:sz w:val="28"/>
          <w:szCs w:val="28"/>
        </w:rPr>
        <w:t xml:space="preserve"> шумных настольных игр - не менее 25 м. </w:t>
      </w:r>
    </w:p>
    <w:p w:rsidR="003F73C9" w:rsidRPr="003F73C9" w:rsidRDefault="003F73C9" w:rsidP="003F73C9">
      <w:pPr>
        <w:autoSpaceDE w:val="0"/>
        <w:ind w:firstLine="709"/>
        <w:jc w:val="both"/>
        <w:rPr>
          <w:sz w:val="28"/>
          <w:szCs w:val="28"/>
        </w:rPr>
      </w:pPr>
      <w:r w:rsidRPr="003F73C9">
        <w:rPr>
          <w:sz w:val="28"/>
          <w:szCs w:val="28"/>
        </w:rPr>
        <w:t xml:space="preserve">2.12.7. Обязательный перечень элементов благоустройства на площадке отдыха: твердые виды покрытия, элементы сопряжения поверхности площадки с газоном, озеленение (не допускается применение растений с ядовитыми плодами.), скамьи для отдыха, скамьи и столы, урны (как минимум, по одной у каждой скамьи), осветительное оборудование. </w:t>
      </w:r>
    </w:p>
    <w:p w:rsidR="003F73C9" w:rsidRPr="003F73C9" w:rsidRDefault="003F73C9" w:rsidP="003F73C9">
      <w:pPr>
        <w:autoSpaceDE w:val="0"/>
        <w:ind w:firstLine="709"/>
        <w:jc w:val="both"/>
        <w:rPr>
          <w:sz w:val="28"/>
          <w:szCs w:val="28"/>
        </w:rPr>
      </w:pPr>
      <w:r w:rsidRPr="003F73C9">
        <w:rPr>
          <w:sz w:val="28"/>
          <w:szCs w:val="28"/>
        </w:rPr>
        <w:t xml:space="preserve">2.12.8. Спортивные площадки, предназначены для занятий физкультурой и спортом всех возрастных групп населения, их рекомендуется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рекомендуется вести в зависимости от вида специализации площадки. </w:t>
      </w:r>
    </w:p>
    <w:p w:rsidR="003F73C9" w:rsidRPr="003F73C9" w:rsidRDefault="003F73C9" w:rsidP="003F73C9">
      <w:pPr>
        <w:autoSpaceDE w:val="0"/>
        <w:ind w:firstLine="709"/>
        <w:jc w:val="both"/>
        <w:rPr>
          <w:sz w:val="28"/>
          <w:szCs w:val="28"/>
        </w:rPr>
      </w:pPr>
      <w:r w:rsidRPr="003F73C9">
        <w:rPr>
          <w:sz w:val="28"/>
          <w:szCs w:val="28"/>
        </w:rPr>
        <w:t>2.12.9.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Рекомендуется озеленение и ограждение площадки.</w:t>
      </w:r>
    </w:p>
    <w:p w:rsidR="003F73C9" w:rsidRPr="003F73C9" w:rsidRDefault="003F73C9" w:rsidP="003F73C9">
      <w:pPr>
        <w:pStyle w:val="formattext"/>
        <w:spacing w:before="0" w:beforeAutospacing="0" w:after="0" w:afterAutospacing="0"/>
        <w:ind w:firstLine="708"/>
        <w:jc w:val="both"/>
        <w:rPr>
          <w:sz w:val="28"/>
          <w:szCs w:val="28"/>
        </w:rPr>
      </w:pPr>
      <w:r w:rsidRPr="003F73C9">
        <w:rPr>
          <w:sz w:val="28"/>
          <w:szCs w:val="28"/>
        </w:rPr>
        <w:t xml:space="preserve">2.12.10.   </w:t>
      </w:r>
      <w:proofErr w:type="gramStart"/>
      <w:r w:rsidRPr="003F73C9">
        <w:rPr>
          <w:sz w:val="28"/>
          <w:szCs w:val="28"/>
        </w:rPr>
        <w:t>На территориях сельских поселений (далее - населенные пункты) в соответствии с территориальной схемой обращения с отходами должны быть обустроены контейнерные площадки для накопления твердых коммунальных отходов (далее - ТКО) или системы подземного накопления ТКО с автоматическими подъемниками для подъема контейнеров (далее - контейнерные площадки) и (или) специальные площадки для накопления крупногабаритных отходов (далее - специальные площадки).</w:t>
      </w:r>
      <w:proofErr w:type="gramEnd"/>
    </w:p>
    <w:p w:rsidR="003F73C9" w:rsidRPr="003F73C9" w:rsidRDefault="003F73C9" w:rsidP="003F73C9">
      <w:pPr>
        <w:pStyle w:val="formattext"/>
        <w:spacing w:before="0" w:beforeAutospacing="0" w:after="0" w:afterAutospacing="0"/>
        <w:ind w:firstLine="709"/>
        <w:jc w:val="both"/>
        <w:rPr>
          <w:sz w:val="28"/>
          <w:szCs w:val="28"/>
        </w:rPr>
      </w:pPr>
      <w:r w:rsidRPr="003F73C9">
        <w:rPr>
          <w:sz w:val="28"/>
          <w:szCs w:val="28"/>
        </w:rPr>
        <w:t xml:space="preserve">Контейнерные площадки, организуемые заинтересованными лицами (далее - заинтересованные лица), независимо от видов мусоросборников (контейнеров и бункеров) должны иметь подъездной путь, твердое (асфальтовое, бетонное) покрытие с уклоном для отведения талых и дождевых сточных вод, а также ограждение, обеспечивающее </w:t>
      </w:r>
      <w:r w:rsidRPr="003F73C9">
        <w:rPr>
          <w:sz w:val="28"/>
          <w:szCs w:val="28"/>
        </w:rPr>
        <w:lastRenderedPageBreak/>
        <w:t>предупреждение распространения отходов за пределы контейнерной площадки.</w:t>
      </w:r>
    </w:p>
    <w:p w:rsidR="003F73C9" w:rsidRPr="003F73C9" w:rsidRDefault="003F73C9" w:rsidP="003F73C9">
      <w:pPr>
        <w:pStyle w:val="formattext"/>
        <w:spacing w:before="0" w:beforeAutospacing="0" w:after="0" w:afterAutospacing="0"/>
        <w:ind w:firstLine="709"/>
        <w:jc w:val="both"/>
        <w:rPr>
          <w:sz w:val="28"/>
          <w:szCs w:val="28"/>
        </w:rPr>
      </w:pPr>
      <w:r w:rsidRPr="003F73C9">
        <w:rPr>
          <w:sz w:val="28"/>
          <w:szCs w:val="28"/>
        </w:rPr>
        <w:t>Специальные площадки должны иметь подъездной путь, твердое (асфальтовое, бетонное) покрытие с уклоном для отведения талых и дождевых сточных вод, а также ограждение с трех сторон высотой не менее 1 метра.</w:t>
      </w:r>
    </w:p>
    <w:p w:rsidR="003F73C9" w:rsidRPr="003F73C9" w:rsidRDefault="003F73C9" w:rsidP="003F73C9">
      <w:pPr>
        <w:pStyle w:val="formattext"/>
        <w:spacing w:before="0" w:beforeAutospacing="0" w:after="0" w:afterAutospacing="0"/>
        <w:ind w:firstLine="709"/>
        <w:jc w:val="both"/>
        <w:rPr>
          <w:sz w:val="28"/>
          <w:szCs w:val="28"/>
        </w:rPr>
      </w:pPr>
      <w:r w:rsidRPr="003F73C9">
        <w:rPr>
          <w:sz w:val="28"/>
          <w:szCs w:val="28"/>
        </w:rPr>
        <w:t xml:space="preserve"> 2.12.11.   </w:t>
      </w:r>
      <w:proofErr w:type="gramStart"/>
      <w:r w:rsidRPr="003F73C9">
        <w:rPr>
          <w:sz w:val="28"/>
          <w:szCs w:val="28"/>
        </w:rPr>
        <w:t>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w:t>
      </w:r>
      <w:r w:rsidR="00716C88">
        <w:rPr>
          <w:noProof/>
          <w:sz w:val="28"/>
          <w:szCs w:val="28"/>
        </w:rPr>
      </w:r>
      <w:r w:rsidR="00716C88">
        <w:rPr>
          <w:noProof/>
          <w:sz w:val="28"/>
          <w:szCs w:val="28"/>
        </w:rPr>
        <w:pict>
          <v:rect id="Прямоугольник 18" o:spid="_x0000_s1027" style="width:8.25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yTP2gIAAMoFAAAOAAAAZHJzL2Uyb0RvYy54bWysVNuO0zAQfUfiHyy/Z3MhvSTadLX0gpAW&#10;WGnhA9zEaSwSO9hu0wUhIfGKxCfwEbwgLvsN6R8xdtpuu/uCgDxE9ox95szM8ZyerasSrahUTPAE&#10;+yceRpSnImN8keBXL2fOECOlCc9IKThN8DVV+Gz08MFpU8c0EIUoMyoRgHAVN3WCC63r2HVVWtCK&#10;qBNRUw7OXMiKaNjKhZtJ0gB6VbqB5/XdRsisliKlSoF10jnxyOLnOU31izxXVKMywcBN27+0/7n5&#10;u6NTEi8kqQuWbmmQv2BREcYh6B5qQjRBS8nuQVUslUKJXJ+konJFnrOU2hwgG9+7k81VQWpqc4Hi&#10;qHpfJvX/YNPnq0uJWAa9g05xUkGP2i+bD5vP7c/2ZvOx/dretD82n9pf7bf2O4JDULGmVjFcvKov&#10;pclZ1Rcifa0QF+OC8AU9VzXUHRABcGeSUjQFJRlQ9w2Ee4RhNgrQ0Lx5JjKgQJZa2Hquc1mZGFAp&#10;tLZtu963ja41SsHoe+Fg0MMoBVfgRx6sTQQS7y7XUuknVFTILBIsgZ0FJ6sLpbujuyMmFhczVpZg&#10;J3HJjwyA2VkgNFw1PkPCNvpd5EXT4XQYOmHQnzqhN5k457Nx6PRn/qA3eTQZjyf+exPXD+OCZRnl&#10;JsxOdH74Z03dyr+Ty152SpQsM3CGkpKL+biUaEVA9DP7bQtycMw9pmHrBbncSckPQu9xEDmz/nDg&#10;hLOw50QDb+h4fvQ46nthFE5mxyldME7/PSXUJDjqBT3bpQPSd3Lz7Hc/NxJXTMNYKVmV4OH+EImN&#10;Aqc8s63VhJXd+qAUhv5tKaDdu0ZbvRqJduqfi+wa5CoFyAnGCgxAWBRCvsWogWGSYPVmSSTFqHzK&#10;QfKRH4Zm+thN2BsEsJGHnvmhh/AUoBKsMeqWY91NrGUt2aKASL4tDBfn8ExyZiVsnlDHavu4YGDY&#10;TLbDzUykw709dTuCR78BAAD//wMAUEsDBBQABgAIAAAAIQASuwWb3AAAAAMBAAAPAAAAZHJzL2Rv&#10;d25yZXYueG1sTI9Pa8JAEMXvBb/DMkIvpW76R5E0ExGhVEpBGqvnNTtNgtnZmF2T9Nt37cVeBh7v&#10;8d5vksVgatFR6yrLCA+TCARxbnXFBcLX9vV+DsJ5xVrVlgnhhxws0tFNomJte/6kLvOFCCXsYoVQ&#10;et/EUrq8JKPcxDbEwfu2rVE+yLaQulV9KDe1fIyimTSq4rBQqoZWJeXH7GwQ+nzT7bcfb3Jzt19b&#10;Pq1Pq2z3jng7HpYvIDwN/hqGC35AhzQwHeyZtRM1QnjE/92LN5uCOCA8PU9Bpon8z57+AgAA//8D&#10;AFBLAQItABQABgAIAAAAIQC2gziS/gAAAOEBAAATAAAAAAAAAAAAAAAAAAAAAABbQ29udGVudF9U&#10;eXBlc10ueG1sUEsBAi0AFAAGAAgAAAAhADj9If/WAAAAlAEAAAsAAAAAAAAAAAAAAAAALwEAAF9y&#10;ZWxzLy5yZWxzUEsBAi0AFAAGAAgAAAAhAI9XJM/aAgAAygUAAA4AAAAAAAAAAAAAAAAALgIAAGRy&#10;cy9lMm9Eb2MueG1sUEsBAi0AFAAGAAgAAAAhABK7BZvcAAAAAwEAAA8AAAAAAAAAAAAAAAAANAUA&#10;AGRycy9kb3ducmV2LnhtbFBLBQYAAAAABAAEAPMAAAA9BgAAAAA=&#10;" filled="f" stroked="f">
            <o:lock v:ext="edit" aspectratio="t"/>
            <w10:wrap type="none"/>
            <w10:anchorlock/>
          </v:rect>
        </w:pict>
      </w:r>
      <w:r w:rsidRPr="003F73C9">
        <w:rPr>
          <w:sz w:val="28"/>
          <w:szCs w:val="28"/>
        </w:rPr>
        <w:t xml:space="preserve"> должно быть не менее 20 метров, но не более 100 метров; до территорий медицинских организаций в сельских населённых пунктах - не менее 15 метров.</w:t>
      </w:r>
      <w:proofErr w:type="gramEnd"/>
    </w:p>
    <w:p w:rsidR="003F73C9" w:rsidRPr="003F73C9" w:rsidRDefault="003F73C9" w:rsidP="003F73C9">
      <w:pPr>
        <w:pStyle w:val="formattext"/>
        <w:spacing w:before="0" w:beforeAutospacing="0" w:after="0" w:afterAutospacing="0"/>
        <w:ind w:firstLine="851"/>
        <w:jc w:val="both"/>
        <w:rPr>
          <w:sz w:val="28"/>
          <w:szCs w:val="28"/>
        </w:rPr>
      </w:pPr>
      <w:proofErr w:type="gramStart"/>
      <w:r w:rsidRPr="003F73C9">
        <w:rPr>
          <w:sz w:val="28"/>
          <w:szCs w:val="28"/>
        </w:rPr>
        <w:t>В случае раздельного накопления отходов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8 метров, но не более 100 метров;</w:t>
      </w:r>
      <w:proofErr w:type="gramEnd"/>
      <w:r w:rsidRPr="003F73C9">
        <w:rPr>
          <w:sz w:val="28"/>
          <w:szCs w:val="28"/>
        </w:rPr>
        <w:t xml:space="preserve"> до территорий медицинских организаций в сельских населённых пунктах - не менее 15 метров.</w:t>
      </w:r>
    </w:p>
    <w:p w:rsidR="003F73C9" w:rsidRPr="003F73C9" w:rsidRDefault="003F73C9" w:rsidP="003F73C9">
      <w:pPr>
        <w:pStyle w:val="formattext"/>
        <w:spacing w:before="0" w:beforeAutospacing="0" w:after="0" w:afterAutospacing="0"/>
        <w:ind w:firstLine="851"/>
        <w:jc w:val="both"/>
        <w:rPr>
          <w:sz w:val="28"/>
          <w:szCs w:val="28"/>
        </w:rPr>
      </w:pPr>
      <w:r w:rsidRPr="003F73C9">
        <w:rPr>
          <w:sz w:val="28"/>
          <w:szCs w:val="28"/>
        </w:rPr>
        <w:t>2.12.12.Выбор места размещения контейнерной и (или) специальной площадки на территориях ведения гражданами садоводства и огородничества осуществляется владельцами контейнерной площадки в соответствии со схемой размещения контейнерных площадок, определяемой органами местного самоуправления.</w:t>
      </w:r>
    </w:p>
    <w:p w:rsidR="003F73C9" w:rsidRPr="003F73C9" w:rsidRDefault="003F73C9" w:rsidP="003F73C9">
      <w:pPr>
        <w:pStyle w:val="formattext"/>
        <w:spacing w:before="0" w:beforeAutospacing="0" w:after="0" w:afterAutospacing="0"/>
        <w:ind w:firstLine="851"/>
        <w:jc w:val="both"/>
        <w:rPr>
          <w:sz w:val="28"/>
          <w:szCs w:val="28"/>
        </w:rPr>
      </w:pPr>
      <w:r w:rsidRPr="003F73C9">
        <w:rPr>
          <w:sz w:val="28"/>
          <w:szCs w:val="28"/>
        </w:rPr>
        <w:t>2.12.13.Количество мусоросборников, устанавливаемых на контейнерных площадках, определяется хозяйствующими субъектами в соответствии с установленными нормативами накопления ТКО.</w:t>
      </w:r>
    </w:p>
    <w:p w:rsidR="003F73C9" w:rsidRPr="003F73C9" w:rsidRDefault="003F73C9" w:rsidP="003F73C9">
      <w:pPr>
        <w:pStyle w:val="formattext"/>
        <w:spacing w:before="0" w:beforeAutospacing="0" w:after="0" w:afterAutospacing="0"/>
        <w:jc w:val="both"/>
        <w:rPr>
          <w:sz w:val="28"/>
          <w:szCs w:val="28"/>
        </w:rPr>
      </w:pPr>
      <w:r w:rsidRPr="003F73C9">
        <w:rPr>
          <w:sz w:val="28"/>
          <w:szCs w:val="28"/>
        </w:rPr>
        <w:t xml:space="preserve">                 На контейнерных площадках должно размещаться не более 8 контейнеров для смешанного накопления ТКО или 12 контейнеров, из которых 4 - для раздельного накопления ТКО, и не более 2 бункеров для накопления КГО.</w:t>
      </w:r>
    </w:p>
    <w:p w:rsidR="003F73C9" w:rsidRPr="003F73C9" w:rsidRDefault="003F73C9" w:rsidP="003F73C9">
      <w:pPr>
        <w:pStyle w:val="formattext"/>
        <w:spacing w:before="0" w:beforeAutospacing="0" w:after="0" w:afterAutospacing="0"/>
        <w:jc w:val="both"/>
        <w:rPr>
          <w:sz w:val="28"/>
          <w:szCs w:val="28"/>
        </w:rPr>
      </w:pPr>
      <w:r w:rsidRPr="003F73C9">
        <w:rPr>
          <w:sz w:val="28"/>
          <w:szCs w:val="28"/>
        </w:rPr>
        <w:t xml:space="preserve">                2.12.14. В случае раздельного накопления отходов на контейнерной площадке их владельцем должны быть предусмотрены контейнеры для каждого вида отходов или группы однородных отходов, исключающие смешивание различных видов отходов или групп отходов, либо групп однородных отходов.</w:t>
      </w:r>
    </w:p>
    <w:p w:rsidR="003F73C9" w:rsidRPr="003F73C9" w:rsidRDefault="003F73C9" w:rsidP="003F73C9">
      <w:pPr>
        <w:pStyle w:val="formattext"/>
        <w:spacing w:before="0" w:beforeAutospacing="0" w:after="0" w:afterAutospacing="0"/>
        <w:jc w:val="both"/>
        <w:rPr>
          <w:sz w:val="28"/>
          <w:szCs w:val="28"/>
        </w:rPr>
      </w:pPr>
      <w:r w:rsidRPr="003F73C9">
        <w:rPr>
          <w:sz w:val="28"/>
          <w:szCs w:val="28"/>
        </w:rPr>
        <w:t xml:space="preserve">               2.12.15.Владелец контейнерной и (или) специальной площадки обеспечивает проведение уборки, дезинсекции и дератизации контейнерной и (или) специальной площадки в зависимости от температуры наружного воздуха, количества контейнеров на площадке, расстояния до нормируемых объектов.</w:t>
      </w:r>
    </w:p>
    <w:p w:rsidR="003F73C9" w:rsidRPr="003F73C9" w:rsidRDefault="00716C88" w:rsidP="003F73C9">
      <w:pPr>
        <w:pStyle w:val="formattext"/>
        <w:spacing w:before="0" w:beforeAutospacing="0" w:after="0" w:afterAutospacing="0"/>
        <w:jc w:val="both"/>
        <w:rPr>
          <w:sz w:val="28"/>
          <w:szCs w:val="28"/>
        </w:rPr>
      </w:pPr>
      <w:r>
        <w:rPr>
          <w:noProof/>
          <w:sz w:val="28"/>
          <w:szCs w:val="28"/>
        </w:rPr>
      </w:r>
      <w:r>
        <w:rPr>
          <w:noProof/>
          <w:sz w:val="28"/>
          <w:szCs w:val="28"/>
        </w:rPr>
        <w:pict>
          <v:rect id="Прямоугольник 6" o:spid="_x0000_s1026" style="width:11.25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gW2QIAAMgFAAAOAAAAZHJzL2Uyb0RvYy54bWysVNuO0zAQfUfiHyy/Z3MhvSTadLX0gpAW&#10;WGnhA9zEaSwSO9hu0wUhIfGKxCfwEbwgLvsN6R8xdtpuu/uCgDxE9ox95szM8ZyerasSrahUTPAE&#10;+yceRpSnImN8keBXL2fOECOlCc9IKThN8DVV+Gz08MFpU8c0EIUoMyoRgHAVN3WCC63r2HVVWtCK&#10;qBNRUw7OXMiKaNjKhZtJ0gB6VbqB5/XdRsisliKlSoF10jnxyOLnOU31izxXVKMywcBN27+0/7n5&#10;u6NTEi8kqQuWbmmQv2BREcYh6B5qQjRBS8nuQVUslUKJXJ+konJFnrOU2hwgG9+7k81VQWpqc4Hi&#10;qHpfJvX/YNPnq0uJWJbgPkacVNCi9svmw+Zz+7O92Xxsv7Y37Y/Np/ZX+639jvqmXk2tYrh2VV9K&#10;k7GqL0T6WiEuxgXhC3quaqg6aAHwdiYpRVNQkgFx30C4RxhmowANzZtnIgMGZKmFreY6l5WJAXVC&#10;a9u0633T6FqjFIx+GAwHPYxScAV+5MHaRCDx7nItlX5CRYXMIsES2FlwsrpQuju6O2JicTFjZQl2&#10;Epf8yACYnQVCw1XjMyRsm99FXjQdToehEwb9qRN6k4lzPhuHTn/mD3qTR5PxeOK/N3H9MC5YllFu&#10;wuwk54d/1tKt+Dux7EWnRMkyA2coKbmYj0uJVgQkP7PftiAHx9xjGrZekMudlPwg9B4HkTPrDwdO&#10;OAt7TjTwho7nR4+jvhdG4WR2nNIF4/TfU0JNgqNe0LNdOiB9JzfPfvdzI3HFNAyVklUJHu4Pkdgo&#10;cMoz21pNWNmtD0ph6N+WAtq9a7TVq5Fop/65yK5BrlKAnGCowPiDRSHkW4waGCUJVm+WRFKMyqcc&#10;JB/5YWhmj92EvUEAG3nomR96CE8BKsEao2451t28WtaSLQqI5NvCcHEOzyRnVsLmCXWsto8LxoXN&#10;ZDvazDw63NtTtwN49BsAAP//AwBQSwMEFAAGAAgAAAAhAAok2jjcAAAAAwEAAA8AAABkcnMvZG93&#10;bnJldi54bWxMj09Lw0AQxe9Cv8MyghexG6MVidkUKYhFhNL0z3mbHZPQ7Gya3Sbx2zt6sZeBx3u8&#10;95t0PtpG9Nj52pGC+2kEAqlwpqZSwXbzdvcMwgdNRjeOUME3ephnk6tUJ8YNtMY+D6XgEvKJVlCF&#10;0CZS+qJCq/3UtUjsfbnO6sCyK6Xp9MDltpFxFD1Jq2vihUq3uKiwOOZnq2AoVv1+8/kuV7f7paPT&#10;8rTIdx9K3VyPry8gAo7hPwy/+IwOGTMd3JmMF40CfiT8XfbieAbioODhcQYyS+Ule/YDAAD//wMA&#10;UEsBAi0AFAAGAAgAAAAhALaDOJL+AAAA4QEAABMAAAAAAAAAAAAAAAAAAAAAAFtDb250ZW50X1R5&#10;cGVzXS54bWxQSwECLQAUAAYACAAAACEAOP0h/9YAAACUAQAACwAAAAAAAAAAAAAAAAAvAQAAX3Jl&#10;bHMvLnJlbHNQSwECLQAUAAYACAAAACEAZZfoFtkCAADIBQAADgAAAAAAAAAAAAAAAAAuAgAAZHJz&#10;L2Uyb0RvYy54bWxQSwECLQAUAAYACAAAACEACiTaONwAAAADAQAADwAAAAAAAAAAAAAAAAAzBQAA&#10;ZHJzL2Rvd25yZXYueG1sUEsFBgAAAAAEAAQA8wAAADwGAAAAAA==&#10;" filled="f" stroked="f">
            <o:lock v:ext="edit" aspectratio="t"/>
            <w10:wrap type="none"/>
            <w10:anchorlock/>
          </v:rect>
        </w:pict>
      </w:r>
      <w:r w:rsidR="003F73C9" w:rsidRPr="003F73C9">
        <w:rPr>
          <w:sz w:val="28"/>
          <w:szCs w:val="28"/>
        </w:rPr>
        <w:t xml:space="preserve"> Не допускается промывка контейнеров и (или) бункеров на контейнерных площадках.</w:t>
      </w:r>
    </w:p>
    <w:p w:rsidR="003F73C9" w:rsidRPr="003F73C9" w:rsidRDefault="003F73C9" w:rsidP="003F73C9">
      <w:pPr>
        <w:pStyle w:val="formattext"/>
        <w:spacing w:before="0" w:beforeAutospacing="0" w:after="0" w:afterAutospacing="0"/>
        <w:jc w:val="both"/>
        <w:rPr>
          <w:sz w:val="28"/>
          <w:szCs w:val="28"/>
        </w:rPr>
      </w:pPr>
      <w:r w:rsidRPr="003F73C9">
        <w:rPr>
          <w:sz w:val="28"/>
          <w:szCs w:val="28"/>
        </w:rPr>
        <w:t xml:space="preserve">        2.12.16.При накоплении ТКО, в том числе при раздельном сборе отходов, владельцем контейнерной и (или) специальной площадки должна быть исключена возможность попадания отходов из мусоросборников на контейнерную площадку.</w:t>
      </w:r>
    </w:p>
    <w:p w:rsidR="003F73C9" w:rsidRPr="003F73C9" w:rsidRDefault="003F73C9" w:rsidP="003F73C9">
      <w:pPr>
        <w:pStyle w:val="formattext"/>
        <w:spacing w:before="0" w:beforeAutospacing="0" w:after="0" w:afterAutospacing="0"/>
        <w:jc w:val="both"/>
        <w:rPr>
          <w:sz w:val="28"/>
          <w:szCs w:val="28"/>
        </w:rPr>
      </w:pPr>
      <w:r w:rsidRPr="003F73C9">
        <w:rPr>
          <w:sz w:val="28"/>
          <w:szCs w:val="28"/>
        </w:rPr>
        <w:t xml:space="preserve">           2.12.17. Контейнерная площадка и (или) специальная площадка после погрузки ТКО (КГО) в мусоровоз в случае их загрязнения при погрузке должны быть очищены от отходов владельцем контейнерной и (или) специальной площадки.</w:t>
      </w:r>
    </w:p>
    <w:p w:rsidR="003F73C9" w:rsidRPr="003F73C9" w:rsidRDefault="003F73C9" w:rsidP="003F73C9">
      <w:pPr>
        <w:pStyle w:val="formattext"/>
        <w:spacing w:before="0" w:beforeAutospacing="0" w:after="0" w:afterAutospacing="0"/>
        <w:jc w:val="both"/>
        <w:rPr>
          <w:sz w:val="28"/>
          <w:szCs w:val="28"/>
        </w:rPr>
      </w:pPr>
      <w:r w:rsidRPr="003F73C9">
        <w:rPr>
          <w:sz w:val="28"/>
          <w:szCs w:val="28"/>
        </w:rPr>
        <w:t xml:space="preserve">             2.12.18.  Срок временного накопления несортированных ТКО определяется исходя из среднесуточной температуры наружного воздуха в течение 3-х суток:</w:t>
      </w:r>
    </w:p>
    <w:p w:rsidR="003F73C9" w:rsidRPr="003F73C9" w:rsidRDefault="003F73C9" w:rsidP="003F73C9">
      <w:pPr>
        <w:pStyle w:val="formattext"/>
        <w:spacing w:before="0" w:beforeAutospacing="0" w:after="0" w:afterAutospacing="0"/>
        <w:jc w:val="both"/>
        <w:rPr>
          <w:sz w:val="28"/>
          <w:szCs w:val="28"/>
        </w:rPr>
      </w:pPr>
      <w:r w:rsidRPr="003F73C9">
        <w:rPr>
          <w:sz w:val="28"/>
          <w:szCs w:val="28"/>
        </w:rPr>
        <w:t>плюс 5</w:t>
      </w:r>
      <w:proofErr w:type="gramStart"/>
      <w:r w:rsidRPr="003F73C9">
        <w:rPr>
          <w:sz w:val="28"/>
          <w:szCs w:val="28"/>
        </w:rPr>
        <w:t>°С</w:t>
      </w:r>
      <w:proofErr w:type="gramEnd"/>
      <w:r w:rsidRPr="003F73C9">
        <w:rPr>
          <w:sz w:val="28"/>
          <w:szCs w:val="28"/>
        </w:rPr>
        <w:t xml:space="preserve"> и выше - не более 1 суток;</w:t>
      </w:r>
    </w:p>
    <w:p w:rsidR="003F73C9" w:rsidRPr="003F73C9" w:rsidRDefault="003F73C9" w:rsidP="003F73C9">
      <w:pPr>
        <w:pStyle w:val="formattext"/>
        <w:spacing w:before="0" w:beforeAutospacing="0" w:after="0" w:afterAutospacing="0"/>
        <w:jc w:val="both"/>
        <w:rPr>
          <w:sz w:val="28"/>
          <w:szCs w:val="28"/>
        </w:rPr>
      </w:pPr>
      <w:r w:rsidRPr="003F73C9">
        <w:rPr>
          <w:sz w:val="28"/>
          <w:szCs w:val="28"/>
        </w:rPr>
        <w:t>плюс 4</w:t>
      </w:r>
      <w:proofErr w:type="gramStart"/>
      <w:r w:rsidRPr="003F73C9">
        <w:rPr>
          <w:sz w:val="28"/>
          <w:szCs w:val="28"/>
        </w:rPr>
        <w:t>°С</w:t>
      </w:r>
      <w:proofErr w:type="gramEnd"/>
      <w:r w:rsidRPr="003F73C9">
        <w:rPr>
          <w:sz w:val="28"/>
          <w:szCs w:val="28"/>
        </w:rPr>
        <w:t xml:space="preserve"> и ниже - не более 3 суток.</w:t>
      </w:r>
    </w:p>
    <w:p w:rsidR="003F73C9" w:rsidRPr="003F73C9" w:rsidRDefault="003F73C9" w:rsidP="003F73C9">
      <w:pPr>
        <w:pStyle w:val="formattext"/>
        <w:spacing w:before="0" w:beforeAutospacing="0" w:after="0" w:afterAutospacing="0"/>
        <w:jc w:val="both"/>
        <w:rPr>
          <w:sz w:val="28"/>
          <w:szCs w:val="28"/>
        </w:rPr>
      </w:pPr>
      <w:r w:rsidRPr="003F73C9">
        <w:rPr>
          <w:sz w:val="28"/>
          <w:szCs w:val="28"/>
        </w:rPr>
        <w:t xml:space="preserve">            2.12.19. Сортировка отходов из мусоросборников, а также из мусоровозов на контейнерных площадках не допускается.</w:t>
      </w:r>
    </w:p>
    <w:p w:rsidR="003F73C9" w:rsidRPr="003F73C9" w:rsidRDefault="003F73C9" w:rsidP="003F73C9">
      <w:pPr>
        <w:pStyle w:val="formattext"/>
        <w:spacing w:before="0" w:beforeAutospacing="0" w:after="0" w:afterAutospacing="0"/>
        <w:ind w:firstLine="708"/>
        <w:jc w:val="both"/>
        <w:rPr>
          <w:sz w:val="28"/>
          <w:szCs w:val="28"/>
        </w:rPr>
      </w:pPr>
      <w:r w:rsidRPr="003F73C9">
        <w:rPr>
          <w:sz w:val="28"/>
          <w:szCs w:val="28"/>
        </w:rPr>
        <w:t>2.12.20. Хозяйствующий субъект, осуществляющий деятельность по сбору и транспортированию КГО, обеспечивает вывоз КГО по мере его накопления, но не реже 1 раза в 10 суток при температуре наружного воздуха плюс 4</w:t>
      </w:r>
      <w:proofErr w:type="gramStart"/>
      <w:r w:rsidRPr="003F73C9">
        <w:rPr>
          <w:sz w:val="28"/>
          <w:szCs w:val="28"/>
        </w:rPr>
        <w:t>°С</w:t>
      </w:r>
      <w:proofErr w:type="gramEnd"/>
      <w:r w:rsidRPr="003F73C9">
        <w:rPr>
          <w:sz w:val="28"/>
          <w:szCs w:val="28"/>
        </w:rPr>
        <w:t xml:space="preserve"> и ниже, а при температуре плюс 5°С и выше - не реже 1 раза в 7 суток.</w:t>
      </w:r>
    </w:p>
    <w:p w:rsidR="003F73C9" w:rsidRPr="003F73C9" w:rsidRDefault="003F73C9" w:rsidP="003F73C9">
      <w:pPr>
        <w:pStyle w:val="formattext"/>
        <w:spacing w:before="0" w:beforeAutospacing="0" w:after="0" w:afterAutospacing="0"/>
        <w:ind w:firstLine="708"/>
        <w:jc w:val="both"/>
        <w:rPr>
          <w:sz w:val="28"/>
          <w:szCs w:val="28"/>
        </w:rPr>
      </w:pPr>
      <w:r w:rsidRPr="003F73C9">
        <w:rPr>
          <w:sz w:val="28"/>
          <w:szCs w:val="28"/>
        </w:rPr>
        <w:t>Транспортирование КГО со специальной площадки к месту осуществления деятельности по обращению с отходами должно проводиться с использованием специально оборудованного транспортного средства, обозначенного специальным знаком (далее - транспортное средство), на объект, предназначенный для обработки, обезвреживания, утилизации, размещения отходов.</w:t>
      </w:r>
    </w:p>
    <w:p w:rsidR="003F73C9" w:rsidRPr="003F73C9" w:rsidRDefault="003F73C9" w:rsidP="003F73C9">
      <w:pPr>
        <w:pStyle w:val="formattext"/>
        <w:spacing w:before="0" w:beforeAutospacing="0" w:after="0" w:afterAutospacing="0"/>
        <w:ind w:firstLine="708"/>
        <w:jc w:val="both"/>
        <w:rPr>
          <w:sz w:val="28"/>
          <w:szCs w:val="28"/>
        </w:rPr>
      </w:pPr>
      <w:r w:rsidRPr="003F73C9">
        <w:rPr>
          <w:sz w:val="28"/>
          <w:szCs w:val="28"/>
        </w:rPr>
        <w:t>2.12.21.Хозяйствующий субъект, осуществляющий деятельность по сбору и транспортированию КГО (ТКО), обеспечивает вывоз их по установленному им графику с 7 до 23 часов.</w:t>
      </w:r>
    </w:p>
    <w:p w:rsidR="003F73C9" w:rsidRPr="003F73C9" w:rsidRDefault="003F73C9" w:rsidP="003F73C9">
      <w:pPr>
        <w:pStyle w:val="formattext"/>
        <w:spacing w:before="0" w:beforeAutospacing="0" w:after="0" w:afterAutospacing="0"/>
        <w:jc w:val="both"/>
        <w:rPr>
          <w:sz w:val="28"/>
          <w:szCs w:val="28"/>
        </w:rPr>
      </w:pPr>
      <w:r w:rsidRPr="003F73C9">
        <w:rPr>
          <w:sz w:val="28"/>
          <w:szCs w:val="28"/>
        </w:rPr>
        <w:t xml:space="preserve">         Допускается сбор и удаление (вывоз) ТКО (КГО) с территорий сельских поселений бестарным методом (без накопления ТКО (КГО) на контейнерных площадках).</w:t>
      </w:r>
    </w:p>
    <w:p w:rsidR="003F73C9" w:rsidRPr="003F73C9" w:rsidRDefault="003F73C9" w:rsidP="003F73C9">
      <w:pPr>
        <w:pStyle w:val="formattext"/>
        <w:spacing w:before="0" w:beforeAutospacing="0" w:after="0" w:afterAutospacing="0"/>
        <w:jc w:val="both"/>
        <w:rPr>
          <w:sz w:val="28"/>
          <w:szCs w:val="28"/>
        </w:rPr>
      </w:pPr>
      <w:r w:rsidRPr="003F73C9">
        <w:rPr>
          <w:sz w:val="28"/>
          <w:szCs w:val="28"/>
        </w:rPr>
        <w:t xml:space="preserve">          2.12.22. Мойка с дезинфекцией транспортного средства для перевозки отходов должна проводиться хозяйствующим субъектом, осуществляющим деятельность по сбору и транспортированию ТКО (КГО), не реже 1 раза в 10 суток.</w:t>
      </w:r>
    </w:p>
    <w:p w:rsidR="003F73C9" w:rsidRPr="003F73C9" w:rsidRDefault="003F73C9" w:rsidP="003F73C9">
      <w:pPr>
        <w:pStyle w:val="formattext"/>
        <w:spacing w:before="0" w:beforeAutospacing="0" w:after="0" w:afterAutospacing="0"/>
        <w:jc w:val="both"/>
        <w:rPr>
          <w:sz w:val="28"/>
          <w:szCs w:val="28"/>
        </w:rPr>
      </w:pPr>
      <w:r w:rsidRPr="003F73C9">
        <w:rPr>
          <w:sz w:val="28"/>
          <w:szCs w:val="28"/>
        </w:rPr>
        <w:t xml:space="preserve">          2.12.23. Вывоз и сброс отходов в места, не предназначенные для обращения с отходами, запрещен.</w:t>
      </w:r>
    </w:p>
    <w:p w:rsidR="003F73C9" w:rsidRPr="003F73C9" w:rsidRDefault="003F73C9" w:rsidP="003F73C9">
      <w:pPr>
        <w:pStyle w:val="formattext"/>
        <w:spacing w:before="0" w:beforeAutospacing="0" w:after="0" w:afterAutospacing="0"/>
        <w:jc w:val="both"/>
        <w:rPr>
          <w:sz w:val="28"/>
          <w:szCs w:val="28"/>
        </w:rPr>
      </w:pPr>
      <w:r w:rsidRPr="003F73C9">
        <w:rPr>
          <w:sz w:val="28"/>
          <w:szCs w:val="28"/>
        </w:rPr>
        <w:t xml:space="preserve">          2.12.24. В населенных пунктах без централизованной системы водоотведения накопление жидких бытовых отходов (далее - ЖБО) должно осуществляться в локальных очистных сооружениях либо в подземных </w:t>
      </w:r>
      <w:r w:rsidRPr="003F73C9">
        <w:rPr>
          <w:sz w:val="28"/>
          <w:szCs w:val="28"/>
        </w:rPr>
        <w:lastRenderedPageBreak/>
        <w:t>водонепроницаемых сооружениях как отдельных, так и в составе дворовых уборных.</w:t>
      </w:r>
    </w:p>
    <w:p w:rsidR="003F73C9" w:rsidRPr="003F73C9" w:rsidRDefault="003F73C9" w:rsidP="003F73C9">
      <w:pPr>
        <w:pStyle w:val="formattext"/>
        <w:spacing w:before="0" w:beforeAutospacing="0" w:after="0" w:afterAutospacing="0"/>
        <w:jc w:val="both"/>
        <w:rPr>
          <w:sz w:val="28"/>
          <w:szCs w:val="28"/>
        </w:rPr>
      </w:pPr>
      <w:r w:rsidRPr="003F73C9">
        <w:rPr>
          <w:sz w:val="28"/>
          <w:szCs w:val="28"/>
        </w:rPr>
        <w:t xml:space="preserve">           2.12.25.  </w:t>
      </w:r>
      <w:proofErr w:type="gramStart"/>
      <w:r w:rsidRPr="003F73C9">
        <w:rPr>
          <w:sz w:val="28"/>
          <w:szCs w:val="28"/>
        </w:rPr>
        <w:t xml:space="preserve">Расстояние от выгребов и дворовых уборных с </w:t>
      </w:r>
      <w:proofErr w:type="spellStart"/>
      <w:r w:rsidRPr="003F73C9">
        <w:rPr>
          <w:sz w:val="28"/>
          <w:szCs w:val="28"/>
        </w:rPr>
        <w:t>помойницами</w:t>
      </w:r>
      <w:proofErr w:type="spellEnd"/>
      <w:r w:rsidRPr="003F73C9">
        <w:rPr>
          <w:sz w:val="28"/>
          <w:szCs w:val="28"/>
        </w:rPr>
        <w:t xml:space="preserve"> до жилых домов, зданий и игровых, прогулочных и спортивных площадок организаций воспитания и обучения, отдыха и оздоровления детей и молодежи и медицинских организаций, организаций социального обслуживания, детских игровых и спортивных площадок должно быть не менее 10 метров и не более 100 метров, для туалетов - не менее 20 метров.</w:t>
      </w:r>
      <w:proofErr w:type="gramEnd"/>
    </w:p>
    <w:p w:rsidR="003F73C9" w:rsidRPr="003F73C9" w:rsidRDefault="003F73C9" w:rsidP="003F73C9">
      <w:pPr>
        <w:pStyle w:val="formattext"/>
        <w:spacing w:before="0" w:beforeAutospacing="0" w:after="0" w:afterAutospacing="0"/>
        <w:jc w:val="both"/>
        <w:rPr>
          <w:sz w:val="28"/>
          <w:szCs w:val="28"/>
        </w:rPr>
      </w:pPr>
      <w:r w:rsidRPr="003F73C9">
        <w:rPr>
          <w:sz w:val="28"/>
          <w:szCs w:val="28"/>
        </w:rPr>
        <w:t xml:space="preserve">           Дворовые уборные должны находиться (располагаться, размещаться) на расстоянии не менее 50 метров от нецентрализованных источников питьевого водоснабжения, предназначенных для общественного пользования.</w:t>
      </w:r>
    </w:p>
    <w:p w:rsidR="003F73C9" w:rsidRPr="003F73C9" w:rsidRDefault="003F73C9" w:rsidP="003F73C9">
      <w:pPr>
        <w:pStyle w:val="formattext"/>
        <w:spacing w:before="0" w:beforeAutospacing="0" w:after="0" w:afterAutospacing="0"/>
        <w:jc w:val="both"/>
        <w:rPr>
          <w:sz w:val="28"/>
          <w:szCs w:val="28"/>
        </w:rPr>
      </w:pPr>
      <w:r w:rsidRPr="003F73C9">
        <w:rPr>
          <w:sz w:val="28"/>
          <w:szCs w:val="28"/>
        </w:rPr>
        <w:t xml:space="preserve">          2.12.26. Хозяйствующие субъекты, эксплуатирующие выгребы, дворовые уборные и </w:t>
      </w:r>
      <w:proofErr w:type="spellStart"/>
      <w:r w:rsidRPr="003F73C9">
        <w:rPr>
          <w:sz w:val="28"/>
          <w:szCs w:val="28"/>
        </w:rPr>
        <w:t>помойницы</w:t>
      </w:r>
      <w:proofErr w:type="spellEnd"/>
      <w:r w:rsidRPr="003F73C9">
        <w:rPr>
          <w:sz w:val="28"/>
          <w:szCs w:val="28"/>
        </w:rPr>
        <w:t>, должны обеспечивать их дезинфекцию и ремонт.</w:t>
      </w:r>
    </w:p>
    <w:p w:rsidR="003F73C9" w:rsidRPr="003F73C9" w:rsidRDefault="003F73C9" w:rsidP="003F73C9">
      <w:pPr>
        <w:pStyle w:val="formattext"/>
        <w:spacing w:before="0" w:beforeAutospacing="0" w:after="0" w:afterAutospacing="0"/>
        <w:jc w:val="both"/>
        <w:rPr>
          <w:sz w:val="28"/>
          <w:szCs w:val="28"/>
        </w:rPr>
      </w:pPr>
      <w:r w:rsidRPr="003F73C9">
        <w:rPr>
          <w:sz w:val="28"/>
          <w:szCs w:val="28"/>
        </w:rPr>
        <w:t xml:space="preserve">           2.12.27. Выгреб и </w:t>
      </w:r>
      <w:proofErr w:type="spellStart"/>
      <w:r w:rsidRPr="003F73C9">
        <w:rPr>
          <w:sz w:val="28"/>
          <w:szCs w:val="28"/>
        </w:rPr>
        <w:t>помойницы</w:t>
      </w:r>
      <w:proofErr w:type="spellEnd"/>
      <w:r w:rsidRPr="003F73C9">
        <w:rPr>
          <w:sz w:val="28"/>
          <w:szCs w:val="28"/>
        </w:rPr>
        <w:t xml:space="preserve"> должны иметь подземную водонепроницаемую емкостную часть для накопления ЖБО. Объем выгребов и </w:t>
      </w:r>
      <w:proofErr w:type="spellStart"/>
      <w:r w:rsidRPr="003F73C9">
        <w:rPr>
          <w:sz w:val="28"/>
          <w:szCs w:val="28"/>
        </w:rPr>
        <w:t>помойниц</w:t>
      </w:r>
      <w:proofErr w:type="spellEnd"/>
      <w:r w:rsidRPr="003F73C9">
        <w:rPr>
          <w:sz w:val="28"/>
          <w:szCs w:val="28"/>
        </w:rPr>
        <w:t xml:space="preserve"> определяется их владельцами с учетом количества образующихся ЖБО.</w:t>
      </w:r>
    </w:p>
    <w:p w:rsidR="003F73C9" w:rsidRPr="003F73C9" w:rsidRDefault="003F73C9" w:rsidP="003F73C9">
      <w:pPr>
        <w:pStyle w:val="formattext"/>
        <w:spacing w:before="0" w:beforeAutospacing="0" w:after="0" w:afterAutospacing="0"/>
        <w:jc w:val="both"/>
        <w:rPr>
          <w:sz w:val="28"/>
          <w:szCs w:val="28"/>
        </w:rPr>
      </w:pPr>
      <w:r w:rsidRPr="003F73C9">
        <w:rPr>
          <w:sz w:val="28"/>
          <w:szCs w:val="28"/>
        </w:rPr>
        <w:t xml:space="preserve">            2.12.28.  Не допускается наполнение выгреба выше, чем 0,35 метров до поверхности земли. Выгреб следует очищать по мере заполнения, но не реже 1 раза в 6 месяцев.</w:t>
      </w:r>
    </w:p>
    <w:p w:rsidR="003F73C9" w:rsidRPr="003F73C9" w:rsidRDefault="003F73C9" w:rsidP="003F73C9">
      <w:pPr>
        <w:pStyle w:val="formattext"/>
        <w:spacing w:before="0" w:beforeAutospacing="0" w:after="0" w:afterAutospacing="0"/>
        <w:jc w:val="both"/>
        <w:rPr>
          <w:sz w:val="28"/>
          <w:szCs w:val="28"/>
        </w:rPr>
      </w:pPr>
      <w:r w:rsidRPr="003F73C9">
        <w:rPr>
          <w:sz w:val="28"/>
          <w:szCs w:val="28"/>
        </w:rPr>
        <w:t xml:space="preserve">          2.12.29.  Удаление ЖБО должно проводиться хозяйствующими субъектами, осуществляющими деятельность по сбору и транспортированию ЖБО, в период с 7 до 23 часов с использованием транспортных средств, специально оборудованных для забора, слива и транспортирования ЖБО, в централизованные системы водоотведения или иные сооружения, предназначенные для приема и (или) очистки ЖБО.</w:t>
      </w:r>
    </w:p>
    <w:p w:rsidR="003F73C9" w:rsidRPr="003F73C9" w:rsidRDefault="003F73C9" w:rsidP="003F73C9">
      <w:pPr>
        <w:autoSpaceDE w:val="0"/>
        <w:ind w:firstLine="709"/>
        <w:jc w:val="both"/>
        <w:rPr>
          <w:sz w:val="28"/>
          <w:szCs w:val="28"/>
        </w:rPr>
      </w:pPr>
      <w:r w:rsidRPr="003F73C9">
        <w:rPr>
          <w:sz w:val="28"/>
          <w:szCs w:val="28"/>
        </w:rPr>
        <w:t xml:space="preserve">2.12.30. На территории </w:t>
      </w:r>
      <w:r w:rsidR="00D5149A">
        <w:rPr>
          <w:bCs/>
          <w:iCs/>
          <w:sz w:val="28"/>
          <w:szCs w:val="28"/>
        </w:rPr>
        <w:t>Самодуровского</w:t>
      </w:r>
      <w:r w:rsidRPr="003F73C9">
        <w:rPr>
          <w:bCs/>
          <w:iCs/>
          <w:sz w:val="28"/>
          <w:szCs w:val="28"/>
        </w:rPr>
        <w:t xml:space="preserve"> сельского поселения</w:t>
      </w:r>
      <w:r w:rsidRPr="003F73C9">
        <w:rPr>
          <w:sz w:val="28"/>
          <w:szCs w:val="28"/>
        </w:rPr>
        <w:t xml:space="preserve"> рекомендуется предусматривать следующие виды автостоянок: кратковременного хранения автомобилей, уличных (в виде парковок на проезжей части, обозначенных разметкой), внеуличных (в виде "карманов" и отступов от проезжей части), </w:t>
      </w:r>
      <w:proofErr w:type="spellStart"/>
      <w:r w:rsidRPr="003F73C9">
        <w:rPr>
          <w:sz w:val="28"/>
          <w:szCs w:val="28"/>
        </w:rPr>
        <w:t>приобъектных</w:t>
      </w:r>
      <w:proofErr w:type="spellEnd"/>
      <w:r w:rsidRPr="003F73C9">
        <w:rPr>
          <w:sz w:val="28"/>
          <w:szCs w:val="28"/>
        </w:rPr>
        <w:t xml:space="preserve"> (у объекта или группы объектов), прочих (грузовых, перехватывающих и др.).</w:t>
      </w:r>
    </w:p>
    <w:p w:rsidR="003F73C9" w:rsidRPr="003F73C9" w:rsidRDefault="003F73C9" w:rsidP="003F73C9">
      <w:pPr>
        <w:autoSpaceDE w:val="0"/>
        <w:ind w:firstLine="709"/>
        <w:jc w:val="both"/>
        <w:rPr>
          <w:sz w:val="28"/>
          <w:szCs w:val="28"/>
        </w:rPr>
      </w:pPr>
      <w:r w:rsidRPr="003F73C9">
        <w:rPr>
          <w:sz w:val="28"/>
          <w:szCs w:val="28"/>
        </w:rPr>
        <w:t xml:space="preserve">2.12.31. Следует учитывать, что расстояние от границ автостоянок до окон жилых и общественных заданий принимается в соответствии с СанПиН 2.2.1/2.1.1.1200. На площадках </w:t>
      </w:r>
      <w:proofErr w:type="spellStart"/>
      <w:r w:rsidRPr="003F73C9">
        <w:rPr>
          <w:sz w:val="28"/>
          <w:szCs w:val="28"/>
        </w:rPr>
        <w:t>приобъектных</w:t>
      </w:r>
      <w:proofErr w:type="spellEnd"/>
      <w:r w:rsidRPr="003F73C9">
        <w:rPr>
          <w:sz w:val="28"/>
          <w:szCs w:val="28"/>
        </w:rPr>
        <w:t xml:space="preserve"> автостоянок долю мест для автомобилей инвалидов рекомендуется проектировать согласно СНиП 35-01, блокировать по два или более мест без объемных разделителей, а лишь с обозначением границы прохода при помощи ярко-желтой разметки.</w:t>
      </w:r>
    </w:p>
    <w:p w:rsidR="003F73C9" w:rsidRPr="003F73C9" w:rsidRDefault="003F73C9" w:rsidP="003F73C9">
      <w:pPr>
        <w:autoSpaceDE w:val="0"/>
        <w:ind w:firstLine="709"/>
        <w:jc w:val="both"/>
        <w:rPr>
          <w:sz w:val="28"/>
          <w:szCs w:val="28"/>
        </w:rPr>
      </w:pPr>
      <w:r w:rsidRPr="003F73C9">
        <w:rPr>
          <w:sz w:val="28"/>
          <w:szCs w:val="28"/>
        </w:rPr>
        <w:t>2.12.32. Следует учитывать, что не допускается проектировать размещение площадок автостоянок в зоне остановок общественного пассажирского транспорта, организацию заездов на автостоянки следует предусматривать не ближе 15 м от конца или начала посадочной площадки.</w:t>
      </w:r>
    </w:p>
    <w:p w:rsidR="003F73C9" w:rsidRPr="003F73C9" w:rsidRDefault="003F73C9" w:rsidP="003F73C9">
      <w:pPr>
        <w:autoSpaceDE w:val="0"/>
        <w:ind w:firstLine="709"/>
        <w:jc w:val="both"/>
        <w:rPr>
          <w:sz w:val="28"/>
          <w:szCs w:val="28"/>
        </w:rPr>
      </w:pPr>
      <w:r w:rsidRPr="003F73C9">
        <w:rPr>
          <w:sz w:val="28"/>
          <w:szCs w:val="28"/>
        </w:rPr>
        <w:lastRenderedPageBreak/>
        <w:t>2.12.33.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w:t>
      </w:r>
      <w:proofErr w:type="gramStart"/>
      <w:r w:rsidRPr="003F73C9">
        <w:rPr>
          <w:sz w:val="28"/>
          <w:szCs w:val="28"/>
        </w:rPr>
        <w:t>.»</w:t>
      </w:r>
      <w:proofErr w:type="gramEnd"/>
    </w:p>
    <w:p w:rsidR="009514B5" w:rsidRPr="003F73C9" w:rsidRDefault="009514B5" w:rsidP="003F73C9">
      <w:pPr>
        <w:pStyle w:val="formattext"/>
        <w:spacing w:before="0" w:beforeAutospacing="0" w:after="0" w:afterAutospacing="0" w:line="276" w:lineRule="auto"/>
        <w:ind w:firstLine="709"/>
        <w:jc w:val="both"/>
        <w:rPr>
          <w:sz w:val="28"/>
          <w:szCs w:val="28"/>
        </w:rPr>
      </w:pPr>
    </w:p>
    <w:p w:rsidR="009514B5" w:rsidRPr="00F84488" w:rsidRDefault="009514B5" w:rsidP="00F84488">
      <w:pPr>
        <w:autoSpaceDE w:val="0"/>
        <w:ind w:firstLine="540"/>
        <w:jc w:val="both"/>
        <w:rPr>
          <w:bCs/>
          <w:sz w:val="28"/>
          <w:szCs w:val="28"/>
        </w:rPr>
      </w:pPr>
      <w:r w:rsidRPr="00F84488">
        <w:rPr>
          <w:bCs/>
          <w:sz w:val="28"/>
          <w:szCs w:val="28"/>
        </w:rPr>
        <w:t xml:space="preserve">2. Настоящее решение  подлежит официальному  обнародованию  и размещению   на официальном сайте  администрации </w:t>
      </w:r>
      <w:r w:rsidR="00D5149A">
        <w:rPr>
          <w:bCs/>
          <w:sz w:val="28"/>
          <w:szCs w:val="28"/>
        </w:rPr>
        <w:t>Самодуровского</w:t>
      </w:r>
      <w:r w:rsidRPr="00F84488">
        <w:rPr>
          <w:bCs/>
          <w:sz w:val="28"/>
          <w:szCs w:val="28"/>
        </w:rPr>
        <w:t xml:space="preserve">  сельского  поселения в сети Интернет.</w:t>
      </w:r>
    </w:p>
    <w:p w:rsidR="009514B5" w:rsidRPr="00F84488" w:rsidRDefault="009514B5" w:rsidP="009514B5">
      <w:pPr>
        <w:autoSpaceDE w:val="0"/>
        <w:ind w:firstLine="540"/>
        <w:jc w:val="both"/>
        <w:rPr>
          <w:bCs/>
          <w:sz w:val="28"/>
          <w:szCs w:val="28"/>
        </w:rPr>
      </w:pPr>
      <w:r w:rsidRPr="00F84488">
        <w:rPr>
          <w:bCs/>
          <w:sz w:val="28"/>
          <w:szCs w:val="28"/>
        </w:rPr>
        <w:t>3.</w:t>
      </w:r>
      <w:proofErr w:type="gramStart"/>
      <w:r w:rsidRPr="00F84488">
        <w:rPr>
          <w:bCs/>
          <w:sz w:val="28"/>
          <w:szCs w:val="28"/>
        </w:rPr>
        <w:t>Контроль за</w:t>
      </w:r>
      <w:proofErr w:type="gramEnd"/>
      <w:r w:rsidRPr="00F84488">
        <w:rPr>
          <w:bCs/>
          <w:sz w:val="28"/>
          <w:szCs w:val="28"/>
        </w:rPr>
        <w:t xml:space="preserve"> исполнением настоящего  решения оставляю за собой.</w:t>
      </w:r>
    </w:p>
    <w:p w:rsidR="009514B5" w:rsidRPr="00F84488" w:rsidRDefault="009514B5" w:rsidP="009514B5">
      <w:pPr>
        <w:autoSpaceDE w:val="0"/>
        <w:ind w:firstLine="540"/>
        <w:jc w:val="right"/>
        <w:rPr>
          <w:b/>
          <w:bCs/>
          <w:sz w:val="28"/>
          <w:szCs w:val="28"/>
        </w:rPr>
      </w:pPr>
    </w:p>
    <w:p w:rsidR="009514B5" w:rsidRPr="00F84488" w:rsidRDefault="009514B5" w:rsidP="009514B5">
      <w:pPr>
        <w:tabs>
          <w:tab w:val="left" w:pos="975"/>
        </w:tabs>
        <w:jc w:val="both"/>
        <w:rPr>
          <w:sz w:val="28"/>
          <w:szCs w:val="28"/>
        </w:rPr>
      </w:pPr>
    </w:p>
    <w:p w:rsidR="009514B5" w:rsidRPr="00F84488" w:rsidRDefault="009514B5" w:rsidP="009514B5">
      <w:pPr>
        <w:tabs>
          <w:tab w:val="left" w:pos="975"/>
        </w:tabs>
        <w:jc w:val="both"/>
        <w:rPr>
          <w:sz w:val="28"/>
          <w:szCs w:val="28"/>
        </w:rPr>
      </w:pPr>
    </w:p>
    <w:p w:rsidR="009514B5" w:rsidRDefault="009514B5" w:rsidP="009514B5">
      <w:pPr>
        <w:tabs>
          <w:tab w:val="left" w:pos="975"/>
        </w:tabs>
        <w:jc w:val="both"/>
        <w:rPr>
          <w:sz w:val="28"/>
          <w:szCs w:val="28"/>
        </w:rPr>
      </w:pPr>
      <w:r>
        <w:rPr>
          <w:sz w:val="28"/>
          <w:szCs w:val="28"/>
        </w:rPr>
        <w:t xml:space="preserve">Глава </w:t>
      </w:r>
      <w:r w:rsidR="00D5149A">
        <w:rPr>
          <w:sz w:val="28"/>
          <w:szCs w:val="28"/>
        </w:rPr>
        <w:t>Самодуровского</w:t>
      </w:r>
      <w:r>
        <w:rPr>
          <w:sz w:val="28"/>
          <w:szCs w:val="28"/>
        </w:rPr>
        <w:t xml:space="preserve"> сельского поселения            </w:t>
      </w:r>
      <w:r w:rsidR="00D5149A">
        <w:rPr>
          <w:sz w:val="28"/>
          <w:szCs w:val="28"/>
        </w:rPr>
        <w:t>Е.И. Перегудова</w:t>
      </w:r>
      <w:r>
        <w:rPr>
          <w:sz w:val="28"/>
          <w:szCs w:val="28"/>
        </w:rPr>
        <w:t xml:space="preserve">                           </w:t>
      </w:r>
    </w:p>
    <w:p w:rsidR="009514B5" w:rsidRDefault="009514B5" w:rsidP="009514B5">
      <w:pPr>
        <w:jc w:val="both"/>
        <w:rPr>
          <w:sz w:val="26"/>
        </w:rPr>
      </w:pPr>
    </w:p>
    <w:p w:rsidR="009514B5" w:rsidRDefault="009514B5" w:rsidP="009514B5">
      <w:pPr>
        <w:ind w:left="1134"/>
        <w:jc w:val="both"/>
        <w:rPr>
          <w:sz w:val="26"/>
        </w:rPr>
      </w:pPr>
    </w:p>
    <w:p w:rsidR="00677A41" w:rsidRDefault="00677A41"/>
    <w:sectPr w:rsidR="00677A41" w:rsidSect="00F870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514B5"/>
    <w:rsid w:val="000F4234"/>
    <w:rsid w:val="002443C3"/>
    <w:rsid w:val="003F73C9"/>
    <w:rsid w:val="00446139"/>
    <w:rsid w:val="004C75FE"/>
    <w:rsid w:val="00677A41"/>
    <w:rsid w:val="00716C88"/>
    <w:rsid w:val="00933406"/>
    <w:rsid w:val="009514B5"/>
    <w:rsid w:val="00D5149A"/>
    <w:rsid w:val="00DE59F5"/>
    <w:rsid w:val="00F84488"/>
    <w:rsid w:val="00F870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4B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9514B5"/>
    <w:pPr>
      <w:jc w:val="center"/>
    </w:pPr>
    <w:rPr>
      <w:b/>
      <w:bCs/>
      <w:sz w:val="28"/>
    </w:rPr>
  </w:style>
  <w:style w:type="character" w:customStyle="1" w:styleId="a4">
    <w:name w:val="Основной текст Знак"/>
    <w:basedOn w:val="a0"/>
    <w:link w:val="a3"/>
    <w:uiPriority w:val="99"/>
    <w:semiHidden/>
    <w:rsid w:val="009514B5"/>
    <w:rPr>
      <w:rFonts w:ascii="Times New Roman" w:eastAsia="Times New Roman" w:hAnsi="Times New Roman" w:cs="Times New Roman"/>
      <w:b/>
      <w:bCs/>
      <w:sz w:val="28"/>
      <w:szCs w:val="24"/>
      <w:lang w:eastAsia="ru-RU"/>
    </w:rPr>
  </w:style>
  <w:style w:type="paragraph" w:customStyle="1" w:styleId="Standard">
    <w:name w:val="Standard"/>
    <w:rsid w:val="009514B5"/>
    <w:pPr>
      <w:widowControl w:val="0"/>
      <w:suppressAutoHyphens/>
      <w:autoSpaceDN w:val="0"/>
      <w:spacing w:after="0" w:line="240" w:lineRule="auto"/>
    </w:pPr>
    <w:rPr>
      <w:rFonts w:ascii="Arial" w:eastAsia="Lucida Sans Unicode" w:hAnsi="Arial" w:cs="Mangal"/>
      <w:kern w:val="3"/>
      <w:sz w:val="21"/>
      <w:szCs w:val="24"/>
      <w:lang w:eastAsia="zh-CN" w:bidi="hi-IN"/>
    </w:rPr>
  </w:style>
  <w:style w:type="character" w:customStyle="1" w:styleId="Internetlink">
    <w:name w:val="Internet link"/>
    <w:rsid w:val="009514B5"/>
    <w:rPr>
      <w:color w:val="000080"/>
      <w:u w:val="single"/>
      <w:lang w:val="ru-RU" w:eastAsia="ru-RU" w:bidi="ru-RU"/>
    </w:rPr>
  </w:style>
  <w:style w:type="paragraph" w:customStyle="1" w:styleId="formattext">
    <w:name w:val="formattext"/>
    <w:basedOn w:val="a"/>
    <w:rsid w:val="00DE59F5"/>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4B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9514B5"/>
    <w:pPr>
      <w:jc w:val="center"/>
    </w:pPr>
    <w:rPr>
      <w:b/>
      <w:bCs/>
      <w:sz w:val="28"/>
    </w:rPr>
  </w:style>
  <w:style w:type="character" w:customStyle="1" w:styleId="a4">
    <w:name w:val="Основной текст Знак"/>
    <w:basedOn w:val="a0"/>
    <w:link w:val="a3"/>
    <w:uiPriority w:val="99"/>
    <w:semiHidden/>
    <w:rsid w:val="009514B5"/>
    <w:rPr>
      <w:rFonts w:ascii="Times New Roman" w:eastAsia="Times New Roman" w:hAnsi="Times New Roman" w:cs="Times New Roman"/>
      <w:b/>
      <w:bCs/>
      <w:sz w:val="28"/>
      <w:szCs w:val="24"/>
      <w:lang w:eastAsia="ru-RU"/>
    </w:rPr>
  </w:style>
  <w:style w:type="paragraph" w:customStyle="1" w:styleId="Standard">
    <w:name w:val="Standard"/>
    <w:rsid w:val="009514B5"/>
    <w:pPr>
      <w:widowControl w:val="0"/>
      <w:suppressAutoHyphens/>
      <w:autoSpaceDN w:val="0"/>
      <w:spacing w:after="0" w:line="240" w:lineRule="auto"/>
    </w:pPr>
    <w:rPr>
      <w:rFonts w:ascii="Arial" w:eastAsia="Lucida Sans Unicode" w:hAnsi="Arial" w:cs="Mangal"/>
      <w:kern w:val="3"/>
      <w:sz w:val="21"/>
      <w:szCs w:val="24"/>
      <w:lang w:eastAsia="zh-CN" w:bidi="hi-IN"/>
    </w:rPr>
  </w:style>
  <w:style w:type="character" w:customStyle="1" w:styleId="Internetlink">
    <w:name w:val="Internet link"/>
    <w:rsid w:val="009514B5"/>
    <w:rPr>
      <w:color w:val="000080"/>
      <w:u w:val="single"/>
      <w:lang w:val="ru-RU" w:eastAsia="ru-RU" w:bidi="ru-RU"/>
    </w:rPr>
  </w:style>
  <w:style w:type="paragraph" w:customStyle="1" w:styleId="formattext">
    <w:name w:val="formattext"/>
    <w:basedOn w:val="a"/>
    <w:rsid w:val="00DE59F5"/>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40761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7</Pages>
  <Words>2294</Words>
  <Characters>13078</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13</cp:revision>
  <dcterms:created xsi:type="dcterms:W3CDTF">2021-04-19T11:59:00Z</dcterms:created>
  <dcterms:modified xsi:type="dcterms:W3CDTF">2021-04-23T11:13:00Z</dcterms:modified>
</cp:coreProperties>
</file>