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11" w:rsidRPr="00B7283A" w:rsidRDefault="001C6C11" w:rsidP="00C916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1C6C11" w:rsidRPr="00B1422A" w:rsidRDefault="001C6C11" w:rsidP="001C6C1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1C6C11" w:rsidRDefault="001C6C11" w:rsidP="001C6C1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1C6C11" w:rsidRPr="00B1422A" w:rsidRDefault="001C6C11" w:rsidP="001C6C1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1C6C11" w:rsidRPr="00072E39" w:rsidRDefault="001C6C11" w:rsidP="001C6C11">
      <w:pPr>
        <w:spacing w:after="0"/>
        <w:jc w:val="center"/>
        <w:rPr>
          <w:rFonts w:ascii="Times New Roman" w:hAnsi="Times New Roman"/>
          <w:b/>
          <w:sz w:val="16"/>
          <w:szCs w:val="26"/>
        </w:rPr>
      </w:pPr>
    </w:p>
    <w:p w:rsidR="001C6C11" w:rsidRPr="00B1422A" w:rsidRDefault="001C6C11" w:rsidP="001C6C1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1C6C11" w:rsidRPr="00B1422A" w:rsidRDefault="001C6C11" w:rsidP="001C6C1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 w:rsidR="0013625D">
        <w:rPr>
          <w:rFonts w:ascii="Times New Roman" w:hAnsi="Times New Roman"/>
          <w:b/>
          <w:sz w:val="26"/>
          <w:szCs w:val="26"/>
        </w:rPr>
        <w:t>ЕРЕВНЯ БУДА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1C6C11" w:rsidRDefault="001C6C11" w:rsidP="001C6C1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72E39" w:rsidRPr="00B1422A" w:rsidRDefault="00072E39" w:rsidP="001C6C1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C6C11" w:rsidRDefault="001C6C11" w:rsidP="001C6C1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1C6C11" w:rsidRDefault="001C6C11" w:rsidP="001C6C11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1C6C11" w:rsidRPr="00C42AAE" w:rsidRDefault="001C6C11" w:rsidP="001C6C11">
      <w:pPr>
        <w:pStyle w:val="ConsPlusNonformat"/>
        <w:rPr>
          <w:rFonts w:ascii="Times New Roman" w:hAnsi="Times New Roman"/>
          <w:sz w:val="26"/>
          <w:szCs w:val="26"/>
        </w:rPr>
      </w:pPr>
      <w:r w:rsidRPr="00C42AAE">
        <w:rPr>
          <w:rStyle w:val="a3"/>
          <w:rFonts w:ascii="Times New Roman" w:hAnsi="Times New Roman" w:cs="Times New Roman"/>
          <w:sz w:val="26"/>
          <w:szCs w:val="26"/>
        </w:rPr>
        <w:t>«</w:t>
      </w:r>
      <w:r w:rsidR="0013625D">
        <w:rPr>
          <w:rStyle w:val="a3"/>
          <w:rFonts w:ascii="Times New Roman" w:hAnsi="Times New Roman" w:cs="Times New Roman"/>
          <w:sz w:val="26"/>
          <w:szCs w:val="26"/>
        </w:rPr>
        <w:t xml:space="preserve">12» </w:t>
      </w:r>
      <w:proofErr w:type="gramStart"/>
      <w:r w:rsidR="0013625D">
        <w:rPr>
          <w:rStyle w:val="a3"/>
          <w:rFonts w:ascii="Times New Roman" w:hAnsi="Times New Roman" w:cs="Times New Roman"/>
          <w:sz w:val="26"/>
          <w:szCs w:val="26"/>
        </w:rPr>
        <w:t xml:space="preserve">марта </w:t>
      </w:r>
      <w:r w:rsidRPr="00C42AAE">
        <w:rPr>
          <w:rStyle w:val="a3"/>
          <w:rFonts w:ascii="Times New Roman" w:hAnsi="Times New Roman" w:cs="Times New Roman"/>
          <w:sz w:val="26"/>
          <w:szCs w:val="26"/>
        </w:rPr>
        <w:t xml:space="preserve"> 2019</w:t>
      </w:r>
      <w:proofErr w:type="gramEnd"/>
      <w:r w:rsidRPr="00C42AAE">
        <w:rPr>
          <w:rStyle w:val="a3"/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 </w:t>
      </w:r>
      <w:r w:rsidRPr="00C42AAE">
        <w:rPr>
          <w:rStyle w:val="a3"/>
          <w:rFonts w:ascii="Times New Roman" w:hAnsi="Times New Roman" w:cs="Times New Roman"/>
          <w:sz w:val="26"/>
          <w:szCs w:val="26"/>
        </w:rPr>
        <w:t xml:space="preserve"> № </w:t>
      </w:r>
      <w:r w:rsidR="0013625D">
        <w:rPr>
          <w:rStyle w:val="a3"/>
          <w:rFonts w:ascii="Times New Roman" w:hAnsi="Times New Roman" w:cs="Times New Roman"/>
          <w:sz w:val="26"/>
          <w:szCs w:val="26"/>
        </w:rPr>
        <w:t>14</w:t>
      </w:r>
    </w:p>
    <w:p w:rsidR="001C6C11" w:rsidRPr="00C42AAE" w:rsidRDefault="001C6C11" w:rsidP="001C6C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6C11" w:rsidRDefault="001C6C11" w:rsidP="001C6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C26E1" w:rsidRPr="007C26E1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</w:t>
      </w:r>
      <w:r w:rsidR="002A722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 утверждении</w:t>
      </w: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Порядк</w:t>
      </w:r>
      <w:r w:rsidR="002A722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</w:t>
      </w: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заключения соглашений о</w:t>
      </w:r>
    </w:p>
    <w:p w:rsidR="007C26E1" w:rsidRPr="007C26E1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передаче полномочий муниципального заказчика</w:t>
      </w:r>
    </w:p>
    <w:p w:rsidR="007C26E1" w:rsidRPr="007C26E1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 заключению и исполнению муниципальных</w:t>
      </w:r>
    </w:p>
    <w:p w:rsidR="007C26E1" w:rsidRPr="007C26E1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контрактов при осуществлении бюджетных</w:t>
      </w:r>
    </w:p>
    <w:p w:rsidR="007C26E1" w:rsidRPr="007C26E1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инвестиций в объекты муниципальной собственности</w:t>
      </w:r>
    </w:p>
    <w:p w:rsidR="007C26E1" w:rsidRPr="007C26E1" w:rsidRDefault="00F8710D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</w:t>
      </w:r>
      <w:r w:rsidR="007C26E1" w:rsidRPr="001A306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ельского поселения «</w:t>
      </w:r>
      <w:r w:rsidR="0013625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Деревня Буда</w:t>
      </w:r>
      <w:r w:rsidR="007C26E1" w:rsidRPr="001A306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="001362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13625D" w:rsidRDefault="0013625D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C26E1"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пунктом 4 статьи 79 Бюджетного кодекса Российской Федерации, Уставом </w:t>
      </w:r>
      <w:r w:rsidR="007C26E1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Буда</w:t>
      </w:r>
      <w:r w:rsidR="007C26E1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сельского поселения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Буда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</w:p>
    <w:p w:rsidR="007C26E1" w:rsidRPr="007C26E1" w:rsidRDefault="00EC3349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</w:t>
      </w:r>
      <w:r w:rsidR="007C26E1"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3625D" w:rsidRDefault="007C26E1" w:rsidP="0013625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сельского поселения «</w:t>
      </w:r>
      <w:proofErr w:type="gramStart"/>
      <w:r w:rsidR="0013625D" w:rsidRPr="0013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 Буда</w:t>
      </w:r>
      <w:proofErr w:type="gramEnd"/>
      <w:r w:rsidRPr="0013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52065" w:rsidRPr="0013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согласно приложени</w:t>
      </w:r>
      <w:r w:rsidR="00651212" w:rsidRPr="0013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13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3625D" w:rsidRPr="0013625D" w:rsidRDefault="0013625D" w:rsidP="0013625D">
      <w:pPr>
        <w:pStyle w:val="a6"/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000000"/>
          <w:sz w:val="12"/>
          <w:szCs w:val="26"/>
          <w:lang w:eastAsia="ru-RU"/>
        </w:rPr>
      </w:pPr>
    </w:p>
    <w:p w:rsidR="004F3182" w:rsidRDefault="0013625D" w:rsidP="004F31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</w:t>
      </w:r>
      <w:r w:rsidR="007C26E1" w:rsidRPr="007C26E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2. </w:t>
      </w:r>
      <w:r w:rsidR="007C26E1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3182" w:rsidRPr="002B7D50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744A0">
        <w:rPr>
          <w:rFonts w:ascii="Times New Roman" w:hAnsi="Times New Roman" w:cs="Times New Roman"/>
          <w:sz w:val="26"/>
          <w:szCs w:val="26"/>
        </w:rPr>
        <w:t>П</w:t>
      </w:r>
      <w:r w:rsidR="004F3182" w:rsidRPr="002B7D50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127D7C">
        <w:rPr>
          <w:rFonts w:ascii="Times New Roman" w:hAnsi="Times New Roman" w:cs="Times New Roman"/>
          <w:sz w:val="26"/>
          <w:szCs w:val="26"/>
        </w:rPr>
        <w:t xml:space="preserve">с даты его </w:t>
      </w:r>
      <w:r w:rsidR="004F3182" w:rsidRPr="002B7D50">
        <w:rPr>
          <w:rFonts w:ascii="Times New Roman" w:hAnsi="Times New Roman" w:cs="Times New Roman"/>
          <w:sz w:val="26"/>
          <w:szCs w:val="26"/>
        </w:rPr>
        <w:t>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сельс</w:t>
      </w:r>
      <w:r w:rsidR="00072E39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4F3182" w:rsidRPr="002B7D50">
        <w:rPr>
          <w:rFonts w:ascii="Times New Roman" w:hAnsi="Times New Roman" w:cs="Times New Roman"/>
          <w:sz w:val="26"/>
          <w:szCs w:val="26"/>
        </w:rPr>
        <w:t xml:space="preserve">» </w:t>
      </w:r>
      <w:r w:rsidR="00072E39">
        <w:rPr>
          <w:rFonts w:ascii="Times New Roman" w:hAnsi="Times New Roman" w:cs="Times New Roman"/>
          <w:sz w:val="26"/>
          <w:szCs w:val="26"/>
        </w:rPr>
        <w:t>http://</w:t>
      </w:r>
      <w:proofErr w:type="spellStart"/>
      <w:r w:rsidR="00072E39">
        <w:rPr>
          <w:rFonts w:ascii="Times New Roman" w:hAnsi="Times New Roman" w:cs="Times New Roman"/>
          <w:sz w:val="26"/>
          <w:szCs w:val="26"/>
          <w:lang w:val="en-US"/>
        </w:rPr>
        <w:t>admbuda</w:t>
      </w:r>
      <w:proofErr w:type="spellEnd"/>
      <w:r w:rsidR="004F318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F3182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4F3182">
        <w:rPr>
          <w:rFonts w:ascii="Times New Roman" w:hAnsi="Times New Roman" w:cs="Times New Roman"/>
          <w:sz w:val="26"/>
          <w:szCs w:val="26"/>
        </w:rPr>
        <w:t>/.</w:t>
      </w:r>
    </w:p>
    <w:p w:rsidR="0013625D" w:rsidRPr="00072E39" w:rsidRDefault="0013625D" w:rsidP="004F3182">
      <w:pPr>
        <w:spacing w:after="0"/>
        <w:rPr>
          <w:rFonts w:ascii="Times New Roman" w:hAnsi="Times New Roman" w:cs="Times New Roman"/>
          <w:sz w:val="16"/>
          <w:szCs w:val="26"/>
        </w:rPr>
      </w:pPr>
    </w:p>
    <w:p w:rsidR="007C26E1" w:rsidRPr="007C26E1" w:rsidRDefault="004F3182" w:rsidP="00651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6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76A47"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</w:t>
      </w:r>
      <w:r w:rsidR="00576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</w:t>
      </w:r>
      <w:r w:rsidR="00576A47"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олнением настоящего постановления оставляю за собой</w:t>
      </w:r>
    </w:p>
    <w:p w:rsid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C3349" w:rsidRPr="007C26E1" w:rsidRDefault="00EC3349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1212" w:rsidRDefault="007C26E1" w:rsidP="00072E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proofErr w:type="gram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 администрации</w:t>
      </w:r>
      <w:proofErr w:type="gram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072E39" w:rsidRPr="00072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072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72E39" w:rsidRPr="00072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proofErr w:type="spellStart"/>
      <w:r w:rsidR="00072E39" w:rsidRPr="00072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</w:t>
      </w:r>
      <w:r w:rsidR="00072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Л.Чечеткина</w:t>
      </w:r>
      <w:proofErr w:type="spellEnd"/>
    </w:p>
    <w:p w:rsidR="00651212" w:rsidRDefault="00651212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651212" w:rsidRDefault="00651212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21576C" w:rsidRDefault="0021576C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114148" w:rsidRDefault="00114148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sectPr w:rsidR="00114148" w:rsidSect="00072E3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7C26E1" w:rsidRPr="00072E39" w:rsidRDefault="007C26E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lastRenderedPageBreak/>
        <w:t>Приложение</w:t>
      </w:r>
    </w:p>
    <w:p w:rsidR="007C26E1" w:rsidRPr="00072E39" w:rsidRDefault="007C26E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к постановлению администрации </w:t>
      </w:r>
    </w:p>
    <w:p w:rsidR="007C26E1" w:rsidRPr="00072E39" w:rsidRDefault="007C26E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» </w:t>
      </w:r>
    </w:p>
    <w:p w:rsidR="007C26E1" w:rsidRPr="00072E39" w:rsidRDefault="007C26E1" w:rsidP="001A30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от</w:t>
      </w:r>
      <w:r w:rsidR="00072E39" w:rsidRPr="00072E39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</w:t>
      </w:r>
      <w:proofErr w:type="gramStart"/>
      <w:r w:rsidR="00072E39" w:rsidRPr="00072E39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12.03.2019 </w:t>
      </w:r>
      <w:r w:rsidRPr="00072E39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№</w:t>
      </w:r>
      <w:proofErr w:type="gramEnd"/>
      <w:r w:rsidR="00072E39" w:rsidRPr="00072E39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14</w:t>
      </w:r>
    </w:p>
    <w:p w:rsidR="00072E39" w:rsidRDefault="00072E39" w:rsidP="00900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26E1" w:rsidRPr="007C26E1" w:rsidRDefault="007C26E1" w:rsidP="00900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</w:p>
    <w:p w:rsidR="007C26E1" w:rsidRPr="007C26E1" w:rsidRDefault="007C26E1" w:rsidP="001A306F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</w:t>
      </w:r>
      <w:r w:rsidR="001A306F" w:rsidRPr="001A30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A30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ельского поселения «</w:t>
      </w:r>
      <w:r w:rsidR="00072E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Деревня Буда</w:t>
      </w:r>
      <w:r w:rsidRPr="001A30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7C26E1" w:rsidRPr="00072E39" w:rsidRDefault="007C26E1" w:rsidP="00072E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1. Основные положения</w:t>
      </w:r>
    </w:p>
    <w:p w:rsidR="007C26E1" w:rsidRPr="00072E39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1.</w:t>
      </w:r>
      <w:r w:rsidR="00E22C15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1.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(далее - Порядок) разработан в соответствии с пунктом 4 статьи 79 Бюджетного кодекса Российской Федерации и устанавливает условия передачи полномочий и порядок заключения администрацией </w:t>
      </w:r>
      <w:r w:rsidR="001A306F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», являющейся муниципальным заказчиком, соглашений о передаче на безвозмездной основе полномочий муниципального заказчика по заключению и исполнению от имени </w:t>
      </w:r>
      <w:r w:rsidR="001A306F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 муниципальных контрактов от лица администрации </w:t>
      </w:r>
      <w:r w:rsidR="001A306F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 при осуществлении бюджетных инвестиций в объекты муниципальной собственности в форме капитальных вложений в объекты капитального строительства муниципальной собственности и (или) в приобретение объектов недвижимого имущества в муниципальную собственность за счет средств бюджета </w:t>
      </w:r>
      <w:r w:rsidR="001A306F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 (далее - бюджетные инвестиции в объекты муниципальной собственности) (за исключением полномочий, связанных с введением в установленном порядке в эксплуатацию объектов муниципальной собственности) бюджетным и автономным учреждениям, в отношении которых администрация </w:t>
      </w:r>
      <w:r w:rsidR="001A306F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 осуществляет функции и полномочия учредителя, или муниципальным унитарным предприятиям, в отношении которых администрация </w:t>
      </w:r>
      <w:r w:rsidR="001A306F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 осуществляет права собственника имущества </w:t>
      </w:r>
      <w:r w:rsidR="001A306F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(далее - организации). </w:t>
      </w:r>
    </w:p>
    <w:p w:rsidR="007C26E1" w:rsidRPr="00072E39" w:rsidRDefault="007C26E1" w:rsidP="001A3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2. Условия передачи полномочий и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</w:t>
      </w:r>
    </w:p>
    <w:p w:rsidR="007C26E1" w:rsidRPr="00072E39" w:rsidRDefault="00E22C15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2.1.</w:t>
      </w:r>
      <w:r w:rsidR="00331D07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Условиями передачи полномочий муниципального заказчика по</w:t>
      </w:r>
      <w:r w:rsidR="00EC334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1A306F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заключению от имени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="001A306F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муниципальных контрактов от лица администрации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="001A306F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при осуществлении бюджетных инвестиций в объекты муниципальной</w:t>
      </w:r>
      <w:r w:rsidR="00EC334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1A306F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собственности (за исключением полномочий, связанных с введением эксплуатацию объектов муниципальной собственности) (далее - условия передачи полномочий) являются:</w:t>
      </w:r>
    </w:p>
    <w:p w:rsidR="007C26E1" w:rsidRPr="00072E39" w:rsidRDefault="007C26E1" w:rsidP="0033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1) 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 (или) приобретению объектов недвижимого имущества в муниципальную собственность;</w:t>
      </w:r>
    </w:p>
    <w:p w:rsidR="007C26E1" w:rsidRPr="00072E39" w:rsidRDefault="007C26E1" w:rsidP="0033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2) наличие свидетельства, выдаваемого члену саморегулируемой организации в соответствии с Федеральным законом от 01.12.2007 N 315-ФЗ "О саморегулируемых организациях", Градостроительным кодексом Российской Федерации, о допуске к определенным видам работ, оказывающих влияние на безопасность объектов капитального строительства, необходимых для капитального строительства (реконструкции) объектов муниципальной собственности, в том числе при создании особо опасных, технически сложных и уникальных объектов;</w:t>
      </w:r>
    </w:p>
    <w:p w:rsidR="007C26E1" w:rsidRPr="00072E39" w:rsidRDefault="007C26E1" w:rsidP="0033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3) 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уникальных объектов.</w:t>
      </w:r>
    </w:p>
    <w:p w:rsidR="007C26E1" w:rsidRPr="00072E39" w:rsidRDefault="00E22C15" w:rsidP="0033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2.2.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В целях осуществления бюджетных инвестиций администрацией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заключаются соглашения о передаче полномочий муниципального заказчика по заключению и исполнению от имени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муниципальных контрактов от лица администрации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(за исключением полномочий, связанных с введением в установленном порядке в эксплуатацию объектов муниципальной собственности) с организациями (далее - соглашение о передаче полномочий).</w:t>
      </w:r>
    </w:p>
    <w:p w:rsidR="007C26E1" w:rsidRPr="00072E39" w:rsidRDefault="00E22C15" w:rsidP="0033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2.3.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7C26E1" w:rsidRPr="00072E39" w:rsidRDefault="007C26E1" w:rsidP="0033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1) цель осуществления бюджетных инвестиций в объекты муниципальной собственности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собственности, в том числе объема бюджетных ассигнований, предусмотренного администрации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как получателю средств бюджета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».  </w:t>
      </w:r>
    </w:p>
    <w:p w:rsidR="007C26E1" w:rsidRPr="00072E39" w:rsidRDefault="007C26E1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 случае предоставления бюджетных инвестиций из бюджета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их объем должен соответствовать объему бюджетных ассигнований на осуществление бюджетных инвестиций, предусмотренных целевыми программами, муниципальными программами администрации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(далее - Программы);</w:t>
      </w:r>
    </w:p>
    <w:p w:rsidR="007C26E1" w:rsidRPr="00072E39" w:rsidRDefault="007C26E1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2) положения, устанавливающие права и обязанности организации по заключению и исполнению от имени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в лице администрации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муниципальных контрактов;</w:t>
      </w:r>
    </w:p>
    <w:p w:rsidR="007C26E1" w:rsidRPr="00072E39" w:rsidRDefault="007C26E1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3) ответственность организации за неисполнение или ненадлежащее исполнение переданных ей полномочий;</w:t>
      </w:r>
    </w:p>
    <w:p w:rsidR="007C26E1" w:rsidRPr="00072E39" w:rsidRDefault="007C26E1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4) положения, устанавливающие право администрации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Деревня </w:t>
      </w:r>
      <w:proofErr w:type="gramStart"/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 на</w:t>
      </w:r>
      <w:proofErr w:type="gramEnd"/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проведение проверок соблюдения организацией условий, установленных заключенным соглашением о передаче полномочий;</w:t>
      </w:r>
    </w:p>
    <w:p w:rsidR="007C26E1" w:rsidRPr="00072E39" w:rsidRDefault="007C26E1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5) положения, устанавливающие обязанность организации по ведению бюджетного учета, составлению и представлению бюджетной отчетности администрации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», как получателя средств </w:t>
      </w:r>
      <w:proofErr w:type="gramStart"/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бюджета  сельского</w:t>
      </w:r>
      <w:proofErr w:type="gramEnd"/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».</w:t>
      </w:r>
    </w:p>
    <w:p w:rsidR="007C26E1" w:rsidRPr="00072E39" w:rsidRDefault="00E22C15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2.4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 Соглашение о передаче полномочий заключается на основании постановления администрации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о принятии решения о передаче полномочий по заключению и исполнению от имени администрации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муниципальных контрактов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постановление администрации) с соответствующей организацией, отвечающей условиям передачи полномочий, указанным в пункте 2 настоящего Порядка.</w:t>
      </w:r>
    </w:p>
    <w:p w:rsidR="007C26E1" w:rsidRPr="00072E39" w:rsidRDefault="00E22C15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2.5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 Администрация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», являющаяся муниципальным заказчиком, в течение 10 рабочих дней со дня утверждения постановления администрации заключает соглашение о передаче полномочий.</w:t>
      </w:r>
    </w:p>
    <w:p w:rsidR="007C26E1" w:rsidRPr="00072E39" w:rsidRDefault="00E22C15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2.6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 Соглашение о передаче полномочий является основанием для открытия организациям в органах казначейства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в порядке, установленном постановлением администрации сельского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».</w:t>
      </w:r>
    </w:p>
    <w:p w:rsidR="007C26E1" w:rsidRPr="00072E39" w:rsidRDefault="00E22C15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2.7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 Осуществление бюджетных инвестиций в объекты муниципальной собственности по преданным полномочиям муниципального заказчика по </w:t>
      </w:r>
    </w:p>
    <w:p w:rsidR="007C26E1" w:rsidRPr="00072E39" w:rsidRDefault="007C26E1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заключению и исполнению от имени </w:t>
      </w:r>
      <w:r w:rsidR="001A306F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 муниципальных контрактов от лица администрации </w:t>
      </w:r>
      <w:r w:rsidR="001A306F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» производится в соответствии с Порядком осуществления бюджетных инвестиций в объекты муниципальной собственности и принятия решений о подготовке и реализации бюджетных инвестиций в сказанные объекты, утвержденным постановлением администрации </w:t>
      </w:r>
      <w:r w:rsidR="0065646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».</w:t>
      </w:r>
    </w:p>
    <w:p w:rsidR="007C26E1" w:rsidRPr="00072E39" w:rsidRDefault="00E22C15" w:rsidP="002A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2.8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. Контроль за исполнением организациями переданных полномочий осуществляется администрацией </w:t>
      </w:r>
      <w:r w:rsidR="001A306F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ельского поселения «</w:t>
      </w:r>
      <w:r w:rsidR="00072E39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Деревня Буда</w:t>
      </w:r>
      <w:r w:rsidR="007C26E1"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».</w:t>
      </w:r>
    </w:p>
    <w:p w:rsidR="007C26E1" w:rsidRPr="00072E39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 </w:t>
      </w:r>
    </w:p>
    <w:p w:rsidR="00114148" w:rsidRDefault="00114148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ectPr w:rsidR="00114148" w:rsidSect="00114148">
          <w:pgSz w:w="11906" w:h="16838"/>
          <w:pgMar w:top="284" w:right="567" w:bottom="284" w:left="1418" w:header="709" w:footer="709" w:gutter="0"/>
          <w:cols w:space="708"/>
          <w:docGrid w:linePitch="360"/>
        </w:sectPr>
      </w:pPr>
    </w:p>
    <w:p w:rsidR="007C26E1" w:rsidRPr="00072E39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 </w:t>
      </w:r>
    </w:p>
    <w:p w:rsidR="003179FB" w:rsidRPr="00072E39" w:rsidRDefault="007C26E1" w:rsidP="001A3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72E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</w:p>
    <w:sectPr w:rsidR="003179FB" w:rsidRPr="00072E39" w:rsidSect="00072E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0875"/>
    <w:multiLevelType w:val="hybridMultilevel"/>
    <w:tmpl w:val="B64295E2"/>
    <w:lvl w:ilvl="0" w:tplc="E1C867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E1"/>
    <w:rsid w:val="00010357"/>
    <w:rsid w:val="00072E39"/>
    <w:rsid w:val="000D5864"/>
    <w:rsid w:val="00114148"/>
    <w:rsid w:val="00127D7C"/>
    <w:rsid w:val="0013460E"/>
    <w:rsid w:val="0013625D"/>
    <w:rsid w:val="001A306F"/>
    <w:rsid w:val="001C6C11"/>
    <w:rsid w:val="001D274A"/>
    <w:rsid w:val="0021576C"/>
    <w:rsid w:val="002A7224"/>
    <w:rsid w:val="00331D07"/>
    <w:rsid w:val="004750ED"/>
    <w:rsid w:val="004A41AC"/>
    <w:rsid w:val="004F3182"/>
    <w:rsid w:val="00546F13"/>
    <w:rsid w:val="00576A47"/>
    <w:rsid w:val="00590881"/>
    <w:rsid w:val="006147D6"/>
    <w:rsid w:val="00651212"/>
    <w:rsid w:val="00656461"/>
    <w:rsid w:val="007B2E3E"/>
    <w:rsid w:val="007C1311"/>
    <w:rsid w:val="007C26E1"/>
    <w:rsid w:val="008235E9"/>
    <w:rsid w:val="00861E15"/>
    <w:rsid w:val="00863894"/>
    <w:rsid w:val="008A4D1B"/>
    <w:rsid w:val="00900A3A"/>
    <w:rsid w:val="00953DE9"/>
    <w:rsid w:val="00AC1FDA"/>
    <w:rsid w:val="00B52065"/>
    <w:rsid w:val="00B82700"/>
    <w:rsid w:val="00BB5266"/>
    <w:rsid w:val="00C91668"/>
    <w:rsid w:val="00D54EF0"/>
    <w:rsid w:val="00E064DA"/>
    <w:rsid w:val="00E22C15"/>
    <w:rsid w:val="00E744A0"/>
    <w:rsid w:val="00E90A2A"/>
    <w:rsid w:val="00EC3349"/>
    <w:rsid w:val="00F8710D"/>
    <w:rsid w:val="00F9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9793A-4AF4-4BBC-9EBC-5B31E09D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6C11"/>
    <w:rPr>
      <w:b/>
      <w:bCs/>
    </w:rPr>
  </w:style>
  <w:style w:type="paragraph" w:customStyle="1" w:styleId="ConsPlusNonformat">
    <w:name w:val="ConsPlusNonformat"/>
    <w:uiPriority w:val="99"/>
    <w:rsid w:val="001C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1C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C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Буда Глава</cp:lastModifiedBy>
  <cp:revision>3</cp:revision>
  <cp:lastPrinted>2019-03-18T11:59:00Z</cp:lastPrinted>
  <dcterms:created xsi:type="dcterms:W3CDTF">2019-03-18T12:00:00Z</dcterms:created>
  <dcterms:modified xsi:type="dcterms:W3CDTF">2019-03-18T12:00:00Z</dcterms:modified>
</cp:coreProperties>
</file>