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15A" w:rsidRPr="00B9515A" w:rsidRDefault="00B9515A" w:rsidP="004C3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9515A" w:rsidRPr="00B9515A" w:rsidRDefault="00B9515A" w:rsidP="004C3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</w:p>
    <w:p w:rsidR="00B9515A" w:rsidRPr="00B9515A" w:rsidRDefault="00B9515A" w:rsidP="00B9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МОШОКСКОЕ СЕЛЬСКОЕ ПОСЕЛЕНИЕ</w:t>
      </w:r>
    </w:p>
    <w:p w:rsidR="00B9515A" w:rsidRPr="00B9515A" w:rsidRDefault="00B9515A" w:rsidP="00B9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СУДОГОДСКОГО РАЙОНА</w:t>
      </w:r>
    </w:p>
    <w:p w:rsidR="00B9515A" w:rsidRPr="00B9515A" w:rsidRDefault="00B9515A" w:rsidP="00B9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ВЛАДИМИРСКОЙ ОБЛАСТИ</w:t>
      </w:r>
    </w:p>
    <w:p w:rsidR="00B9515A" w:rsidRPr="00B9515A" w:rsidRDefault="002F4B51" w:rsidP="00B9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9515A" w:rsidRDefault="00B9515A" w:rsidP="00B95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A58" w:rsidRPr="00B9515A" w:rsidRDefault="004C3A58" w:rsidP="00B95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15A" w:rsidRPr="00F931CA" w:rsidRDefault="000735BA" w:rsidP="009532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2C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.01.2024  </w:t>
      </w:r>
      <w:bookmarkStart w:id="0" w:name="_GoBack"/>
      <w:bookmarkEnd w:id="0"/>
      <w:r w:rsidR="00071F60" w:rsidRPr="00F93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End"/>
      <w:r w:rsidR="00071F60" w:rsidRPr="00F93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71F60" w:rsidRPr="00F93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71F60" w:rsidRPr="00F93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</w:t>
      </w:r>
      <w:r w:rsidR="00B9515A" w:rsidRPr="00F93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D74888" w:rsidRPr="00F93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226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D74888" w:rsidRPr="00F93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D74888" w:rsidRPr="00F93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№ </w:t>
      </w:r>
      <w:r w:rsidR="00337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  <w:r w:rsidR="004C3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9515A" w:rsidRPr="00F93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226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B9515A" w:rsidRPr="00F93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с.</w:t>
      </w:r>
      <w:r w:rsidR="00226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9515A" w:rsidRPr="00F93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Мошок</w:t>
      </w:r>
      <w:proofErr w:type="spellEnd"/>
    </w:p>
    <w:p w:rsidR="00B9515A" w:rsidRDefault="00B9515A" w:rsidP="00953278">
      <w:pPr>
        <w:spacing w:after="0" w:line="293" w:lineRule="exact"/>
        <w:rPr>
          <w:rFonts w:ascii="Times New Roman" w:hAnsi="Times New Roman" w:cs="Times New Roman"/>
          <w:i/>
          <w:sz w:val="24"/>
          <w:szCs w:val="24"/>
        </w:rPr>
      </w:pPr>
      <w:r w:rsidRPr="00120DE7">
        <w:rPr>
          <w:rFonts w:ascii="Times New Roman" w:hAnsi="Times New Roman" w:cs="Times New Roman"/>
          <w:i/>
          <w:sz w:val="24"/>
          <w:szCs w:val="24"/>
        </w:rPr>
        <w:t>Об администрировании доходов бюджетов</w:t>
      </w:r>
    </w:p>
    <w:p w:rsidR="00953278" w:rsidRDefault="00953278" w:rsidP="00953278">
      <w:pPr>
        <w:spacing w:after="0" w:line="293" w:lineRule="exact"/>
        <w:rPr>
          <w:rFonts w:ascii="Times New Roman" w:hAnsi="Times New Roman" w:cs="Times New Roman"/>
          <w:i/>
          <w:sz w:val="24"/>
          <w:szCs w:val="24"/>
        </w:rPr>
      </w:pPr>
    </w:p>
    <w:p w:rsidR="00953278" w:rsidRDefault="00953278" w:rsidP="00953278">
      <w:pPr>
        <w:spacing w:after="0" w:line="293" w:lineRule="exact"/>
        <w:rPr>
          <w:rFonts w:ascii="Times New Roman" w:hAnsi="Times New Roman" w:cs="Times New Roman"/>
          <w:i/>
          <w:sz w:val="24"/>
          <w:szCs w:val="24"/>
        </w:rPr>
      </w:pPr>
    </w:p>
    <w:p w:rsidR="00B9515A" w:rsidRPr="00B9515A" w:rsidRDefault="004C3A58" w:rsidP="00953278">
      <w:pPr>
        <w:spacing w:after="0" w:line="293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515A" w:rsidRPr="00B9515A">
        <w:rPr>
          <w:rFonts w:ascii="Times New Roman" w:hAnsi="Times New Roman" w:cs="Times New Roman"/>
          <w:sz w:val="28"/>
          <w:szCs w:val="28"/>
        </w:rPr>
        <w:t xml:space="preserve"> соответствии с пунктом 2 статьи 20 Бюджетного кодекса Российской </w:t>
      </w:r>
      <w:r w:rsidRPr="00120DE7">
        <w:rPr>
          <w:rFonts w:ascii="Times New Roman" w:hAnsi="Times New Roman" w:cs="Times New Roman"/>
          <w:sz w:val="28"/>
          <w:szCs w:val="28"/>
        </w:rPr>
        <w:t>Федерации постановляю</w:t>
      </w:r>
      <w:r w:rsidR="00120DE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2694A" w:rsidRDefault="00B9515A" w:rsidP="00953278">
      <w:pPr>
        <w:spacing w:after="0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9515A">
        <w:rPr>
          <w:rFonts w:ascii="Times New Roman" w:hAnsi="Times New Roman" w:cs="Times New Roman"/>
          <w:sz w:val="28"/>
          <w:szCs w:val="28"/>
        </w:rPr>
        <w:t xml:space="preserve">Закрепить полномочия главного администратора доходов </w:t>
      </w:r>
      <w:r w:rsidR="00F931C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B9515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B951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Мошокское сельское по</w:t>
      </w:r>
      <w:r w:rsidR="00F05F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селение</w:t>
      </w:r>
      <w:r w:rsidRPr="00B9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Судогодского района Владимирской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94A">
        <w:rPr>
          <w:rFonts w:ascii="Times New Roman" w:hAnsi="Times New Roman" w:cs="Times New Roman"/>
          <w:sz w:val="28"/>
          <w:szCs w:val="28"/>
        </w:rPr>
        <w:t>области по следующим кодам</w:t>
      </w:r>
      <w:r w:rsidR="00B753E8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52694A">
        <w:rPr>
          <w:rFonts w:ascii="Times New Roman" w:hAnsi="Times New Roman" w:cs="Times New Roman"/>
          <w:sz w:val="28"/>
          <w:szCs w:val="28"/>
        </w:rPr>
        <w:t xml:space="preserve">бюджета: </w:t>
      </w:r>
    </w:p>
    <w:p w:rsidR="0052694A" w:rsidRPr="0052694A" w:rsidRDefault="0052694A" w:rsidP="00953278">
      <w:pPr>
        <w:spacing w:after="0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r w:rsidRPr="005269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703 </w:t>
      </w:r>
      <w:r w:rsidRPr="0052694A">
        <w:rPr>
          <w:rFonts w:ascii="Times New Roman" w:hAnsi="Times New Roman" w:cs="Times New Roman"/>
          <w:sz w:val="28"/>
          <w:szCs w:val="28"/>
        </w:rPr>
        <w:t>2 02 15002 10 7044 150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94A">
        <w:rPr>
          <w:rFonts w:ascii="Times New Roman" w:hAnsi="Times New Roman" w:cs="Times New Roman"/>
          <w:sz w:val="28"/>
          <w:szCs w:val="28"/>
        </w:rPr>
        <w:t>Дотации бюджетам сельских поселений на поддержку мер по обеспечению сбалансированности бюджетов</w:t>
      </w:r>
      <w:r w:rsidR="00954EB8">
        <w:rPr>
          <w:rFonts w:ascii="Times New Roman" w:hAnsi="Times New Roman" w:cs="Times New Roman"/>
          <w:sz w:val="28"/>
          <w:szCs w:val="28"/>
        </w:rPr>
        <w:t xml:space="preserve"> </w:t>
      </w:r>
      <w:r w:rsidR="00E211FA">
        <w:rPr>
          <w:rFonts w:ascii="Times New Roman" w:hAnsi="Times New Roman" w:cs="Times New Roman"/>
          <w:sz w:val="28"/>
          <w:szCs w:val="28"/>
        </w:rPr>
        <w:t>(Д</w:t>
      </w:r>
      <w:r w:rsidRPr="0052694A">
        <w:rPr>
          <w:rFonts w:ascii="Times New Roman" w:hAnsi="Times New Roman" w:cs="Times New Roman"/>
          <w:sz w:val="28"/>
          <w:szCs w:val="28"/>
        </w:rPr>
        <w:t>отации бюджетам сельских поселений в целях частичной компенсации дополнительных расходов местных бюджетов в связи с повышением оплаты труда работников бюджетной сферы)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69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694A" w:rsidRDefault="0052694A" w:rsidP="00953278">
      <w:pPr>
        <w:spacing w:after="0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11FA" w:rsidRPr="00E211FA">
        <w:rPr>
          <w:rFonts w:ascii="Times New Roman" w:hAnsi="Times New Roman" w:cs="Times New Roman"/>
          <w:sz w:val="28"/>
          <w:szCs w:val="28"/>
        </w:rPr>
        <w:t>703 2 02 15002 10 7070 150</w:t>
      </w:r>
      <w:r w:rsidR="00E211FA">
        <w:rPr>
          <w:rFonts w:ascii="Times New Roman" w:hAnsi="Times New Roman" w:cs="Times New Roman"/>
          <w:sz w:val="28"/>
          <w:szCs w:val="28"/>
        </w:rPr>
        <w:t xml:space="preserve"> </w:t>
      </w:r>
      <w:r w:rsidR="00E211FA" w:rsidRPr="00E211FA">
        <w:rPr>
          <w:rFonts w:ascii="Times New Roman" w:hAnsi="Times New Roman" w:cs="Times New Roman"/>
          <w:sz w:val="28"/>
          <w:szCs w:val="28"/>
        </w:rPr>
        <w:t>Дотации бюджетам сельских поселений на поддержку мер по обеспече</w:t>
      </w:r>
      <w:r w:rsidR="00E211FA">
        <w:rPr>
          <w:rFonts w:ascii="Times New Roman" w:hAnsi="Times New Roman" w:cs="Times New Roman"/>
          <w:sz w:val="28"/>
          <w:szCs w:val="28"/>
        </w:rPr>
        <w:t>нию сбалансированности бюджетов</w:t>
      </w:r>
      <w:r w:rsidR="00954EB8">
        <w:rPr>
          <w:rFonts w:ascii="Times New Roman" w:hAnsi="Times New Roman" w:cs="Times New Roman"/>
          <w:sz w:val="28"/>
          <w:szCs w:val="28"/>
        </w:rPr>
        <w:t xml:space="preserve"> </w:t>
      </w:r>
      <w:r w:rsidR="00E211FA" w:rsidRPr="00E211FA">
        <w:rPr>
          <w:rFonts w:ascii="Times New Roman" w:hAnsi="Times New Roman" w:cs="Times New Roman"/>
          <w:sz w:val="28"/>
          <w:szCs w:val="28"/>
        </w:rPr>
        <w:t>(Дотации бюджетам сельских поселений на поддержку мер по обеспечению сбалансированности бюджетов, достигших наилучших результатов по ув</w:t>
      </w:r>
      <w:r w:rsidR="00E211FA">
        <w:rPr>
          <w:rFonts w:ascii="Times New Roman" w:hAnsi="Times New Roman" w:cs="Times New Roman"/>
          <w:sz w:val="28"/>
          <w:szCs w:val="28"/>
        </w:rPr>
        <w:t>еличению налогового потенциала)»;</w:t>
      </w:r>
    </w:p>
    <w:p w:rsidR="00953278" w:rsidRPr="00E211FA" w:rsidRDefault="001D2902" w:rsidP="00E211FA">
      <w:pPr>
        <w:spacing w:after="0"/>
        <w:ind w:firstLine="6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694A">
        <w:rPr>
          <w:rFonts w:ascii="Times New Roman" w:hAnsi="Times New Roman" w:cs="Times New Roman"/>
          <w:sz w:val="28"/>
          <w:szCs w:val="28"/>
        </w:rPr>
        <w:t xml:space="preserve">703 </w:t>
      </w:r>
      <w:r w:rsidR="00F32AAB" w:rsidRPr="00F32AAB">
        <w:rPr>
          <w:rFonts w:ascii="Times New Roman" w:hAnsi="Times New Roman" w:cs="Times New Roman"/>
          <w:sz w:val="28"/>
          <w:szCs w:val="28"/>
        </w:rPr>
        <w:t>2 02 29999 10 7264 150 Прочие субсидии бюджетам сельских поселений (Прочие субсидии бюджетам сельских поселений на выполнение мероприятий по благоустройству дворовых и прилегающих территорий)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B9515A" w:rsidRPr="00E87421" w:rsidRDefault="00B9515A" w:rsidP="00953278">
      <w:pPr>
        <w:spacing w:after="0"/>
        <w:ind w:firstLine="64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05D93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2.Начальнику финансового</w:t>
      </w:r>
      <w:r w:rsidRPr="00B9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муниципального образования Мошокское сельское поселения Судогодского района Владимирской области Котеневой Л.А. довести </w:t>
      </w:r>
      <w:r w:rsidR="002F4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B9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B951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Мошокское</w:t>
      </w:r>
      <w:proofErr w:type="spellEnd"/>
      <w:r w:rsidRPr="00B9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поселения </w:t>
      </w:r>
      <w:proofErr w:type="spellStart"/>
      <w:r w:rsidRPr="00B9515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Судогодского</w:t>
      </w:r>
      <w:proofErr w:type="spellEnd"/>
      <w:r w:rsidRPr="00B9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Владимирской</w:t>
      </w:r>
      <w:r w:rsidR="00F9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B9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Управления федерального казнач</w:t>
      </w:r>
      <w:r w:rsidR="004C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ейства по Владимирской области; </w:t>
      </w:r>
      <w:r w:rsidRPr="00B951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администратора (администраторов) доходов.</w:t>
      </w:r>
    </w:p>
    <w:p w:rsidR="00F931CA" w:rsidRPr="00B9515A" w:rsidRDefault="00B9515A" w:rsidP="00954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</w:t>
      </w:r>
      <w:r w:rsidR="002F4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B9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337430" w:rsidRDefault="00337430" w:rsidP="00954EB8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7430" w:rsidRDefault="00337430" w:rsidP="00954EB8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50F2" w:rsidRDefault="00954EB8" w:rsidP="00954EB8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Pr="00954EB8">
        <w:rPr>
          <w:rFonts w:ascii="Times New Roman" w:eastAsia="Calibri" w:hAnsi="Times New Roman" w:cs="Times New Roman"/>
          <w:sz w:val="28"/>
          <w:szCs w:val="28"/>
        </w:rPr>
        <w:t xml:space="preserve">.Настоящее постановление вступает в силу с подписания и подлежит размещению на официальном сайте муниципального образования </w:t>
      </w:r>
      <w:proofErr w:type="spellStart"/>
      <w:r w:rsidRPr="00954EB8">
        <w:rPr>
          <w:rFonts w:ascii="Times New Roman" w:eastAsia="Calibri" w:hAnsi="Times New Roman" w:cs="Times New Roman"/>
          <w:sz w:val="28"/>
          <w:szCs w:val="28"/>
        </w:rPr>
        <w:t>Мошокское</w:t>
      </w:r>
      <w:proofErr w:type="spellEnd"/>
      <w:r w:rsidRPr="00954EB8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954EB8">
        <w:rPr>
          <w:rFonts w:ascii="Times New Roman" w:eastAsia="Calibri" w:hAnsi="Times New Roman" w:cs="Times New Roman"/>
          <w:sz w:val="28"/>
          <w:szCs w:val="28"/>
        </w:rPr>
        <w:t>Судогодского</w:t>
      </w:r>
      <w:proofErr w:type="spellEnd"/>
      <w:r w:rsidRPr="00954EB8">
        <w:rPr>
          <w:rFonts w:ascii="Times New Roman" w:eastAsia="Calibri" w:hAnsi="Times New Roman" w:cs="Times New Roman"/>
          <w:sz w:val="28"/>
          <w:szCs w:val="28"/>
        </w:rPr>
        <w:t xml:space="preserve"> района Владимирской области </w:t>
      </w:r>
      <w:hyperlink r:id="rId5" w:history="1">
        <w:r w:rsidRPr="00651F1F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http://www.moshok.ru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4EB8" w:rsidRDefault="00954EB8" w:rsidP="00954EB8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4EB8" w:rsidRDefault="00954EB8" w:rsidP="00954EB8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50F2" w:rsidRDefault="001D750C" w:rsidP="00953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</w:p>
    <w:p w:rsidR="00E950F2" w:rsidRDefault="00E950F2" w:rsidP="00953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D750C" w:rsidRPr="001D750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50C" w:rsidRPr="001D7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1D750C" w:rsidRPr="00E950F2" w:rsidRDefault="00E950F2" w:rsidP="00953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Мошокское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EB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D750C" w:rsidRPr="001D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50C" w:rsidRPr="001D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D750C" w:rsidRPr="001D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Ю.</w:t>
      </w:r>
      <w:r w:rsidR="0007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50C" w:rsidRPr="001D750C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07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50C" w:rsidRPr="001D750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Багров</w:t>
      </w:r>
    </w:p>
    <w:p w:rsidR="00B9515A" w:rsidRPr="00B9515A" w:rsidRDefault="00B9515A" w:rsidP="00953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9515A" w:rsidRPr="00B9515A" w:rsidSect="00EB3D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6C7"/>
    <w:rsid w:val="00044D41"/>
    <w:rsid w:val="00071F60"/>
    <w:rsid w:val="000735BA"/>
    <w:rsid w:val="00095EF0"/>
    <w:rsid w:val="00120DE7"/>
    <w:rsid w:val="001A5AEF"/>
    <w:rsid w:val="001D2902"/>
    <w:rsid w:val="001D750C"/>
    <w:rsid w:val="002046EC"/>
    <w:rsid w:val="002268C7"/>
    <w:rsid w:val="002C6028"/>
    <w:rsid w:val="002F4B51"/>
    <w:rsid w:val="00337430"/>
    <w:rsid w:val="00363DD9"/>
    <w:rsid w:val="003A2523"/>
    <w:rsid w:val="003A5FC3"/>
    <w:rsid w:val="00430B18"/>
    <w:rsid w:val="00450B91"/>
    <w:rsid w:val="004C3A58"/>
    <w:rsid w:val="00513E8A"/>
    <w:rsid w:val="0052694A"/>
    <w:rsid w:val="005A2427"/>
    <w:rsid w:val="006B6A91"/>
    <w:rsid w:val="006D6FF0"/>
    <w:rsid w:val="007666C7"/>
    <w:rsid w:val="00884188"/>
    <w:rsid w:val="008B0591"/>
    <w:rsid w:val="00953278"/>
    <w:rsid w:val="00954EB8"/>
    <w:rsid w:val="00981AEF"/>
    <w:rsid w:val="00B753E8"/>
    <w:rsid w:val="00B9515A"/>
    <w:rsid w:val="00C110EB"/>
    <w:rsid w:val="00D05D93"/>
    <w:rsid w:val="00D74888"/>
    <w:rsid w:val="00E211FA"/>
    <w:rsid w:val="00E87421"/>
    <w:rsid w:val="00E950F2"/>
    <w:rsid w:val="00EB3D75"/>
    <w:rsid w:val="00F05FB3"/>
    <w:rsid w:val="00F3271B"/>
    <w:rsid w:val="00F32AAB"/>
    <w:rsid w:val="00F931CA"/>
    <w:rsid w:val="00FA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7807"/>
  <w15:docId w15:val="{28AF97B0-9475-4E14-8BBB-C74A0FF1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9515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515A"/>
  </w:style>
  <w:style w:type="character" w:styleId="a5">
    <w:name w:val="Hyperlink"/>
    <w:basedOn w:val="a0"/>
    <w:uiPriority w:val="99"/>
    <w:unhideWhenUsed/>
    <w:rsid w:val="00954EB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7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7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sh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6D031-2F5B-4313-BE87-C83AAB44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2024-01-24T05:56:00Z</cp:lastPrinted>
  <dcterms:created xsi:type="dcterms:W3CDTF">2019-02-25T05:08:00Z</dcterms:created>
  <dcterms:modified xsi:type="dcterms:W3CDTF">2024-01-24T06:01:00Z</dcterms:modified>
</cp:coreProperties>
</file>