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0" w:rsidRPr="00C45F06" w:rsidRDefault="005801A0" w:rsidP="005801A0">
      <w:pPr>
        <w:pStyle w:val="a4"/>
        <w:ind w:left="0"/>
        <w:jc w:val="both"/>
        <w:rPr>
          <w:rFonts w:ascii="Times New Roman" w:eastAsia="Calibri" w:hAnsi="Times New Roman"/>
          <w:noProof/>
        </w:rPr>
      </w:pPr>
      <w:r>
        <w:rPr>
          <w:rFonts w:ascii="Times New Roman" w:eastAsia="Calibri" w:hAnsi="Times New Roman"/>
          <w:noProof/>
        </w:rPr>
        <w:t xml:space="preserve">               </w:t>
      </w:r>
      <w:r w:rsidRPr="00C45F06">
        <w:rPr>
          <w:rFonts w:ascii="Times New Roman" w:eastAsia="Calibri" w:hAnsi="Times New Roman"/>
          <w:noProof/>
        </w:rPr>
        <w:t xml:space="preserve">      </w:t>
      </w:r>
      <w:r w:rsidRPr="00C45F06">
        <w:rPr>
          <w:rFonts w:ascii="Times New Roman" w:eastAsia="Calibri" w:hAnsi="Times New Roman"/>
          <w:noProof/>
        </w:rPr>
        <w:drawing>
          <wp:inline distT="0" distB="0" distL="0" distR="0">
            <wp:extent cx="742950" cy="638175"/>
            <wp:effectExtent l="19050" t="0" r="0" b="0"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29" cy="6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A0" w:rsidRPr="00C45F06" w:rsidRDefault="005801A0" w:rsidP="005801A0">
      <w:pPr>
        <w:pStyle w:val="a4"/>
        <w:ind w:left="0"/>
        <w:jc w:val="both"/>
        <w:rPr>
          <w:rFonts w:ascii="Times New Roman" w:hAnsi="Times New Roman"/>
        </w:rPr>
      </w:pPr>
    </w:p>
    <w:p w:rsidR="005801A0" w:rsidRPr="00C45F06" w:rsidRDefault="005801A0" w:rsidP="005801A0">
      <w:pPr>
        <w:pStyle w:val="Standard"/>
        <w:autoSpaceDE w:val="0"/>
        <w:spacing w:line="276" w:lineRule="auto"/>
        <w:ind w:firstLine="680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АДМИНИСТРАЦИЯ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 w:rsidRPr="00C45F06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                                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</w:t>
      </w:r>
      <w:r w:rsidRPr="00C45F06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                                                           </w:t>
      </w:r>
    </w:p>
    <w:p w:rsidR="005801A0" w:rsidRPr="00C45F06" w:rsidRDefault="005801A0" w:rsidP="005801A0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ГОРОДСКОГО ПОСЕЛЕНИЯ ОСИНКИ           </w:t>
      </w:r>
    </w:p>
    <w:p w:rsidR="005801A0" w:rsidRPr="00C45F06" w:rsidRDefault="005801A0" w:rsidP="005801A0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C45F06">
        <w:rPr>
          <w:rFonts w:eastAsia="Times New Roman CYR" w:cs="Times New Roman"/>
          <w:sz w:val="22"/>
          <w:szCs w:val="22"/>
          <w:lang w:val="ru-RU"/>
        </w:rPr>
        <w:t>муниципального района Безенчукский</w:t>
      </w:r>
    </w:p>
    <w:p w:rsidR="005801A0" w:rsidRPr="00C45F06" w:rsidRDefault="005801A0" w:rsidP="005801A0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</w:t>
      </w:r>
      <w:r w:rsidRPr="00C45F06">
        <w:rPr>
          <w:rFonts w:eastAsia="Times New Roman CYR" w:cs="Times New Roman"/>
          <w:sz w:val="22"/>
          <w:szCs w:val="22"/>
          <w:lang w:val="ru-RU"/>
        </w:rPr>
        <w:t>Самарской области</w:t>
      </w:r>
    </w:p>
    <w:p w:rsidR="005801A0" w:rsidRPr="00C45F06" w:rsidRDefault="005801A0" w:rsidP="005801A0">
      <w:pPr>
        <w:pStyle w:val="Standard"/>
        <w:autoSpaceDE w:val="0"/>
        <w:spacing w:line="288" w:lineRule="atLeast"/>
        <w:rPr>
          <w:rFonts w:eastAsia="Times New Roman" w:cs="Times New Roman"/>
          <w:sz w:val="22"/>
          <w:szCs w:val="22"/>
          <w:lang w:val="ru-RU"/>
        </w:rPr>
      </w:pPr>
      <w:r w:rsidRPr="00C45F06">
        <w:rPr>
          <w:rFonts w:eastAsia="Times New Roman CYR" w:cs="Times New Roman"/>
          <w:sz w:val="22"/>
          <w:szCs w:val="22"/>
          <w:lang w:val="ru-RU"/>
        </w:rPr>
        <w:t xml:space="preserve">       </w:t>
      </w:r>
      <w:r>
        <w:rPr>
          <w:rFonts w:eastAsia="Times New Roman CYR" w:cs="Times New Roman"/>
          <w:sz w:val="22"/>
          <w:szCs w:val="22"/>
          <w:lang w:val="ru-RU"/>
        </w:rPr>
        <w:t xml:space="preserve">   </w:t>
      </w:r>
      <w:r w:rsidRPr="00C45F06">
        <w:rPr>
          <w:rFonts w:eastAsia="Times New Roman CYR" w:cs="Times New Roman"/>
          <w:sz w:val="22"/>
          <w:szCs w:val="22"/>
          <w:lang w:val="ru-RU"/>
        </w:rPr>
        <w:t xml:space="preserve">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>ПОСТАНОВЛЕНИЕ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</w:t>
      </w:r>
      <w:r>
        <w:rPr>
          <w:rFonts w:eastAsia="Times New Roman" w:cs="Times New Roman"/>
          <w:sz w:val="22"/>
          <w:szCs w:val="22"/>
          <w:lang w:val="ru-RU"/>
        </w:rPr>
        <w:t xml:space="preserve">       (</w:t>
      </w:r>
      <w:r w:rsidRPr="00735FFB">
        <w:rPr>
          <w:rFonts w:eastAsiaTheme="minorEastAsia" w:cs="Times New Roman"/>
          <w:b/>
          <w:bCs/>
          <w:sz w:val="28"/>
          <w:szCs w:val="28"/>
          <w:lang w:val="ru-RU" w:eastAsia="ru-RU"/>
        </w:rPr>
        <w:t>Проект</w:t>
      </w:r>
      <w:r>
        <w:rPr>
          <w:rFonts w:eastAsiaTheme="minorEastAsia" w:cs="Times New Roman"/>
          <w:b/>
          <w:bCs/>
          <w:sz w:val="28"/>
          <w:szCs w:val="28"/>
          <w:lang w:val="ru-RU" w:eastAsia="ru-RU"/>
        </w:rPr>
        <w:t>)</w:t>
      </w:r>
      <w:r w:rsidRPr="00DC158B"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5801A0" w:rsidRPr="00C45F06" w:rsidRDefault="005801A0" w:rsidP="005801A0">
      <w:pPr>
        <w:pStyle w:val="Standard"/>
        <w:autoSpaceDE w:val="0"/>
        <w:spacing w:line="288" w:lineRule="atLeast"/>
        <w:rPr>
          <w:rFonts w:eastAsia="Times New Roman CYR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от </w:t>
      </w:r>
      <w:r w:rsidRPr="00C45F06">
        <w:rPr>
          <w:rFonts w:eastAsia="Times New Roman" w:cs="Times New Roman"/>
          <w:b/>
          <w:sz w:val="22"/>
          <w:szCs w:val="22"/>
          <w:u w:val="single"/>
          <w:lang w:val="ru-RU"/>
        </w:rPr>
        <w:t>____________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>№</w:t>
      </w:r>
      <w:r w:rsidRPr="00C45F06">
        <w:rPr>
          <w:rFonts w:eastAsia="Times New Roman CYR" w:cs="Times New Roman"/>
          <w:b/>
          <w:sz w:val="22"/>
          <w:szCs w:val="22"/>
          <w:u w:val="single"/>
          <w:lang w:val="ru-RU"/>
        </w:rPr>
        <w:t xml:space="preserve">______ 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 </w:t>
      </w:r>
    </w:p>
    <w:p w:rsidR="005801A0" w:rsidRDefault="005801A0" w:rsidP="005801A0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 CYR" w:cs="Times New Roman"/>
          <w:b/>
          <w:sz w:val="22"/>
          <w:szCs w:val="22"/>
          <w:lang w:val="ru-RU"/>
        </w:rPr>
        <w:t xml:space="preserve">                 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  </w:t>
      </w:r>
      <w:r w:rsidRPr="00C45F06">
        <w:rPr>
          <w:rFonts w:eastAsia="Times New Roman CYR" w:cs="Times New Roman"/>
          <w:sz w:val="22"/>
          <w:szCs w:val="22"/>
          <w:lang w:val="ru-RU"/>
        </w:rPr>
        <w:t xml:space="preserve"> п.г.т. Осинки</w:t>
      </w:r>
    </w:p>
    <w:p w:rsidR="005801A0" w:rsidRDefault="005801A0" w:rsidP="005801A0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</w:p>
    <w:p w:rsidR="005801A0" w:rsidRDefault="005801A0" w:rsidP="005801A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городского поселения Осинки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01A0" w:rsidRDefault="005801A0" w:rsidP="00580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1A0" w:rsidRDefault="005801A0" w:rsidP="0058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1A0" w:rsidRDefault="005801A0" w:rsidP="0058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Осинки  муниципального района Безенчукский </w:t>
      </w:r>
    </w:p>
    <w:p w:rsidR="005801A0" w:rsidRDefault="005801A0" w:rsidP="0058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1A0" w:rsidRDefault="005801A0" w:rsidP="005801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01A0" w:rsidRDefault="005801A0" w:rsidP="005801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</w:t>
      </w:r>
      <w:hyperlink r:id="rId12" w:anchor="P32" w:history="1">
        <w:r w:rsidRPr="00985683">
          <w:rPr>
            <w:rStyle w:val="a3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согласно приложению, к настоящему Постановлению.</w:t>
      </w:r>
    </w:p>
    <w:p w:rsidR="005801A0" w:rsidRDefault="005801A0" w:rsidP="005801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2.  Признать утратившим силу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от  19.11.2018  года № 152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5801A0" w:rsidRDefault="005801A0" w:rsidP="00580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городского поселения Осинки» и разместить на официальном сайте в сети Интернет.</w:t>
      </w:r>
    </w:p>
    <w:p w:rsidR="005801A0" w:rsidRDefault="005801A0" w:rsidP="00580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801A0" w:rsidRDefault="005801A0" w:rsidP="005801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801A0" w:rsidRPr="005801A0" w:rsidRDefault="005801A0" w:rsidP="005801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                                                   С.В. Бузуев</w:t>
      </w:r>
    </w:p>
    <w:p w:rsidR="005801A0" w:rsidRDefault="005801A0" w:rsidP="005801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7075" w:rsidRPr="00377495" w:rsidRDefault="00FE7075" w:rsidP="00FE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74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7075" w:rsidRPr="0037749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4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E7075" w:rsidRPr="0037749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4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37749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FE7075" w:rsidRPr="003D2F23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D2F23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2F23">
        <w:rPr>
          <w:rFonts w:ascii="Times New Roman" w:hAnsi="Times New Roman" w:cs="Times New Roman"/>
          <w:sz w:val="24"/>
          <w:szCs w:val="24"/>
          <w:u w:val="single"/>
        </w:rPr>
        <w:t xml:space="preserve">» № 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FE7075" w:rsidRPr="00231031" w:rsidRDefault="00FE7075" w:rsidP="00FE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E7075" w:rsidRPr="00231031" w:rsidRDefault="00FE7075" w:rsidP="00FE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231031">
        <w:rPr>
          <w:rFonts w:ascii="Times New Roman" w:hAnsi="Times New Roman" w:cs="Times New Roman"/>
          <w:sz w:val="28"/>
          <w:szCs w:val="28"/>
        </w:rPr>
        <w:t>МУНИЦИПАЛЬНОЙ УСЛУГИ "ПРЕДОСТАВЛЕНИЕ РАЗРЕШЕНИЯ НА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ОБЪЕКТА КАПИТАЛЬНОГО СТРОИТЕЛЬСТВА"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E7075" w:rsidRPr="00900EBF" w:rsidRDefault="00FE7075" w:rsidP="00FE7075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00EBF">
        <w:rPr>
          <w:rFonts w:ascii="Times New Roman" w:hAnsi="Times New Roman"/>
          <w:sz w:val="28"/>
          <w:szCs w:val="28"/>
        </w:rPr>
        <w:t>Процедурами, связанными с предоставлением разрешений, являются:</w:t>
      </w:r>
    </w:p>
    <w:p w:rsidR="00FE7075" w:rsidRPr="00900EBF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1) прием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FE7075" w:rsidRPr="00900EBF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2) рассмотрение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00EBF">
        <w:rPr>
          <w:rFonts w:ascii="Times New Roman" w:hAnsi="Times New Roman"/>
          <w:sz w:val="28"/>
          <w:szCs w:val="28"/>
        </w:rPr>
        <w:t>о предоставлении разрешения;</w:t>
      </w:r>
    </w:p>
    <w:p w:rsidR="00FE7075" w:rsidRPr="00900EBF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3) проведение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900EBF">
        <w:rPr>
          <w:rFonts w:ascii="Times New Roman" w:hAnsi="Times New Roman"/>
          <w:sz w:val="28"/>
          <w:szCs w:val="28"/>
        </w:rPr>
        <w:t xml:space="preserve">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по вопросу о предоставлении разрешения;</w:t>
      </w:r>
    </w:p>
    <w:p w:rsidR="00FE7075" w:rsidRPr="00BF4445" w:rsidRDefault="00FE7075" w:rsidP="00FE7075">
      <w:pPr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 xml:space="preserve">4) 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Fonts w:ascii="Times New Roman" w:hAnsi="Times New Roman"/>
          <w:sz w:val="28"/>
          <w:szCs w:val="28"/>
        </w:rPr>
        <w:t>городского поселения;</w:t>
      </w:r>
    </w:p>
    <w:p w:rsidR="00FE7075" w:rsidRPr="00900EBF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Блок-схема, отражающая процедуры, связанные с предоставлением разрешения, представлена в Приложении 1 к настоящему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 xml:space="preserve"> и </w:t>
      </w:r>
      <w:r w:rsidRPr="000513FE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(муниципальных) услуг (далее - МФЦ)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31">
        <w:rPr>
          <w:rFonts w:ascii="Times New Roman" w:hAnsi="Times New Roman"/>
          <w:sz w:val="28"/>
          <w:szCs w:val="28"/>
        </w:rPr>
        <w:t xml:space="preserve">.1. Местонахождение администрации: Самарская область, </w:t>
      </w:r>
      <w:r>
        <w:rPr>
          <w:rFonts w:ascii="Times New Roman" w:hAnsi="Times New Roman"/>
          <w:sz w:val="28"/>
          <w:szCs w:val="28"/>
        </w:rPr>
        <w:t>Безенчукский район</w:t>
      </w:r>
      <w:r w:rsidRPr="00AB6851">
        <w:rPr>
          <w:rFonts w:ascii="Times New Roman" w:hAnsi="Times New Roman"/>
          <w:sz w:val="28"/>
          <w:szCs w:val="28"/>
        </w:rPr>
        <w:t xml:space="preserve">, пгт. Осинки, ул. </w:t>
      </w:r>
      <w:r w:rsidR="00C938F5">
        <w:rPr>
          <w:rFonts w:ascii="Times New Roman" w:hAnsi="Times New Roman"/>
          <w:sz w:val="28"/>
          <w:szCs w:val="28"/>
        </w:rPr>
        <w:t>Маяковского</w:t>
      </w:r>
      <w:r w:rsidRPr="00AB6851">
        <w:rPr>
          <w:rFonts w:ascii="Times New Roman" w:hAnsi="Times New Roman"/>
          <w:sz w:val="28"/>
          <w:szCs w:val="28"/>
        </w:rPr>
        <w:t xml:space="preserve">, д. </w:t>
      </w:r>
      <w:r w:rsidR="00C938F5">
        <w:rPr>
          <w:rFonts w:ascii="Times New Roman" w:hAnsi="Times New Roman"/>
          <w:sz w:val="28"/>
          <w:szCs w:val="28"/>
        </w:rPr>
        <w:t>15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 xml:space="preserve">понедельник - пятница - с 8.00 до 17.00; 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перерыв на обед с 12.00 до 13.00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суббота и воскресенье - выходные дни.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Справочный телефон администрации:- 8</w:t>
      </w:r>
      <w:r w:rsidR="00C938F5">
        <w:rPr>
          <w:rFonts w:ascii="Times New Roman" w:hAnsi="Times New Roman"/>
          <w:sz w:val="28"/>
          <w:szCs w:val="28"/>
        </w:rPr>
        <w:t>(</w:t>
      </w:r>
      <w:r w:rsidRPr="00AB6851">
        <w:rPr>
          <w:rFonts w:ascii="Times New Roman" w:hAnsi="Times New Roman"/>
          <w:sz w:val="28"/>
          <w:szCs w:val="28"/>
        </w:rPr>
        <w:t>84676</w:t>
      </w:r>
      <w:r w:rsidR="00C938F5">
        <w:rPr>
          <w:rFonts w:ascii="Times New Roman" w:hAnsi="Times New Roman"/>
          <w:sz w:val="28"/>
          <w:szCs w:val="28"/>
        </w:rPr>
        <w:t>)56 076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Адрес электронной почты администрации:-</w:t>
      </w:r>
      <w:r w:rsidR="00C938F5">
        <w:rPr>
          <w:rFonts w:ascii="Times New Roman" w:hAnsi="Times New Roman"/>
          <w:sz w:val="28"/>
          <w:szCs w:val="28"/>
        </w:rPr>
        <w:t xml:space="preserve"> </w:t>
      </w:r>
      <w:r w:rsidR="00C938F5" w:rsidRPr="00C6011C">
        <w:rPr>
          <w:rFonts w:ascii="Times New Roman" w:hAnsi="Times New Roman"/>
          <w:sz w:val="28"/>
          <w:szCs w:val="28"/>
        </w:rPr>
        <w:t>gp-osinki@yandex.ru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.2. </w:t>
      </w:r>
      <w:r w:rsidRPr="000513FE">
        <w:rPr>
          <w:rFonts w:ascii="Times New Roman" w:hAnsi="Times New Roman"/>
          <w:sz w:val="28"/>
          <w:szCs w:val="28"/>
        </w:rPr>
        <w:t>Местонахождение МФЦ:  446250, Самарская область,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 xml:space="preserve">Безенчукский район, пгт. Безенчук, ул. Нефтников, д.11. 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понедельник–среда: 8.00 – 18.00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четверг: 8.00 – 20.00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пятница: 8.00 – 17.00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суббота: 08.00 – 14.00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Справочные телефоны МФЦ:  8(84676) 2-41-41.</w:t>
      </w:r>
      <w:r w:rsidRPr="000513FE">
        <w:rPr>
          <w:rFonts w:ascii="Times New Roman" w:hAnsi="Times New Roman"/>
          <w:sz w:val="28"/>
          <w:szCs w:val="28"/>
        </w:rPr>
        <w:tab/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 xml:space="preserve">Адрес электронной почты МФЦ:  </w:t>
      </w:r>
      <w:hyperlink r:id="rId13" w:history="1">
        <w:r w:rsidRPr="0015474F">
          <w:rPr>
            <w:rStyle w:val="a3"/>
            <w:rFonts w:ascii="Times New Roman" w:hAnsi="Times New Roman"/>
            <w:sz w:val="28"/>
            <w:szCs w:val="28"/>
          </w:rPr>
          <w:t>bezenchukmfc@yandex.ru</w:t>
        </w:r>
      </w:hyperlink>
      <w:r w:rsidRPr="000513FE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31031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1" w:name="P82"/>
      <w:bookmarkEnd w:id="1"/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.3. Информирование о правилах предоставления муниципальной услуги может проводиться в следующих формах: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rFonts w:ascii="Times New Roman" w:hAnsi="Times New Roman"/>
          <w:sz w:val="28"/>
          <w:szCs w:val="28"/>
        </w:rPr>
        <w:t>20</w:t>
      </w:r>
      <w:r w:rsidRPr="00231031">
        <w:rPr>
          <w:rFonts w:ascii="Times New Roman" w:hAnsi="Times New Roman"/>
          <w:sz w:val="28"/>
          <w:szCs w:val="28"/>
        </w:rPr>
        <w:t xml:space="preserve"> минут.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случае если для подготовки ответ</w:t>
      </w:r>
      <w:r>
        <w:rPr>
          <w:rFonts w:ascii="Times New Roman" w:hAnsi="Times New Roman"/>
          <w:sz w:val="28"/>
          <w:szCs w:val="28"/>
        </w:rPr>
        <w:t>а требуется время, превышающее 20</w:t>
      </w:r>
      <w:r w:rsidRPr="00231031">
        <w:rPr>
          <w:rFonts w:ascii="Times New Roman" w:hAnsi="Times New Roman"/>
          <w:sz w:val="28"/>
          <w:szCs w:val="28"/>
        </w:rPr>
        <w:t xml:space="preserve"> минут, должностное лицо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.6. При индивидуальном консультировании по телефону ответ на телефонный звонок должен начинаться с информации о наименовании </w:t>
      </w:r>
      <w:r w:rsidRPr="00231031">
        <w:rPr>
          <w:rFonts w:ascii="Times New Roman" w:hAnsi="Times New Roman"/>
          <w:sz w:val="28"/>
          <w:szCs w:val="28"/>
        </w:rPr>
        <w:lastRenderedPageBreak/>
        <w:t>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Региональном портале.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2" w:name="P98"/>
      <w:bookmarkEnd w:id="2"/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</w:t>
      </w:r>
      <w:r w:rsidRPr="00231031">
        <w:rPr>
          <w:rFonts w:ascii="Times New Roman" w:hAnsi="Times New Roman"/>
          <w:sz w:val="28"/>
          <w:szCs w:val="28"/>
        </w:rPr>
        <w:lastRenderedPageBreak/>
        <w:t>которых заинтересованные лица могут получить документы, необходимые для предоставления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.11.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31">
        <w:rPr>
          <w:rFonts w:ascii="Times New Roman" w:hAnsi="Times New Roman"/>
          <w:sz w:val="28"/>
          <w:szCs w:val="28"/>
        </w:rPr>
        <w:t>.12. На Региональном портале размещается информация: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E7075" w:rsidRPr="0023103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</w:t>
      </w:r>
      <w:r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2.4. Муниципальная услуга предоставляется в срок</w:t>
      </w:r>
      <w:r w:rsidRPr="006E7796">
        <w:rPr>
          <w:rFonts w:ascii="Times New Roman" w:hAnsi="Times New Roman"/>
          <w:sz w:val="28"/>
          <w:szCs w:val="28"/>
        </w:rPr>
        <w:t xml:space="preserve">, не превышающий </w:t>
      </w:r>
      <w:r w:rsidRPr="0099612C">
        <w:rPr>
          <w:rFonts w:ascii="Times New Roman" w:hAnsi="Times New Roman"/>
          <w:sz w:val="28"/>
          <w:szCs w:val="28"/>
        </w:rPr>
        <w:t>30 дней со дня поступления заявления</w:t>
      </w:r>
      <w:r w:rsidRPr="00231031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указанный срок не входит время организаци</w:t>
      </w:r>
      <w:r>
        <w:rPr>
          <w:rFonts w:ascii="Times New Roman" w:hAnsi="Times New Roman"/>
          <w:sz w:val="28"/>
          <w:szCs w:val="28"/>
        </w:rPr>
        <w:t>я</w:t>
      </w:r>
      <w:r w:rsidRPr="00231031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23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23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обсуждений </w:t>
      </w:r>
      <w:r w:rsidRPr="00231031">
        <w:rPr>
          <w:rFonts w:ascii="Times New Roman" w:hAnsi="Times New Roman"/>
          <w:sz w:val="28"/>
          <w:szCs w:val="28"/>
        </w:rPr>
        <w:t>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по тексту – общественные обсуждения)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FE7075" w:rsidRPr="00900EBF" w:rsidRDefault="00FE7075" w:rsidP="00FE707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Глава поселения </w:t>
      </w:r>
      <w:r w:rsidRPr="00900EBF">
        <w:rPr>
          <w:rFonts w:ascii="Times New Roman" w:hAnsi="Times New Roman"/>
          <w:sz w:val="28"/>
          <w:szCs w:val="28"/>
        </w:rPr>
        <w:t xml:space="preserve">в 7-дневный срок со дня получения </w:t>
      </w:r>
      <w:r w:rsidRPr="00016A7F">
        <w:rPr>
          <w:rFonts w:ascii="Times New Roman" w:hAnsi="Times New Roman"/>
          <w:sz w:val="28"/>
          <w:szCs w:val="28"/>
        </w:rPr>
        <w:t>рекомендаций принимает муниципальный правовой акт о проведении</w:t>
      </w:r>
      <w:r w:rsidRPr="00900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. Муниципальный правовой акт о проведении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 по вопросам предоставления разрешений.</w:t>
      </w:r>
    </w:p>
    <w:p w:rsidR="00FE7075" w:rsidRPr="006F53A2" w:rsidRDefault="00FE7075" w:rsidP="00FE7075">
      <w:pPr>
        <w:tabs>
          <w:tab w:val="left" w:pos="0"/>
          <w:tab w:val="left" w:pos="18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</w:t>
      </w:r>
      <w:r w:rsidRPr="006F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дней со дня получения главой поселения заявления о предоставлении разрешения.</w:t>
      </w:r>
    </w:p>
    <w:p w:rsidR="00FE7075" w:rsidRPr="006E7796" w:rsidRDefault="00FE7075" w:rsidP="00FE7075">
      <w:pPr>
        <w:tabs>
          <w:tab w:val="left" w:pos="0"/>
          <w:tab w:val="left" w:pos="18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3A2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6F53A2">
        <w:rPr>
          <w:rFonts w:ascii="Times New Roman" w:hAnsi="Times New Roman"/>
          <w:sz w:val="28"/>
          <w:szCs w:val="28"/>
        </w:rPr>
        <w:t xml:space="preserve"> определяется  Главой </w:t>
      </w:r>
      <w:r w:rsidRPr="006F53A2">
        <w:rPr>
          <w:rFonts w:ascii="Times New Roman" w:hAnsi="Times New Roman"/>
          <w:sz w:val="28"/>
          <w:szCs w:val="28"/>
          <w:lang w:val="en-US"/>
        </w:rPr>
        <w:t>IV</w:t>
      </w:r>
      <w:r w:rsidRPr="006F53A2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6F53A2"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6F53A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Осинки</w:t>
      </w:r>
      <w:r w:rsidRPr="006F53A2">
        <w:rPr>
          <w:rFonts w:ascii="Times New Roman" w:hAnsi="Times New Roman"/>
          <w:sz w:val="28"/>
          <w:szCs w:val="28"/>
        </w:rPr>
        <w:t xml:space="preserve"> </w:t>
      </w:r>
      <w:r w:rsidR="00A107CF">
        <w:rPr>
          <w:rFonts w:ascii="Times New Roman" w:hAnsi="Times New Roman"/>
          <w:sz w:val="28"/>
          <w:szCs w:val="28"/>
        </w:rPr>
        <w:t>№ 134/45</w:t>
      </w:r>
      <w:r w:rsidRPr="00A107CF">
        <w:rPr>
          <w:rFonts w:ascii="Times New Roman" w:hAnsi="Times New Roman"/>
          <w:sz w:val="28"/>
          <w:szCs w:val="28"/>
        </w:rPr>
        <w:t xml:space="preserve"> от </w:t>
      </w:r>
      <w:r w:rsidR="00A107CF">
        <w:rPr>
          <w:rFonts w:ascii="Times New Roman" w:hAnsi="Times New Roman"/>
          <w:sz w:val="28"/>
          <w:szCs w:val="28"/>
        </w:rPr>
        <w:t>07.06.2018</w:t>
      </w:r>
      <w:r w:rsidRPr="00A107CF">
        <w:rPr>
          <w:rFonts w:ascii="Times New Roman" w:hAnsi="Times New Roman"/>
          <w:sz w:val="28"/>
          <w:szCs w:val="28"/>
        </w:rPr>
        <w:t xml:space="preserve"> года,</w:t>
      </w:r>
      <w:r w:rsidRPr="006F53A2">
        <w:rPr>
          <w:rFonts w:ascii="Times New Roman" w:hAnsi="Times New Roman"/>
          <w:sz w:val="28"/>
          <w:szCs w:val="28"/>
        </w:rPr>
        <w:t xml:space="preserve"> с учетом положений </w:t>
      </w:r>
      <w:hyperlink r:id="rId14" w:history="1">
        <w:r w:rsidRPr="006F53A2">
          <w:rPr>
            <w:rFonts w:ascii="Times New Roman" w:hAnsi="Times New Roman"/>
            <w:color w:val="0000FF"/>
            <w:sz w:val="28"/>
            <w:szCs w:val="28"/>
          </w:rPr>
          <w:t>статьи 39</w:t>
        </w:r>
      </w:hyperlink>
      <w:r w:rsidRPr="006F53A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Pr="00231031">
        <w:rPr>
          <w:rFonts w:ascii="Times New Roman" w:hAnsi="Times New Roman"/>
          <w:sz w:val="28"/>
          <w:szCs w:val="28"/>
        </w:rPr>
        <w:t xml:space="preserve"> Срок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31031">
        <w:rPr>
          <w:rFonts w:ascii="Times New Roman" w:hAnsi="Times New Roman"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3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исчисляется, согласно Правил </w:t>
      </w:r>
      <w:r w:rsidRPr="006E779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утвержденных, </w:t>
      </w:r>
      <w:r w:rsidRPr="006F53A2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6F53A2">
        <w:rPr>
          <w:rFonts w:ascii="Times New Roman" w:hAnsi="Times New Roman"/>
          <w:sz w:val="28"/>
          <w:szCs w:val="28"/>
        </w:rPr>
        <w:t xml:space="preserve"> поселения </w:t>
      </w:r>
      <w:r w:rsidRPr="00A107CF">
        <w:rPr>
          <w:rFonts w:ascii="Times New Roman" w:hAnsi="Times New Roman"/>
          <w:sz w:val="28"/>
          <w:szCs w:val="28"/>
        </w:rPr>
        <w:t xml:space="preserve">Осинки </w:t>
      </w:r>
      <w:r w:rsidR="00A107CF" w:rsidRPr="001F092E">
        <w:rPr>
          <w:rFonts w:ascii="Times New Roman" w:hAnsi="Times New Roman" w:cs="Times New Roman"/>
          <w:sz w:val="28"/>
          <w:szCs w:val="28"/>
        </w:rPr>
        <w:t>110/45 от 24.12.2013</w:t>
      </w:r>
      <w:r w:rsidR="00A107CF" w:rsidRPr="00AF62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Сообщения о проведении </w:t>
      </w:r>
      <w:r>
        <w:rPr>
          <w:rFonts w:ascii="Times New Roman" w:hAnsi="Times New Roman"/>
          <w:sz w:val="28"/>
          <w:szCs w:val="28"/>
        </w:rPr>
        <w:t>общественные обсуждения</w:t>
      </w:r>
      <w:r w:rsidRPr="00900EBF">
        <w:rPr>
          <w:rFonts w:ascii="Times New Roman" w:hAnsi="Times New Roman"/>
          <w:sz w:val="28"/>
          <w:szCs w:val="28"/>
        </w:rPr>
        <w:t xml:space="preserve"> по вопросу предоставления разрешения направляются правообладателям земельных участков, имеющих общие границы с земельным участком, применительно к </w:t>
      </w:r>
      <w:r w:rsidRPr="00900EBF">
        <w:rPr>
          <w:rFonts w:ascii="Times New Roman" w:hAnsi="Times New Roman"/>
          <w:sz w:val="28"/>
          <w:szCs w:val="28"/>
        </w:rPr>
        <w:lastRenderedPageBreak/>
        <w:t>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796">
        <w:rPr>
          <w:rFonts w:ascii="Times New Roman" w:hAnsi="Times New Roman"/>
          <w:sz w:val="28"/>
          <w:szCs w:val="28"/>
        </w:rPr>
        <w:t>с уведомлением либо с вручением лично под роспись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не позднее чем через десять дней со дня поступления </w:t>
      </w:r>
      <w:r>
        <w:rPr>
          <w:rFonts w:ascii="Times New Roman" w:hAnsi="Times New Roman"/>
          <w:sz w:val="28"/>
          <w:szCs w:val="28"/>
        </w:rPr>
        <w:t>заявления о предоставлении разрешения.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Земельный </w:t>
      </w:r>
      <w:hyperlink r:id="rId15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6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9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E7075" w:rsidRDefault="009A1C5B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FE7075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FE7075" w:rsidRPr="00231031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FE7075" w:rsidRDefault="009A1C5B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FE7075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FE7075" w:rsidRPr="00231031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FE7075" w:rsidRDefault="009A1C5B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FE7075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FE7075" w:rsidRPr="00231031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FE7075" w:rsidRDefault="009A1C5B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FE7075" w:rsidRPr="00231031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="00FE7075" w:rsidRPr="0023103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FE7075">
        <w:rPr>
          <w:rFonts w:ascii="Times New Roman" w:hAnsi="Times New Roman"/>
          <w:sz w:val="28"/>
          <w:szCs w:val="28"/>
        </w:rPr>
        <w:t>городского поселения Осинки</w:t>
      </w:r>
      <w:r w:rsidR="00FE7075"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3" w:name="P152"/>
      <w:bookmarkEnd w:id="3"/>
    </w:p>
    <w:p w:rsidR="00FE7075" w:rsidRPr="008D5B7C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31031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>Комиссию</w:t>
      </w:r>
      <w:r w:rsidRPr="00231031">
        <w:rPr>
          <w:rFonts w:ascii="Times New Roman" w:hAnsi="Times New Roman"/>
          <w:sz w:val="28"/>
          <w:szCs w:val="28"/>
        </w:rPr>
        <w:t xml:space="preserve"> или в МФЦ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D5B7C">
        <w:rPr>
          <w:rFonts w:ascii="Times New Roman" w:hAnsi="Times New Roman"/>
          <w:sz w:val="28"/>
          <w:u w:color="FFFFFF"/>
        </w:rPr>
        <w:t xml:space="preserve">аявление о предоставлении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которое должно содержать следующую </w:t>
      </w:r>
      <w:r w:rsidRPr="008D5B7C">
        <w:rPr>
          <w:rFonts w:ascii="Times New Roman" w:hAnsi="Times New Roman"/>
          <w:sz w:val="28"/>
          <w:u w:color="FFFFFF"/>
        </w:rPr>
        <w:t>информацию: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1)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физическим лицом;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</w:t>
      </w:r>
      <w:r>
        <w:rPr>
          <w:rFonts w:ascii="Times New Roman" w:hAnsi="Times New Roman"/>
          <w:sz w:val="28"/>
          <w:u w:color="FFFFFF"/>
        </w:rPr>
        <w:t>заявления</w:t>
      </w:r>
      <w:r w:rsidRPr="008D5B7C">
        <w:rPr>
          <w:rFonts w:ascii="Times New Roman" w:hAnsi="Times New Roman"/>
          <w:sz w:val="28"/>
          <w:u w:color="FFFFFF"/>
        </w:rPr>
        <w:t xml:space="preserve"> индивидуальным предпринимателем;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юридическим лицом;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4" w:name="OLE_LINK3"/>
      <w:r w:rsidRPr="008D5B7C">
        <w:rPr>
          <w:rFonts w:ascii="Times New Roman" w:hAnsi="Times New Roman"/>
          <w:sz w:val="28"/>
          <w:u w:color="FFFFFF"/>
        </w:rPr>
        <w:t xml:space="preserve">для которых испрашивается условно разрешенный вид использования, </w:t>
      </w:r>
      <w:bookmarkEnd w:id="4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</w:t>
      </w:r>
      <w:r>
        <w:rPr>
          <w:rFonts w:ascii="Times New Roman" w:hAnsi="Times New Roman"/>
          <w:sz w:val="28"/>
          <w:u w:color="FFFFFF"/>
        </w:rPr>
        <w:t>о разрешенный вид использования</w:t>
      </w:r>
      <w:r w:rsidRPr="008D5B7C">
        <w:rPr>
          <w:rFonts w:ascii="Times New Roman" w:hAnsi="Times New Roman"/>
          <w:sz w:val="28"/>
          <w:u w:color="FFFFFF"/>
        </w:rPr>
        <w:t>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использования;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должны прилагаться следующие документы:</w:t>
      </w:r>
    </w:p>
    <w:p w:rsidR="00FE7075" w:rsidRPr="008D5B7C" w:rsidRDefault="00FE7075" w:rsidP="00FE7075">
      <w:pPr>
        <w:pStyle w:val="-11"/>
        <w:tabs>
          <w:tab w:val="left" w:pos="-142"/>
        </w:tabs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E7075" w:rsidRPr="008D5B7C" w:rsidRDefault="00FE7075" w:rsidP="00FE7075">
      <w:pPr>
        <w:pStyle w:val="-11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FE7075" w:rsidRPr="000911BD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0911BD">
        <w:rPr>
          <w:rFonts w:ascii="Times New Roman" w:hAnsi="Times New Roman"/>
          <w:sz w:val="28"/>
          <w:u w:color="FFFFFF"/>
        </w:rPr>
        <w:t>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E7075" w:rsidRPr="000911BD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4) </w:t>
      </w:r>
      <w:r w:rsidRPr="000911BD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п.п. 7 п.2.6 настоящего Административного регламента;</w:t>
      </w:r>
    </w:p>
    <w:p w:rsidR="00FE7075" w:rsidRPr="000911BD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0911BD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5" w:name="P153"/>
      <w:bookmarkStart w:id="6" w:name="P164"/>
      <w:bookmarkEnd w:id="5"/>
      <w:bookmarkEnd w:id="6"/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0911BD">
        <w:rPr>
          <w:rFonts w:ascii="Times New Roman" w:hAnsi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4) кадастровый паспорт объекта капитального строительства;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71"/>
      <w:bookmarkEnd w:id="7"/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FE7075" w:rsidRPr="00231031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 xml:space="preserve">) непредставление документов, перечисленных в </w:t>
      </w:r>
      <w:hyperlink w:anchor="P153" w:history="1">
        <w:r w:rsidRPr="00117992">
          <w:rPr>
            <w:rFonts w:ascii="Times New Roman" w:hAnsi="Times New Roman" w:cs="Times New Roman"/>
            <w:sz w:val="28"/>
            <w:szCs w:val="28"/>
          </w:rPr>
          <w:t>п.</w:t>
        </w:r>
        <w:r w:rsidRPr="001179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) наличие в заявлении и приложенных документах неоговоренных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031">
        <w:rPr>
          <w:rFonts w:ascii="Times New Roman" w:hAnsi="Times New Roman" w:cs="Times New Roman"/>
          <w:sz w:val="28"/>
          <w:szCs w:val="28"/>
        </w:rPr>
        <w:t>) текст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не поддается прочтению;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031">
        <w:rPr>
          <w:rFonts w:ascii="Times New Roman" w:hAnsi="Times New Roman" w:cs="Times New Roman"/>
          <w:sz w:val="28"/>
          <w:szCs w:val="28"/>
        </w:rPr>
        <w:t>) отсутствие в заявлении сведений о заявителе, подписи заявителя, контактных телефонов, почтового адреса;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>) заявление подписано неуполномоченным лицом.</w:t>
      </w:r>
    </w:p>
    <w:p w:rsidR="00FE7075" w:rsidRPr="00A107CF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F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FE7075" w:rsidRPr="00A107CF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F"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4" w:history="1">
        <w:r w:rsidRPr="00A107C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07CF"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FE7075" w:rsidRPr="00A107CF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F">
        <w:rPr>
          <w:rFonts w:ascii="Times New Roman" w:hAnsi="Times New Roman" w:cs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5" w:history="1">
        <w:r w:rsidRPr="00A107C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07CF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городского поселения Осинки на основании рекомендаций Комиссии по землепользованию и застройке городского поселения Осинки (далее - Комиссия), подготовленных на основании заключения о результатах общественных обсуждений по вопросу о предоставлении разрешения на условно разрешенный вид использования.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</w:t>
      </w:r>
      <w:r w:rsidRPr="00AB2563">
        <w:rPr>
          <w:rFonts w:ascii="Times New Roman" w:hAnsi="Times New Roman" w:cs="Times New Roman"/>
          <w:sz w:val="28"/>
          <w:szCs w:val="28"/>
        </w:rPr>
        <w:t>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ГкРФ,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документов, а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также при получении результата предоставления муниципальной услуги составляет не более 15 минут.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2.13.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письменной форме в выходной или нерабочий праздничный день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днем.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E7075" w:rsidRPr="004C13FF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</w:t>
      </w:r>
      <w:r w:rsidRPr="004C13F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8" w:history="1">
        <w:r w:rsidRPr="004C13FF">
          <w:rPr>
            <w:rFonts w:ascii="Times New Roman" w:hAnsi="Times New Roman" w:cs="Times New Roman"/>
            <w:sz w:val="28"/>
            <w:szCs w:val="28"/>
          </w:rPr>
          <w:t>пункте 1.4.10</w:t>
        </w:r>
      </w:hyperlink>
      <w:r w:rsidRPr="004C1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4C13FF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6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7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доля жалоб заявителей, поступивших в порядке досудебного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муниципальной услуги;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</w:t>
      </w:r>
      <w:r w:rsidRPr="007A631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" w:history="1">
        <w:r w:rsidRPr="007A6313">
          <w:rPr>
            <w:rFonts w:ascii="Times New Roman" w:hAnsi="Times New Roman" w:cs="Times New Roman"/>
            <w:color w:val="0000FF"/>
            <w:sz w:val="28"/>
            <w:szCs w:val="28"/>
          </w:rPr>
          <w:t>пункте 1.4.3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03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при личном обращении заявителя;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на базе МФЦ;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документов и принятие решения о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31031">
        <w:rPr>
          <w:rFonts w:ascii="Times New Roman" w:hAnsi="Times New Roman" w:cs="Times New Roman"/>
          <w:sz w:val="28"/>
          <w:szCs w:val="28"/>
        </w:rPr>
        <w:t>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-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 w:rsidRPr="0023103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Под регистрацией в журнале регистрации входящих документов понимается как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бумажном носителе, так 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используемой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1"/>
      <w:bookmarkEnd w:id="9"/>
      <w:r w:rsidRPr="0023103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3"/>
      <w:bookmarkEnd w:id="10"/>
      <w:r w:rsidRPr="0023103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обращении по почте либо в электронной форме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</w:t>
      </w:r>
      <w:r>
        <w:rPr>
          <w:rFonts w:ascii="Times New Roman" w:hAnsi="Times New Roman" w:cs="Times New Roman"/>
          <w:sz w:val="28"/>
          <w:szCs w:val="28"/>
        </w:rPr>
        <w:t>домление о регистрации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</w:t>
      </w:r>
      <w:hyperlink w:anchor="P460" w:history="1">
        <w:r w:rsidRPr="00C41ED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</w:hyperlink>
      <w:r w:rsidRPr="00C41ED0"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3.12.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по почте, либо в электронной форме.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документов, уведомление заявителя.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необходимых</w:t>
      </w:r>
    </w:p>
    <w:p w:rsidR="00FE7075" w:rsidRPr="00231031" w:rsidRDefault="00FE7075" w:rsidP="00FE707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 базе МФЦ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3.16.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документов по почте, от курьера или экспресс-почтой: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экспресс-почтой.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зарегистрированный заявление и представленные заявителем в МФЦ документы.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экспресс-почтой.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2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представленных заявителем в МФЦ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расписка МФЦ о приеме документов, выданная заявителю, расписка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3.27.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3.30. Предельный срок для подготовки и направления межведомственных запросов составляет 3 рабочих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D069B9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 xml:space="preserve">Рассмотрение Комиссией документов и принятие решения о необходимости проведения общественных обсуждений, принятие решения о предоставлении разрешения на условно разрешенный вид использования, выдача </w:t>
      </w:r>
      <w:r w:rsidRPr="00D069B9">
        <w:rPr>
          <w:rFonts w:ascii="Times New Roman" w:hAnsi="Times New Roman" w:cs="Times New Roman"/>
          <w:sz w:val="28"/>
          <w:szCs w:val="28"/>
        </w:rPr>
        <w:lastRenderedPageBreak/>
        <w:t>(направление) заявителю документов</w:t>
      </w:r>
    </w:p>
    <w:p w:rsidR="00FE7075" w:rsidRPr="00D069B9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D069B9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 городского поселения Осинки,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3.37. Должностное лицо совершает следующие административные действия: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общественные обсуждения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общественные обсуждения.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2) в случае если включен - обеспечивает подготовку проекта муниципального правового акта, согласование и подписание муниципального правового акта главой _______ о предоставлении разрешения на условно разрешенный вид использования (без проведения общественных обсуждений);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3) в случае если не включен - направляет заявление о предоставлении разрешения на условно разрешенный вид использования главе ________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по вопросу предоставления разрешения на условно разрешенный вид использования.».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3.38. Максимальный срок выполнения административной процедуры 3 дня.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2"/>
      <w:bookmarkEnd w:id="11"/>
      <w:r w:rsidRPr="00D069B9">
        <w:rPr>
          <w:rFonts w:ascii="Times New Roman" w:hAnsi="Times New Roman" w:cs="Times New Roman"/>
          <w:sz w:val="28"/>
          <w:szCs w:val="28"/>
        </w:rPr>
        <w:t>3.39.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 xml:space="preserve">3.40. Результат предоставления муниципальной услуги заявитель может </w:t>
      </w:r>
      <w:r w:rsidRPr="00D069B9">
        <w:rPr>
          <w:rFonts w:ascii="Times New Roman" w:hAnsi="Times New Roman" w:cs="Times New Roman"/>
          <w:sz w:val="28"/>
          <w:szCs w:val="28"/>
        </w:rPr>
        <w:lastRenderedPageBreak/>
        <w:t>получить: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лично в администрации городского поселения Осинки;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городского поселения Осинки в МФЦ результатов предоставления муниципальной услуги определяется соглашением о взаимодействии. Срок передачи администрацией городского поселения Осинки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 xml:space="preserve">3.41. Способом фиксации результата административной процедуры является внесение сведений, указанных в </w:t>
      </w:r>
      <w:hyperlink w:anchor="P332" w:history="1">
        <w:r w:rsidRPr="00D069B9">
          <w:rPr>
            <w:rFonts w:ascii="Times New Roman" w:hAnsi="Times New Roman" w:cs="Times New Roman"/>
            <w:sz w:val="28"/>
            <w:szCs w:val="28"/>
          </w:rPr>
          <w:t>пункте 3.38</w:t>
        </w:r>
      </w:hyperlink>
      <w:r w:rsidRPr="00D069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E7075" w:rsidRPr="00F168EA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либо отказе в предоставлении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E7075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>. Основанием (юридическим фактом) для начала выполнения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разрешения, по форме, предусмотренной </w:t>
      </w:r>
      <w:hyperlink w:anchor="P53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103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разрешения.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31031">
        <w:rPr>
          <w:rFonts w:ascii="Times New Roman" w:hAnsi="Times New Roman" w:cs="Times New Roman"/>
          <w:sz w:val="28"/>
          <w:szCs w:val="28"/>
        </w:rPr>
        <w:t>5. Результат предоставления муниципальной услуги заявитель может получить: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</w:t>
      </w:r>
      <w:hyperlink w:anchor="P350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58"/>
      <w:bookmarkEnd w:id="13"/>
      <w:r w:rsidRPr="00231031">
        <w:rPr>
          <w:rFonts w:ascii="Times New Roman" w:hAnsi="Times New Roman" w:cs="Times New Roman"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на текущий год.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D069B9" w:rsidRDefault="00FE7075" w:rsidP="00FE7075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069B9">
        <w:rPr>
          <w:rFonts w:ascii="Times New Roman" w:eastAsia="Times New Roman" w:hAnsi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городского поселения Осинки , а также должностных лиц, муниципальных служащих в досудебном (внесудебном) порядке.</w:t>
      </w:r>
    </w:p>
    <w:p w:rsidR="00FE7075" w:rsidRPr="00D069B9" w:rsidRDefault="00FE7075" w:rsidP="00FE707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069B9">
        <w:rPr>
          <w:rFonts w:ascii="Times New Roman" w:eastAsia="Times New Roman" w:hAnsi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</w:t>
      </w:r>
      <w:r w:rsidR="00D069B9" w:rsidRPr="00D069B9">
        <w:rPr>
          <w:rFonts w:ascii="Times New Roman" w:eastAsia="Times New Roman" w:hAnsi="Times New Roman"/>
          <w:sz w:val="28"/>
          <w:szCs w:val="28"/>
        </w:rPr>
        <w:t>городского</w:t>
      </w:r>
      <w:r w:rsidRPr="00D069B9">
        <w:rPr>
          <w:rFonts w:ascii="Times New Roman" w:eastAsia="Times New Roman" w:hAnsi="Times New Roman"/>
          <w:sz w:val="28"/>
          <w:szCs w:val="28"/>
        </w:rPr>
        <w:t xml:space="preserve"> поселения Звезда</w:t>
      </w:r>
      <w:r w:rsidR="00D069B9" w:rsidRPr="00D069B9">
        <w:rPr>
          <w:rFonts w:ascii="Times New Roman" w:eastAsia="Times New Roman" w:hAnsi="Times New Roman"/>
          <w:sz w:val="28"/>
          <w:szCs w:val="28"/>
        </w:rPr>
        <w:t>Осинки</w:t>
      </w:r>
      <w:r w:rsidRPr="00D069B9">
        <w:rPr>
          <w:rFonts w:ascii="Times New Roman" w:eastAsia="Times New Roman" w:hAnsi="Times New Roman"/>
          <w:sz w:val="28"/>
          <w:szCs w:val="28"/>
        </w:rPr>
        <w:t>, а также должностных лиц МФЦ, муниципальных служащих имеет право обратиться к уполномоченному должностному лицу с жалобой.</w:t>
      </w:r>
    </w:p>
    <w:p w:rsidR="00FE7075" w:rsidRPr="00231031" w:rsidRDefault="00FE7075" w:rsidP="00FE707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, Регионального портала, а также может быть принята при личном приеме заявителя.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либо муниципального служащего. Заявителем могут быть представлены документы (при наличии),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7) отказ администрации городского поселения Осинки, должностного лица администрации городского поселения Осинки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5.9.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замене такого разрешения на строительство;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/>
    <w:p w:rsidR="00FE7075" w:rsidRPr="00885CDF" w:rsidRDefault="00FE7075" w:rsidP="00FE7075"/>
    <w:p w:rsidR="00FE7075" w:rsidRDefault="00FE7075" w:rsidP="00FE7075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FE7075" w:rsidRDefault="00FE7075" w:rsidP="00FE7075"/>
    <w:p w:rsidR="00FE7075" w:rsidRDefault="00FE7075" w:rsidP="00FE7075"/>
    <w:p w:rsidR="00FE7075" w:rsidRDefault="00FE7075" w:rsidP="00FE7075"/>
    <w:p w:rsidR="00FE7075" w:rsidRDefault="00FE7075" w:rsidP="00FE7075"/>
    <w:p w:rsidR="00FE7075" w:rsidRPr="0053596F" w:rsidRDefault="00FE7075" w:rsidP="00FE7075"/>
    <w:p w:rsidR="00FE7075" w:rsidRDefault="00FE7075" w:rsidP="00FE707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E7075" w:rsidRDefault="00FE7075" w:rsidP="00FE707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E7075" w:rsidRPr="00885CDF" w:rsidRDefault="00FE7075" w:rsidP="00FE707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1 </w:t>
      </w:r>
    </w:p>
    <w:p w:rsidR="00FE7075" w:rsidRPr="00885CDF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FE7075" w:rsidRPr="00885CDF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Осинки</w:t>
      </w:r>
    </w:p>
    <w:p w:rsidR="00FE7075" w:rsidRPr="00885CDF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FE7075" w:rsidRPr="00885CDF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FE7075" w:rsidRPr="00885CDF" w:rsidRDefault="00FE7075" w:rsidP="00FE707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>или объекта капитального строительства"</w:t>
      </w:r>
    </w:p>
    <w:p w:rsidR="00FE7075" w:rsidRPr="00900EBF" w:rsidRDefault="00FE7075" w:rsidP="00FE7075">
      <w:pPr>
        <w:pStyle w:val="2"/>
        <w:spacing w:before="0"/>
        <w:ind w:left="2835"/>
        <w:jc w:val="center"/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7075" w:rsidRPr="00A75C4D" w:rsidRDefault="00FE7075" w:rsidP="00FE707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FE7075" w:rsidRPr="00A75C4D" w:rsidTr="00C938F5">
        <w:trPr>
          <w:trHeight w:val="431"/>
        </w:trPr>
        <w:tc>
          <w:tcPr>
            <w:tcW w:w="6804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FE7075" w:rsidRPr="001D461A" w:rsidRDefault="00FE7075" w:rsidP="00C93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075" w:rsidRPr="0055480D" w:rsidRDefault="009A1C5B" w:rsidP="00FE7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5.3pt;margin-top:-.35pt;width:.8pt;height:25.4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239.75pt;margin-top:-.35pt;width:.75pt;height:16.4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86.35pt;margin-top:-.35pt;width:.75pt;height:16.45pt;z-index:251662336;mso-position-horizontal-relative:text;mso-position-vertical-relative:text" o:connectortype="straight">
            <v:stroke endarrow="block"/>
          </v:shape>
        </w:pict>
      </w:r>
      <w:r w:rsidR="00FE7075" w:rsidRPr="005548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E7075" w:rsidRPr="008714EC" w:rsidTr="00C938F5">
        <w:trPr>
          <w:trHeight w:val="840"/>
        </w:trPr>
        <w:tc>
          <w:tcPr>
            <w:tcW w:w="2660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FE7075" w:rsidRPr="002E1580" w:rsidRDefault="00FE7075" w:rsidP="00FE7075">
      <w:pPr>
        <w:rPr>
          <w:vanish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E7075" w:rsidRPr="008714EC" w:rsidTr="00C938F5">
        <w:trPr>
          <w:trHeight w:val="837"/>
        </w:trPr>
        <w:tc>
          <w:tcPr>
            <w:tcW w:w="2660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FE7075" w:rsidRPr="008F1DDA" w:rsidRDefault="009A1C5B" w:rsidP="00FE7075">
      <w:pPr>
        <w:jc w:val="both"/>
        <w:rPr>
          <w:rFonts w:ascii="Times New Roman" w:hAnsi="Times New Roman"/>
          <w:sz w:val="28"/>
          <w:szCs w:val="28"/>
        </w:rPr>
      </w:pPr>
      <w:r w:rsidRPr="009A1C5B">
        <w:rPr>
          <w:rFonts w:ascii="Times New Roman" w:hAnsi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95pt;margin-top:9pt;width:151.05pt;height:65.1pt;z-index:251660288;mso-position-horizontal-relative:text;mso-position-vertical-relative:text;mso-width-relative:margin;mso-height-relative:margin">
            <v:textbox style="mso-next-textbox:#_x0000_s1026">
              <w:txbxContent>
                <w:p w:rsidR="00C938F5" w:rsidRPr="008714EC" w:rsidRDefault="00C938F5" w:rsidP="00FE707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714E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</w:p>
    <w:p w:rsidR="00FE7075" w:rsidRPr="008F1DDA" w:rsidRDefault="009A1C5B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347.65pt;margin-top:12.05pt;width:3.9pt;height:475.7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322pt;margin-top:12.05pt;width:25.65pt;height:0;z-index:251674624" o:connectortype="straight"/>
        </w:pict>
      </w:r>
    </w:p>
    <w:p w:rsidR="00FE7075" w:rsidRPr="008F1DDA" w:rsidRDefault="009A1C5B" w:rsidP="00FE7075">
      <w:pPr>
        <w:jc w:val="center"/>
        <w:rPr>
          <w:rFonts w:ascii="Times New Roman" w:hAnsi="Times New Roman"/>
          <w:sz w:val="28"/>
          <w:szCs w:val="28"/>
        </w:rPr>
      </w:pPr>
      <w:r w:rsidRPr="009A1C5B">
        <w:rPr>
          <w:rFonts w:ascii="Times New Roman" w:hAnsi="Times New Roman"/>
          <w:noProof/>
          <w:sz w:val="16"/>
          <w:szCs w:val="16"/>
        </w:rPr>
        <w:pict>
          <v:shape id="_x0000_s1032" type="#_x0000_t32" style="position:absolute;left:0;text-align:left;margin-left:103.65pt;margin-top:13.15pt;width:0;height:18pt;z-index:251666432" o:connectortype="straight">
            <v:stroke endarrow="block"/>
          </v:shape>
        </w:pict>
      </w:r>
      <w:r w:rsidRPr="009A1C5B">
        <w:rPr>
          <w:rFonts w:ascii="Times New Roman" w:hAnsi="Times New Roman"/>
          <w:noProof/>
          <w:sz w:val="16"/>
          <w:szCs w:val="16"/>
        </w:rPr>
        <w:pict>
          <v:shape id="_x0000_s1031" type="#_x0000_t32" style="position:absolute;left:0;text-align:left;margin-left:-75.55pt;margin-top:13.15pt;width:.8pt;height:18pt;z-index:251665408" o:connectortype="straight">
            <v:stroke endarrow="block"/>
          </v:shape>
        </w:pict>
      </w:r>
    </w:p>
    <w:p w:rsidR="00FE7075" w:rsidRPr="008F1DDA" w:rsidRDefault="009A1C5B" w:rsidP="00FE7075">
      <w:pPr>
        <w:jc w:val="center"/>
        <w:rPr>
          <w:rFonts w:ascii="Times New Roman" w:hAnsi="Times New Roman"/>
          <w:sz w:val="28"/>
          <w:szCs w:val="28"/>
        </w:rPr>
      </w:pPr>
      <w:r w:rsidRPr="009A1C5B">
        <w:rPr>
          <w:bCs/>
          <w:noProof/>
          <w:szCs w:val="28"/>
        </w:rPr>
        <w:pict>
          <v:shape id="Text Box 4" o:spid="_x0000_s1027" type="#_x0000_t202" style="position:absolute;left:0;text-align:left;margin-left:-14.35pt;margin-top:15.05pt;width:169.55pt;height:5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D6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">
            <v:textbox style="mso-next-textbox:#Text Box 4">
              <w:txbxContent>
                <w:p w:rsidR="00C938F5" w:rsidRPr="008714EC" w:rsidRDefault="00C938F5" w:rsidP="00FE707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14EC"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</w:r>
                </w:p>
              </w:txbxContent>
            </v:textbox>
          </v:shape>
        </w:pict>
      </w:r>
    </w:p>
    <w:p w:rsidR="00FE7075" w:rsidRPr="008F1DDA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E7075" w:rsidRPr="00140B7C" w:rsidTr="00C938F5">
        <w:trPr>
          <w:trHeight w:val="418"/>
        </w:trPr>
        <w:tc>
          <w:tcPr>
            <w:tcW w:w="2660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9A1C5B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73.05pt;margin-top:9.4pt;width:0;height:21.9pt;z-index:251667456" o:connectortype="straight">
            <v:stroke endarrow="block"/>
          </v:shape>
        </w:pic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FE7075" w:rsidTr="00C938F5">
        <w:trPr>
          <w:trHeight w:val="422"/>
        </w:trPr>
        <w:tc>
          <w:tcPr>
            <w:tcW w:w="8188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9A1C5B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-99.5pt;margin-top:12.6pt;width:0;height:25.0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-340.2pt;margin-top:12.6pt;width:0;height:16.45pt;z-index:251669504" o:connectortype="straight">
            <v:stroke endarrow="block"/>
          </v:shape>
        </w:pic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FE7075" w:rsidTr="00C938F5">
        <w:tc>
          <w:tcPr>
            <w:tcW w:w="3085" w:type="dxa"/>
          </w:tcPr>
          <w:p w:rsidR="00FE7075" w:rsidRPr="00BD15A7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FE7075" w:rsidRPr="002E1580" w:rsidRDefault="00FE7075" w:rsidP="00FE7075">
      <w:pPr>
        <w:rPr>
          <w:vanish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FE7075" w:rsidTr="00C938F5">
        <w:tc>
          <w:tcPr>
            <w:tcW w:w="3012" w:type="dxa"/>
          </w:tcPr>
          <w:p w:rsidR="00FE7075" w:rsidRPr="00BD15A7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FE7075" w:rsidRDefault="009A1C5B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-340.2pt;margin-top:12.65pt;width:0;height:23.5pt;z-index:251668480;mso-position-horizontal-relative:text;mso-position-vertical-relative:text" o:connectortype="straight">
            <v:stroke endarrow="block"/>
          </v:shape>
        </w:pic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9A1C5B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-86.55pt;margin-top:3.75pt;width:0;height:25.05pt;z-index:251670528" o:connectortype="straight">
            <v:stroke endarrow="block"/>
          </v:shape>
        </w:pict>
      </w:r>
      <w:r w:rsidRPr="009A1C5B">
        <w:rPr>
          <w:rFonts w:ascii="Times New Roman" w:hAnsi="Times New Roman"/>
          <w:noProof/>
          <w:sz w:val="16"/>
          <w:szCs w:val="16"/>
        </w:rPr>
        <w:pict>
          <v:shape id="_x0000_s1043" type="#_x0000_t32" style="position:absolute;left:0;text-align:left;margin-left:155.65pt;margin-top:5.7pt;width:0;height:26.6pt;z-index:251677696" o:connectortype="straight">
            <v:stroke endarrow="block"/>
          </v:shape>
        </w:pic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BD15A7" w:rsidRDefault="009A1C5B" w:rsidP="00C938F5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5" type="#_x0000_t32" style="position:absolute;margin-left:73.05pt;margin-top:33.4pt;width:0;height:23.5pt;z-index:251679744" o:connectortype="straight">
                  <v:stroke endarrow="block"/>
                </v:shape>
              </w:pic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="00FE7075">
              <w:rPr>
                <w:rFonts w:ascii="Times New Roman" w:hAnsi="Times New Roman" w:cs="Times New Roman"/>
                <w:sz w:val="16"/>
                <w:szCs w:val="16"/>
              </w:rPr>
              <w:t>общественные обсуждения</w: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вопросу предоставления разрешения</w:t>
            </w:r>
          </w:p>
        </w:tc>
      </w:tr>
    </w:tbl>
    <w:p w:rsidR="00FE7075" w:rsidRPr="002E1580" w:rsidRDefault="00FE7075" w:rsidP="00FE7075">
      <w:pPr>
        <w:rPr>
          <w:vanish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BD15A7" w:rsidRDefault="009A1C5B" w:rsidP="00C938F5">
            <w:pPr>
              <w:pStyle w:val="ConsPlusNormal"/>
              <w:tabs>
                <w:tab w:val="left" w:pos="2068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A1C5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74.95pt;margin-top:44.2pt;width:0;height:92.45pt;z-index:251671552" o:connectortype="straight">
                  <v:stroke endarrow="block"/>
                </v:shape>
              </w:pic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       Направление </w:t>
            </w:r>
            <w:r w:rsidR="00FE707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аявления о предоставлении разрешения главе поселения для проведения </w:t>
            </w:r>
            <w:r w:rsidR="00FE7075">
              <w:rPr>
                <w:rFonts w:ascii="Times New Roman" w:hAnsi="Times New Roman" w:cs="Times New Roman"/>
                <w:sz w:val="16"/>
                <w:szCs w:val="16"/>
              </w:rPr>
              <w:t>общественные обсуждения</w: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вопросу предоставления разрешения</w:t>
            </w:r>
          </w:p>
        </w:tc>
      </w:tr>
    </w:tbl>
    <w:p w:rsidR="00FE7075" w:rsidRDefault="00FE7075" w:rsidP="00FE7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FE7075" w:rsidRDefault="00FE7075" w:rsidP="00FE7075">
      <w:pPr>
        <w:tabs>
          <w:tab w:val="left" w:pos="4135"/>
        </w:tabs>
        <w:rPr>
          <w:rFonts w:ascii="Times New Roman" w:hAnsi="Times New Roman"/>
          <w:sz w:val="28"/>
          <w:szCs w:val="28"/>
        </w:rPr>
      </w:pPr>
    </w:p>
    <w:p w:rsidR="00FE7075" w:rsidRPr="00ED5122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Pr="00ED5122" w:rsidRDefault="00FE7075" w:rsidP="00FE7075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BD15A7" w:rsidRDefault="00FE7075" w:rsidP="00C938F5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FE7075" w:rsidRPr="00900EBF" w:rsidRDefault="00FE7075" w:rsidP="00FE7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E7075" w:rsidRPr="00900EBF" w:rsidRDefault="00FE7075" w:rsidP="00FE7075">
      <w:pPr>
        <w:jc w:val="both"/>
        <w:rPr>
          <w:rFonts w:ascii="Times New Roman" w:hAnsi="Times New Roman"/>
          <w:sz w:val="28"/>
          <w:szCs w:val="28"/>
        </w:rPr>
      </w:pPr>
    </w:p>
    <w:p w:rsidR="00FE7075" w:rsidRPr="00900EBF" w:rsidRDefault="009A1C5B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-86.7pt;margin-top:12.7pt;width:0;height:32.9pt;z-index:251672576" o:connectortype="straight">
            <v:stroke endarrow="block"/>
          </v:shape>
        </w:pict>
      </w:r>
    </w:p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BD15A7" w:rsidRDefault="009A1C5B" w:rsidP="00C938F5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6" type="#_x0000_t32" style="position:absolute;left:0;text-align:left;margin-left:151.25pt;margin-top:12.2pt;width:89.25pt;height:0;z-index:251680768" o:connectortype="straight">
                  <v:stroke endarrow="block"/>
                </v:shape>
              </w:pic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FE7075" w:rsidRPr="002E1580" w:rsidRDefault="00FE7075" w:rsidP="00FE7075">
      <w:pPr>
        <w:rPr>
          <w:vanish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FE7075" w:rsidTr="00C938F5">
        <w:tc>
          <w:tcPr>
            <w:tcW w:w="2943" w:type="dxa"/>
          </w:tcPr>
          <w:p w:rsidR="00FE7075" w:rsidRPr="00BD15A7" w:rsidRDefault="00FE7075" w:rsidP="00C938F5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разрешения</w:t>
            </w:r>
          </w:p>
          <w:p w:rsidR="00FE7075" w:rsidRPr="001D461A" w:rsidRDefault="00FE7075" w:rsidP="00C938F5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E7075" w:rsidRDefault="009A1C5B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70.6pt;margin-top:15.25pt;width:0;height:97.85pt;z-index:251676672" o:connectortype="straight"/>
        </w:pict>
      </w:r>
      <w:r w:rsidR="00FE707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1D461A" w:rsidRDefault="00FE7075" w:rsidP="00C938F5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1D461A">
              <w:rPr>
                <w:rFonts w:ascii="Times New Roman" w:hAnsi="Times New Roman" w:cs="Times New Roman"/>
                <w:sz w:val="20"/>
              </w:rPr>
              <w:t>Принятие решения об отказе в предоставлении разрешения</w:t>
            </w:r>
          </w:p>
        </w:tc>
      </w:tr>
    </w:tbl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9A1C5B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A1C5B">
        <w:rPr>
          <w:rFonts w:ascii="Times New Roman" w:hAnsi="Times New Roman" w:cs="Times New Roman"/>
          <w:noProof/>
          <w:sz w:val="20"/>
        </w:rPr>
        <w:pict>
          <v:shape id="_x0000_s1047" type="#_x0000_t32" style="position:absolute;margin-left:407.7pt;margin-top:19.95pt;width:80.7pt;height:0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-220.8pt;margin-top:12.25pt;width:0;height:14.9pt;z-index:251673600" o:connectortype="straight">
            <v:stroke endarrow="block"/>
          </v:shape>
        </w:pict>
      </w: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1324F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9B7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1324F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P419"/>
      <w:bookmarkEnd w:id="14"/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sz w:val="28"/>
          <w:szCs w:val="28"/>
        </w:rPr>
        <w:t>В Комиссию о подготовке проекта правил</w:t>
      </w:r>
    </w:p>
    <w:p w:rsidR="00FE7075" w:rsidRPr="009E7FA6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E7FA6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85CD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>Для юр.лиц: наименование, место нахождения, ОГРН, ИНН</w:t>
      </w:r>
      <w:r>
        <w:rPr>
          <w:rStyle w:val="ab"/>
          <w:rFonts w:ascii="Times New Roman" w:hAnsi="Times New Roman" w:cs="Times New Roman"/>
          <w:sz w:val="20"/>
        </w:rPr>
        <w:footnoteReference w:id="2"/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Для физ.лиц: фамилия, имя, отчество (при наличии),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и место рождения, адрес места жительства (регистрации),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реквизиты документа, удостоверяющего личность,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(наименование, серия, и номер, дата выдачи,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органа, выдавшего документ)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(номер телефона, факс)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Pr="001324F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Почтовый адрес и (или) адрес электронной почты для связи</w:t>
      </w:r>
    </w:p>
    <w:p w:rsidR="00FE7075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Заявление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: "__________________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___________"</w:t>
      </w: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строительства)</w:t>
      </w: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расположенного в территориальной зоне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31031">
        <w:rPr>
          <w:rFonts w:ascii="Times New Roman" w:hAnsi="Times New Roman" w:cs="Times New Roman"/>
          <w:sz w:val="28"/>
          <w:szCs w:val="28"/>
        </w:rPr>
        <w:t>_______</w:t>
      </w:r>
    </w:p>
    <w:p w:rsidR="00FE7075" w:rsidRPr="00231031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___________________________________________________________________           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7075" w:rsidRPr="009A06C9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FE7075" w:rsidRPr="009A06C9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6137">
        <w:rPr>
          <w:rFonts w:ascii="Times New Roman" w:hAnsi="Times New Roman" w:cs="Times New Roman"/>
          <w:sz w:val="24"/>
          <w:szCs w:val="24"/>
        </w:rPr>
        <w:t>риложение N 3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Pr="00526137" w:rsidRDefault="00FE7075" w:rsidP="00FE7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89"/>
      <w:bookmarkEnd w:id="15"/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lastRenderedPageBreak/>
        <w:t xml:space="preserve">                                     ______________________________________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наименование и почтовый адрес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получателя муниципальной услуги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(для юридических лиц)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Ф.И.О., почтовый адрес получателя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муниципальной услуги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(для физических лиц)</w:t>
      </w:r>
    </w:p>
    <w:p w:rsidR="00FE7075" w:rsidRPr="00DD0B18" w:rsidRDefault="00FE7075" w:rsidP="00FE7075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Pr="00DD0B18" w:rsidRDefault="00FE7075" w:rsidP="00FE707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 регистрации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FE7075" w:rsidRPr="00DD0B18" w:rsidRDefault="00FE7075" w:rsidP="00FE707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направленного по почте (в электронной форме)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Pr="00DD0B18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"___"___________20__ г.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   Ваше  заявление  (уведомление)  о предоставлении муниципальной услуги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виде  выдачи разрешения на условно разрешенный вид использования земельного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участка  или  объекта  капитального  строительства, направленное Вами в наш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адрес по почте (в электронной форме), принято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Специалист _______________________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городского поселения</w:t>
      </w:r>
    </w:p>
    <w:p w:rsidR="00FE7075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</w:t>
      </w: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общественные обсуждения</w: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FE7075" w:rsidRDefault="00FE7075" w:rsidP="00FE70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общественные обсуждения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__________________________________________________________________ </w:t>
      </w:r>
      <w:r w:rsidRPr="00C936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C93695">
        <w:rPr>
          <w:sz w:val="20"/>
          <w:szCs w:val="20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домов).</w:t>
      </w:r>
    </w:p>
    <w:p w:rsidR="00FE7075" w:rsidRDefault="00FE7075" w:rsidP="00FE70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по указанному выше вопросу будут проведены _________________________________________________________________</w:t>
      </w:r>
    </w:p>
    <w:p w:rsidR="00FE7075" w:rsidRPr="00C93695" w:rsidRDefault="00FE7075" w:rsidP="00FE7075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FE7075" w:rsidRPr="00D069B9" w:rsidRDefault="00FE7075" w:rsidP="00D069B9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Официальное опубликование решения о проведении общественные обсуждения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D069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Pr="00526137" w:rsidRDefault="00FE7075" w:rsidP="00FE7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7075" w:rsidRPr="00231031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земельного  участка/объекта  капитального  строительства (указать нужное)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кадастровым номером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E7075" w:rsidRPr="00682F3C" w:rsidRDefault="00FE7075" w:rsidP="00FE7075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682F3C">
        <w:rPr>
          <w:rFonts w:ascii="Times New Roman" w:hAnsi="Times New Roman" w:cs="Times New Roman"/>
        </w:rPr>
        <w:t>(указывается кадастровый номер объекта недвижимости)</w:t>
      </w:r>
    </w:p>
    <w:p w:rsidR="00FE7075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Рассмотрев  заявление  ________________ (наименование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031">
        <w:rPr>
          <w:rFonts w:ascii="Times New Roman" w:hAnsi="Times New Roman" w:cs="Times New Roman"/>
          <w:sz w:val="28"/>
          <w:szCs w:val="28"/>
        </w:rPr>
        <w:t>либо  фамилия,  имя и (при наличии) отчество физического лица в родите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1031">
        <w:rPr>
          <w:rFonts w:ascii="Times New Roman" w:hAnsi="Times New Roman" w:cs="Times New Roman"/>
          <w:sz w:val="28"/>
          <w:szCs w:val="28"/>
        </w:rPr>
        <w:t>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падеже)  от  __________  входящий номер 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условно  разрешенный  вид  использования  земельного  участка  или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 соответствии со </w:t>
      </w:r>
      <w:hyperlink r:id="rId29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Осинки, администрация городского поселения Осинки_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земельного  участка/объекта  капитального  строительства  (указать  нужное)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"________________________"  (указывается  наименование условно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вида  использования),  в  отношении  земельного участка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________________________ (указывается кадастровый номер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2.  Осуществить  официальное  опубликование  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     </w:t>
      </w:r>
    </w:p>
    <w:p w:rsidR="00FE7075" w:rsidRPr="00D069B9" w:rsidRDefault="00D069B9" w:rsidP="00D069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33"/>
      <w:bookmarkEnd w:id="16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30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Осинки, администрация городского поселения Осинки</w:t>
      </w:r>
    </w:p>
    <w:p w:rsidR="00FE7075" w:rsidRPr="00231031" w:rsidRDefault="00FE7075" w:rsidP="00FE7075">
      <w:pPr>
        <w:pStyle w:val="ConsPlusNormal"/>
        <w:spacing w:before="220"/>
        <w:ind w:firstLine="85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FE7075" w:rsidRPr="00231031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FE7075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_________________________.</w:t>
      </w:r>
    </w:p>
    <w:p w:rsidR="00FE7075" w:rsidRPr="00231031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FE7075" w:rsidRPr="00231031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</w:p>
    <w:p w:rsidR="009A671C" w:rsidRDefault="009A671C"/>
    <w:sectPr w:rsidR="009A671C" w:rsidSect="00C9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E7" w:rsidRDefault="000804E7" w:rsidP="00FE7075">
      <w:pPr>
        <w:spacing w:after="0" w:line="240" w:lineRule="auto"/>
      </w:pPr>
      <w:r>
        <w:separator/>
      </w:r>
    </w:p>
  </w:endnote>
  <w:endnote w:type="continuationSeparator" w:id="1">
    <w:p w:rsidR="000804E7" w:rsidRDefault="000804E7" w:rsidP="00FE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E7" w:rsidRDefault="000804E7" w:rsidP="00FE7075">
      <w:pPr>
        <w:spacing w:after="0" w:line="240" w:lineRule="auto"/>
      </w:pPr>
      <w:r>
        <w:separator/>
      </w:r>
    </w:p>
  </w:footnote>
  <w:footnote w:type="continuationSeparator" w:id="1">
    <w:p w:rsidR="000804E7" w:rsidRDefault="000804E7" w:rsidP="00FE7075">
      <w:pPr>
        <w:spacing w:after="0" w:line="240" w:lineRule="auto"/>
      </w:pPr>
      <w:r>
        <w:continuationSeparator/>
      </w:r>
    </w:p>
  </w:footnote>
  <w:footnote w:id="2">
    <w:p w:rsidR="00C938F5" w:rsidRDefault="00C938F5" w:rsidP="00FE7075">
      <w:pPr>
        <w:pStyle w:val="a9"/>
      </w:pPr>
      <w:r>
        <w:rPr>
          <w:rStyle w:val="ab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3">
    <w:p w:rsidR="00C938F5" w:rsidRDefault="00C938F5" w:rsidP="00FE7075">
      <w:pPr>
        <w:pStyle w:val="a9"/>
      </w:pPr>
      <w:r>
        <w:rPr>
          <w:rStyle w:val="ab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075"/>
    <w:rsid w:val="000804E7"/>
    <w:rsid w:val="005801A0"/>
    <w:rsid w:val="009A1C5B"/>
    <w:rsid w:val="009A671C"/>
    <w:rsid w:val="00A107CF"/>
    <w:rsid w:val="00B52032"/>
    <w:rsid w:val="00B57E2C"/>
    <w:rsid w:val="00C938F5"/>
    <w:rsid w:val="00D069B9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40"/>
        <o:r id="V:Rule22" type="connector" idref="#_x0000_s1038"/>
        <o:r id="V:Rule23" type="connector" idref="#_x0000_s1037"/>
        <o:r id="V:Rule24" type="connector" idref="#_x0000_s1047"/>
        <o:r id="V:Rule25" type="connector" idref="#_x0000_s1032"/>
        <o:r id="V:Rule26" type="connector" idref="#_x0000_s1039"/>
        <o:r id="V:Rule27" type="connector" idref="#_x0000_s1044"/>
        <o:r id="V:Rule28" type="connector" idref="#_x0000_s1031"/>
        <o:r id="V:Rule29" type="connector" idref="#_x0000_s1043"/>
        <o:r id="V:Rule30" type="connector" idref="#_x0000_s1035"/>
        <o:r id="V:Rule31" type="connector" idref="#_x0000_s1028"/>
        <o:r id="V:Rule32" type="connector" idref="#_x0000_s1030"/>
        <o:r id="V:Rule33" type="connector" idref="#_x0000_s1042"/>
        <o:r id="V:Rule34" type="connector" idref="#_x0000_s1029"/>
        <o:r id="V:Rule35" type="connector" idref="#_x0000_s1033"/>
        <o:r id="V:Rule36" type="connector" idref="#_x0000_s1046"/>
        <o:r id="V:Rule37" type="connector" idref="#_x0000_s1036"/>
        <o:r id="V:Rule38" type="connector" idref="#_x0000_s1045"/>
        <o:r id="V:Rule39" type="connector" idref="#_x0000_s1034"/>
        <o:r id="V:Rule4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2"/>
  </w:style>
  <w:style w:type="paragraph" w:styleId="2">
    <w:name w:val="heading 2"/>
    <w:basedOn w:val="a"/>
    <w:next w:val="a"/>
    <w:link w:val="20"/>
    <w:uiPriority w:val="9"/>
    <w:qFormat/>
    <w:rsid w:val="00FE7075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075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E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E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E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E7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uiPriority w:val="99"/>
    <w:unhideWhenUsed/>
    <w:rsid w:val="00FE70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0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5">
    <w:name w:val="Table Grid"/>
    <w:basedOn w:val="a1"/>
    <w:uiPriority w:val="59"/>
    <w:rsid w:val="00FE70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FE707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E707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75"/>
    <w:rPr>
      <w:rFonts w:ascii="Tahoma" w:eastAsia="MS Mincho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FE7075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7075"/>
    <w:rPr>
      <w:rFonts w:ascii="Cambria" w:eastAsia="MS Mincho" w:hAnsi="Cambria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E7075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FE7075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E7075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E70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E707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E7075"/>
    <w:rPr>
      <w:rFonts w:ascii="Cambria" w:eastAsia="MS Mincho" w:hAnsi="Cambria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E707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E7075"/>
    <w:rPr>
      <w:rFonts w:ascii="Cambria" w:eastAsia="MS Mincho" w:hAnsi="Cambria" w:cs="Times New Roman"/>
      <w:sz w:val="24"/>
      <w:szCs w:val="24"/>
    </w:rPr>
  </w:style>
  <w:style w:type="paragraph" w:customStyle="1" w:styleId="Standard">
    <w:name w:val="Standard"/>
    <w:rsid w:val="005801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I2NCF" TargetMode="External"/><Relationship Id="rId13" Type="http://schemas.openxmlformats.org/officeDocument/2006/relationships/hyperlink" Target="mailto:bezenchukmfc@yandex.ru" TargetMode="External"/><Relationship Id="rId18" Type="http://schemas.openxmlformats.org/officeDocument/2006/relationships/hyperlink" Target="consultantplus://offline/ref=5A3E64ACB9D81E7E37D4DE8B647467B26C26F86A79BF308FD1CFC5ABC7I2NCF" TargetMode="External"/><Relationship Id="rId26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C08672183BBA682FA76177B738DB89909EF690252EB6I6N6F" TargetMode="External"/><Relationship Id="rId7" Type="http://schemas.openxmlformats.org/officeDocument/2006/relationships/image" Target="media/image1.wmf"/><Relationship Id="rId12" Type="http://schemas.openxmlformats.org/officeDocument/2006/relationships/hyperlink" Target="file:///C:\Users\User\Documents\&#1055;&#1054;&#1057;&#1058;&#1040;&#1053;&#1054;&#1042;&#1051;&#1045;&#1053;&#1048;&#1071;\&#1055;&#1086;&#1089;&#1090;&#1072;&#1085;&#1086;&#1074;&#1083;&#1077;&#1085;&#1080;&#1103;%202018\&#1055;&#1086;&#1089;&#1090;&#1072;&#1085;&#1086;&#1074;&#1083;&#1077;&#1085;&#1080;&#1077;%20&#8470;110%20&#1040;&#1076;&#1084;.%20&#1056;&#1077;&#1075;&#1083;&#1072;&#1084;&#1077;&#1085;&#1090;%20&#1091;&#1089;&#1083;&#1086;&#1074;&#1085;&#1086;-&#1088;&#1072;&#1079;&#1088;&#1077;&#1096;&#1077;&#1085;&#1085;&#1099;&#1081;%20&#1074;&#1080;&#1076;%20&#1080;&#1089;&#1087;&#1086;&#1083;&#1100;&#1079;&#1086;&#1074;&#1072;&#1085;&#1080;&#1103;.doc" TargetMode="External"/><Relationship Id="rId17" Type="http://schemas.openxmlformats.org/officeDocument/2006/relationships/hyperlink" Target="consultantplus://offline/ref=5A3E64ACB9D81E7E37D4DE8B647467B26C26F86578B1308FD1CFC5ABC7I2NCF" TargetMode="External"/><Relationship Id="rId25" Type="http://schemas.openxmlformats.org/officeDocument/2006/relationships/hyperlink" Target="consultantplus://offline/ref=5A3E64ACB9D81E7E37D4DE8B647467B26F20F16B7FBE308FD1CFC5ABC7I2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5F06D7AB7308FD1CFC5ABC7I2NCF" TargetMode="External"/><Relationship Id="rId20" Type="http://schemas.openxmlformats.org/officeDocument/2006/relationships/hyperlink" Target="consultantplus://offline/ref=5A3E64ACB9D81E7E37D4C08672183BBA682FA76178B533DB84909EF690252EB6I6N6F" TargetMode="External"/><Relationship Id="rId29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C08672183BBA682FA76177B43DDC8E909EF690252EB666620B409A09846D4913C0I0N0F" TargetMode="External"/><Relationship Id="rId24" Type="http://schemas.openxmlformats.org/officeDocument/2006/relationships/hyperlink" Target="consultantplus://offline/ref=5A3E64ACB9D81E7E37D4DE8B647467B26C26F8687DB7308FD1CFC5ABC7I2NC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DE8B647467B26C26F8697FB5308FD1CFC5ABC7I2NCF" TargetMode="External"/><Relationship Id="rId23" Type="http://schemas.openxmlformats.org/officeDocument/2006/relationships/hyperlink" Target="consultantplus://offline/ref=5A3E64ACB9D81E7E37D4C08672183BBA682FA7617BB33BDE84909EF690252EB666620B409A09846D4913C3I0N1F" TargetMode="External"/><Relationship Id="rId28" Type="http://schemas.openxmlformats.org/officeDocument/2006/relationships/hyperlink" Target="consultantplus://offline/ref=5A3E64ACB9D81E7E37D4DE8B647467B26C24F8697DBF308FD1CFC5ABC7I2NCF" TargetMode="External"/><Relationship Id="rId10" Type="http://schemas.openxmlformats.org/officeDocument/2006/relationships/hyperlink" Target="consultantplus://offline/ref=5A3E64ACB9D81E7E37D4DE8B647467B26C24F8697DBF308FD1CFC5ABC72C24E1212D5202DE048564I4NDF" TargetMode="External"/><Relationship Id="rId19" Type="http://schemas.openxmlformats.org/officeDocument/2006/relationships/hyperlink" Target="consultantplus://offline/ref=5A3E64ACB9D81E7E37D4DE8B647467B26C24F8697DBF308FD1CFC5ABC72C24E1212D5202DE048564I4N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A79BF308FD1CFC5ABC7I2NCF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5A3E64ACB9D81E7E37D4C08672183BBA682FA76177BF38DB8F909EF690252EB6I6N6F" TargetMode="External"/><Relationship Id="rId27" Type="http://schemas.openxmlformats.org/officeDocument/2006/relationships/hyperlink" Target="consultantplus://offline/ref=5A3E64ACB9D81E7E37D4DE8B647467B26F2CFA6877B1308FD1CFC5ABC72C24E1212D5202DE04856EI4N1F" TargetMode="External"/><Relationship Id="rId30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12222</Words>
  <Characters>69668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2019-03-18T12:52:00Z</dcterms:created>
  <dcterms:modified xsi:type="dcterms:W3CDTF">2019-03-18T13:33:00Z</dcterms:modified>
</cp:coreProperties>
</file>