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0A" w:rsidRDefault="003E5EC8" w:rsidP="00A70F0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87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8757D">
        <w:rPr>
          <w:sz w:val="28"/>
          <w:szCs w:val="28"/>
        </w:rPr>
        <w:t xml:space="preserve"> </w:t>
      </w:r>
      <w:r w:rsidR="00C8757D" w:rsidRPr="00C8757D">
        <w:rPr>
          <w:noProof/>
          <w:sz w:val="28"/>
          <w:szCs w:val="28"/>
        </w:rPr>
        <w:drawing>
          <wp:inline distT="0" distB="0" distL="0" distR="0">
            <wp:extent cx="685800" cy="828675"/>
            <wp:effectExtent l="19050" t="0" r="0" b="0"/>
            <wp:docPr id="1" name="Рисунок 1" descr="bezenchuk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enchuks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A70F0A" w:rsidRPr="003E5EC8" w:rsidRDefault="00A70F0A" w:rsidP="00A70F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5EC8">
        <w:rPr>
          <w:b/>
          <w:sz w:val="28"/>
          <w:szCs w:val="28"/>
        </w:rPr>
        <w:t xml:space="preserve"> </w:t>
      </w:r>
      <w:r w:rsidR="003E5EC8">
        <w:rPr>
          <w:b/>
          <w:sz w:val="28"/>
          <w:szCs w:val="28"/>
        </w:rPr>
        <w:t xml:space="preserve">     </w:t>
      </w:r>
      <w:r w:rsidR="003E5EC8" w:rsidRPr="003E5EC8">
        <w:rPr>
          <w:b/>
          <w:sz w:val="28"/>
          <w:szCs w:val="28"/>
        </w:rPr>
        <w:t>АДМИНИСТРАЦИЯ</w:t>
      </w:r>
    </w:p>
    <w:p w:rsidR="00A70F0A" w:rsidRDefault="003E5EC8" w:rsidP="00A70F0A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Екатериновка</w:t>
      </w:r>
    </w:p>
    <w:p w:rsidR="00A70F0A" w:rsidRDefault="00A70F0A" w:rsidP="00A70F0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E5EC8" w:rsidRPr="003E5EC8">
        <w:rPr>
          <w:sz w:val="28"/>
          <w:szCs w:val="28"/>
        </w:rPr>
        <w:t xml:space="preserve"> </w:t>
      </w:r>
      <w:proofErr w:type="spellStart"/>
      <w:r w:rsidR="003E5EC8">
        <w:rPr>
          <w:sz w:val="28"/>
          <w:szCs w:val="28"/>
        </w:rPr>
        <w:t>Безенчукский</w:t>
      </w:r>
      <w:proofErr w:type="spellEnd"/>
    </w:p>
    <w:p w:rsidR="00A70F0A" w:rsidRDefault="003E5EC8" w:rsidP="00A70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0F0A">
        <w:rPr>
          <w:sz w:val="28"/>
          <w:szCs w:val="28"/>
        </w:rPr>
        <w:t>Самарской области</w:t>
      </w:r>
    </w:p>
    <w:p w:rsidR="00A70F0A" w:rsidRDefault="00A70F0A" w:rsidP="00A70F0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5EC8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ПОСТАНОВЛЕНИЕ</w:t>
      </w:r>
    </w:p>
    <w:p w:rsidR="00A70F0A" w:rsidRDefault="00A70F0A" w:rsidP="00A70F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EC8">
        <w:rPr>
          <w:sz w:val="28"/>
          <w:szCs w:val="28"/>
        </w:rPr>
        <w:t xml:space="preserve">        от </w:t>
      </w:r>
      <w:r w:rsidR="003E5EC8">
        <w:rPr>
          <w:sz w:val="28"/>
          <w:szCs w:val="28"/>
          <w:u w:val="single"/>
        </w:rPr>
        <w:t>15.02</w:t>
      </w:r>
      <w:r w:rsidR="003E5EC8" w:rsidRPr="003E5EC8">
        <w:rPr>
          <w:sz w:val="28"/>
          <w:szCs w:val="28"/>
          <w:u w:val="single"/>
        </w:rPr>
        <w:t>.2011 года</w:t>
      </w:r>
      <w:r w:rsidR="003E5EC8">
        <w:rPr>
          <w:sz w:val="28"/>
          <w:szCs w:val="28"/>
        </w:rPr>
        <w:t xml:space="preserve">  № 4</w:t>
      </w:r>
    </w:p>
    <w:p w:rsidR="00A70F0A" w:rsidRDefault="003E5EC8" w:rsidP="00A70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Екатериновка</w:t>
      </w:r>
    </w:p>
    <w:p w:rsidR="00A70F0A" w:rsidRDefault="00A70F0A" w:rsidP="003E5EC8">
      <w:pPr>
        <w:shd w:val="clear" w:color="auto" w:fill="FFFFFF"/>
        <w:tabs>
          <w:tab w:val="left" w:pos="379"/>
        </w:tabs>
      </w:pPr>
    </w:p>
    <w:p w:rsidR="00A70F0A" w:rsidRPr="003E5EC8" w:rsidRDefault="00A70F0A" w:rsidP="00A70F0A">
      <w:pPr>
        <w:ind w:right="4495"/>
        <w:rPr>
          <w:sz w:val="28"/>
          <w:szCs w:val="28"/>
        </w:rPr>
      </w:pPr>
      <w:r w:rsidRPr="003E5EC8">
        <w:rPr>
          <w:sz w:val="28"/>
          <w:szCs w:val="28"/>
        </w:rPr>
        <w:t xml:space="preserve">Об утверждении Порядка  разработки  и утверждения административных регламентов предоставления муниципальных услуг </w:t>
      </w:r>
    </w:p>
    <w:p w:rsidR="00A70F0A" w:rsidRDefault="00A70F0A" w:rsidP="00A70F0A">
      <w:pPr>
        <w:pStyle w:val="ConsPlusTitle"/>
        <w:widowControl/>
        <w:rPr>
          <w:sz w:val="28"/>
          <w:szCs w:val="28"/>
        </w:rPr>
      </w:pPr>
    </w:p>
    <w:p w:rsidR="00A70F0A" w:rsidRDefault="00A70F0A" w:rsidP="00A70F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 также в целях  обеспечения разработки и утверждения административных регламентов предоставления  муниципальных ус</w:t>
      </w:r>
      <w:r w:rsidR="003E5EC8">
        <w:rPr>
          <w:sz w:val="28"/>
          <w:szCs w:val="28"/>
        </w:rPr>
        <w:t>луг в сельском поселении  Екатериновка</w:t>
      </w:r>
    </w:p>
    <w:p w:rsidR="00A70F0A" w:rsidRDefault="00A70F0A" w:rsidP="00A70F0A">
      <w:pPr>
        <w:tabs>
          <w:tab w:val="left" w:pos="345"/>
          <w:tab w:val="center" w:pos="4960"/>
          <w:tab w:val="right" w:pos="9900"/>
        </w:tabs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A70F0A" w:rsidRDefault="00A70F0A" w:rsidP="00A70F0A">
      <w:pPr>
        <w:tabs>
          <w:tab w:val="left" w:pos="345"/>
          <w:tab w:val="center" w:pos="4960"/>
          <w:tab w:val="right" w:pos="9900"/>
        </w:tabs>
        <w:jc w:val="center"/>
        <w:rPr>
          <w:spacing w:val="40"/>
          <w:sz w:val="28"/>
          <w:szCs w:val="28"/>
        </w:rPr>
      </w:pPr>
    </w:p>
    <w:p w:rsidR="00A70F0A" w:rsidRDefault="00A70F0A" w:rsidP="00A70F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A70F0A" w:rsidRDefault="00367F13" w:rsidP="00A70F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A70F0A">
        <w:rPr>
          <w:sz w:val="28"/>
          <w:szCs w:val="28"/>
        </w:rPr>
        <w:t>дминистр</w:t>
      </w:r>
      <w:r w:rsidR="003E5EC8">
        <w:rPr>
          <w:sz w:val="28"/>
          <w:szCs w:val="28"/>
        </w:rPr>
        <w:t>ации сельского поселения  Екатериновка</w:t>
      </w:r>
      <w:r w:rsidR="00A70F0A">
        <w:rPr>
          <w:sz w:val="28"/>
          <w:szCs w:val="28"/>
        </w:rPr>
        <w:t>, муниципальным учрежде</w:t>
      </w:r>
      <w:r>
        <w:rPr>
          <w:sz w:val="28"/>
          <w:szCs w:val="28"/>
        </w:rPr>
        <w:t>ниям сельского поселения  Екатериновка</w:t>
      </w:r>
      <w:r w:rsidR="00A70F0A">
        <w:rPr>
          <w:sz w:val="28"/>
          <w:szCs w:val="28"/>
        </w:rPr>
        <w:t xml:space="preserve"> обеспечить разработку проектов административных регламентов предоставления муниципальных услуг по направлениям деятельности в срок до 01  марта 2011.</w:t>
      </w:r>
    </w:p>
    <w:p w:rsidR="00A70F0A" w:rsidRDefault="00A70F0A" w:rsidP="00A70F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Довести настоящее постановление до муниципальных служащих администрации сельского поселения под роспись.</w:t>
      </w:r>
    </w:p>
    <w:p w:rsidR="000D4BCD" w:rsidRDefault="00A70F0A" w:rsidP="00A70F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4BCD">
        <w:rPr>
          <w:sz w:val="28"/>
          <w:szCs w:val="28"/>
        </w:rPr>
        <w:t>Опубликовать настоящее Постановление в газете «Вестник сельского поселения Екатериновка».</w:t>
      </w:r>
    </w:p>
    <w:p w:rsidR="00A70F0A" w:rsidRDefault="000D4BCD" w:rsidP="00A70F0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70F0A">
        <w:rPr>
          <w:sz w:val="28"/>
          <w:szCs w:val="28"/>
        </w:rPr>
        <w:t xml:space="preserve">5. </w:t>
      </w:r>
      <w:proofErr w:type="gramStart"/>
      <w:r w:rsidR="00A70F0A">
        <w:rPr>
          <w:sz w:val="28"/>
          <w:szCs w:val="28"/>
        </w:rPr>
        <w:t>Контроль за</w:t>
      </w:r>
      <w:proofErr w:type="gramEnd"/>
      <w:r w:rsidR="00A70F0A">
        <w:rPr>
          <w:sz w:val="28"/>
          <w:szCs w:val="28"/>
        </w:rPr>
        <w:t xml:space="preserve"> исполнением настоящего постановления </w:t>
      </w:r>
      <w:r w:rsidR="00A70F0A">
        <w:rPr>
          <w:color w:val="000000"/>
          <w:sz w:val="28"/>
          <w:szCs w:val="28"/>
        </w:rPr>
        <w:t xml:space="preserve"> оставляю за собой.</w:t>
      </w:r>
    </w:p>
    <w:p w:rsidR="00A70F0A" w:rsidRDefault="00A70F0A" w:rsidP="00A70F0A">
      <w:pPr>
        <w:shd w:val="clear" w:color="auto" w:fill="FFFFFF"/>
        <w:spacing w:before="5" w:line="250" w:lineRule="exact"/>
        <w:ind w:left="307" w:firstLine="154"/>
        <w:jc w:val="both"/>
      </w:pPr>
    </w:p>
    <w:p w:rsidR="00A70F0A" w:rsidRDefault="00A70F0A" w:rsidP="00A70F0A">
      <w:pPr>
        <w:ind w:left="360"/>
      </w:pPr>
    </w:p>
    <w:p w:rsidR="003E5EC8" w:rsidRDefault="003E5EC8" w:rsidP="00A70F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70F0A" w:rsidRDefault="003E5EC8" w:rsidP="00A70F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Екатериновка                         </w:t>
      </w:r>
      <w:r w:rsidR="00A70F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В.А. Гайдуков</w:t>
      </w:r>
    </w:p>
    <w:p w:rsidR="00A70F0A" w:rsidRDefault="00A70F0A" w:rsidP="00A70F0A">
      <w:pPr>
        <w:rPr>
          <w:sz w:val="28"/>
          <w:szCs w:val="28"/>
        </w:rPr>
      </w:pPr>
    </w:p>
    <w:p w:rsidR="00A70F0A" w:rsidRDefault="00A70F0A" w:rsidP="00A70F0A">
      <w:pPr>
        <w:rPr>
          <w:sz w:val="28"/>
          <w:szCs w:val="28"/>
        </w:rPr>
      </w:pPr>
    </w:p>
    <w:p w:rsidR="003E5EC8" w:rsidRPr="003E5EC8" w:rsidRDefault="003E5EC8" w:rsidP="003E5EC8">
      <w:pPr>
        <w:rPr>
          <w:sz w:val="20"/>
          <w:szCs w:val="20"/>
        </w:rPr>
      </w:pPr>
      <w:r w:rsidRPr="003E5EC8">
        <w:rPr>
          <w:sz w:val="20"/>
          <w:szCs w:val="20"/>
        </w:rPr>
        <w:t xml:space="preserve">Л.Б. </w:t>
      </w:r>
      <w:proofErr w:type="spellStart"/>
      <w:r w:rsidRPr="003E5EC8">
        <w:rPr>
          <w:sz w:val="20"/>
          <w:szCs w:val="20"/>
        </w:rPr>
        <w:t>Резепова</w:t>
      </w:r>
      <w:proofErr w:type="spellEnd"/>
    </w:p>
    <w:p w:rsidR="003E5EC8" w:rsidRPr="003E5EC8" w:rsidRDefault="003E5EC8" w:rsidP="003E5EC8">
      <w:pPr>
        <w:rPr>
          <w:sz w:val="20"/>
          <w:szCs w:val="20"/>
        </w:rPr>
      </w:pPr>
      <w:r w:rsidRPr="003E5EC8">
        <w:rPr>
          <w:sz w:val="20"/>
          <w:szCs w:val="20"/>
        </w:rPr>
        <w:t>31459</w:t>
      </w:r>
    </w:p>
    <w:p w:rsidR="003E5EC8" w:rsidRDefault="003E5EC8" w:rsidP="003E5EC8">
      <w:pPr>
        <w:rPr>
          <w:sz w:val="28"/>
          <w:szCs w:val="28"/>
        </w:rPr>
      </w:pPr>
    </w:p>
    <w:p w:rsidR="00A70F0A" w:rsidRDefault="00A70F0A" w:rsidP="00A70F0A">
      <w:pPr>
        <w:rPr>
          <w:sz w:val="28"/>
          <w:szCs w:val="28"/>
        </w:rPr>
      </w:pPr>
    </w:p>
    <w:p w:rsidR="00A70F0A" w:rsidRDefault="00A70F0A" w:rsidP="00A70F0A">
      <w:pPr>
        <w:jc w:val="right"/>
      </w:pPr>
      <w:r>
        <w:lastRenderedPageBreak/>
        <w:t>Приложение</w:t>
      </w:r>
    </w:p>
    <w:p w:rsidR="00A70F0A" w:rsidRDefault="00A70F0A" w:rsidP="00A70F0A">
      <w:pPr>
        <w:jc w:val="right"/>
      </w:pPr>
      <w:r>
        <w:t>к постановлению Администрации</w:t>
      </w:r>
    </w:p>
    <w:p w:rsidR="00A70F0A" w:rsidRDefault="00367F13" w:rsidP="00A70F0A">
      <w:pPr>
        <w:jc w:val="right"/>
      </w:pPr>
      <w:r>
        <w:t>сельского поселения  Екатериновка</w:t>
      </w:r>
    </w:p>
    <w:p w:rsidR="00A70F0A" w:rsidRDefault="00367F13" w:rsidP="00A70F0A">
      <w:pPr>
        <w:jc w:val="right"/>
      </w:pPr>
      <w:r>
        <w:t>№ 4 от 15</w:t>
      </w:r>
      <w:r w:rsidR="00A70F0A">
        <w:t xml:space="preserve">.02.2011г. </w:t>
      </w:r>
    </w:p>
    <w:p w:rsidR="00A70F0A" w:rsidRDefault="00A70F0A" w:rsidP="00A70F0A">
      <w:pPr>
        <w:autoSpaceDE w:val="0"/>
        <w:jc w:val="center"/>
      </w:pPr>
    </w:p>
    <w:p w:rsidR="0080186C" w:rsidRPr="00B47747" w:rsidRDefault="0080186C" w:rsidP="0080186C">
      <w:pPr>
        <w:pStyle w:val="ConsPlusTitle"/>
        <w:jc w:val="center"/>
        <w:outlineLvl w:val="0"/>
      </w:pPr>
    </w:p>
    <w:p w:rsidR="0080186C" w:rsidRPr="00B47747" w:rsidRDefault="0080186C" w:rsidP="0080186C">
      <w:pPr>
        <w:pStyle w:val="ConsPlusTitle"/>
        <w:jc w:val="center"/>
        <w:outlineLvl w:val="0"/>
      </w:pPr>
      <w:r w:rsidRPr="00B47747">
        <w:t>ПОРЯДОК</w:t>
      </w:r>
    </w:p>
    <w:p w:rsidR="0080186C" w:rsidRPr="00B47747" w:rsidRDefault="0080186C" w:rsidP="0080186C">
      <w:pPr>
        <w:pStyle w:val="ConsPlusTitle"/>
        <w:jc w:val="center"/>
        <w:outlineLvl w:val="0"/>
      </w:pPr>
      <w:r w:rsidRPr="00B47747">
        <w:t>РАЗРАБОТКИ И УТВЕРЖДЕНИЯ АДМИНИСТРАТИВНЫХ РЕГЛАМЕНТОВ</w:t>
      </w:r>
    </w:p>
    <w:p w:rsidR="0080186C" w:rsidRPr="00B47747" w:rsidRDefault="0080186C" w:rsidP="0080186C">
      <w:pPr>
        <w:pStyle w:val="ConsPlusTitle"/>
        <w:jc w:val="center"/>
        <w:outlineLvl w:val="0"/>
      </w:pPr>
      <w:r w:rsidRPr="00B47747">
        <w:t>ПРЕДОСТАВЛЕНИЯ МУНИЦИПАЛЬНЫХ УСЛУГ В СЕЛЬСКОМ ПОСЕЛЕНИИ ЕКАТЕРИНОВКА</w:t>
      </w:r>
    </w:p>
    <w:p w:rsidR="0080186C" w:rsidRPr="00B47747" w:rsidRDefault="0080186C" w:rsidP="0080186C">
      <w:pPr>
        <w:pStyle w:val="ConsPlusTitle"/>
        <w:jc w:val="center"/>
        <w:outlineLvl w:val="0"/>
      </w:pPr>
      <w:r w:rsidRPr="00B47747">
        <w:t>МУНИЦИПАЛЬНОГО РАЙОНА БЕЗЕНЧУКСКИЙ</w:t>
      </w:r>
    </w:p>
    <w:p w:rsidR="0080186C" w:rsidRPr="00B47747" w:rsidRDefault="0080186C" w:rsidP="0080186C">
      <w:pPr>
        <w:pStyle w:val="ConsPlusTitle"/>
        <w:jc w:val="center"/>
        <w:outlineLvl w:val="0"/>
      </w:pPr>
      <w:r w:rsidRPr="00B47747">
        <w:t xml:space="preserve"> САМАРСКОЙ ОБЛАСТИ</w:t>
      </w:r>
    </w:p>
    <w:p w:rsidR="0080186C" w:rsidRPr="00B47747" w:rsidRDefault="0080186C" w:rsidP="0080186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0186C" w:rsidRPr="00B47747" w:rsidRDefault="0080186C" w:rsidP="00801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1.1. Настоящий Порядок устанавливает требования к разработке</w:t>
      </w:r>
      <w:r w:rsidR="007903E5" w:rsidRPr="00B47747">
        <w:rPr>
          <w:rFonts w:ascii="Times New Roman" w:hAnsi="Times New Roman" w:cs="Times New Roman"/>
          <w:sz w:val="24"/>
          <w:szCs w:val="24"/>
        </w:rPr>
        <w:t xml:space="preserve"> и утверждению административных регламентов</w:t>
      </w:r>
      <w:r w:rsidRPr="00B47747">
        <w:rPr>
          <w:rFonts w:ascii="Times New Roman" w:hAnsi="Times New Roman" w:cs="Times New Roman"/>
          <w:sz w:val="24"/>
          <w:szCs w:val="24"/>
        </w:rPr>
        <w:t xml:space="preserve"> предоставления  муниципальных услуг (далее - административные регламенты) администрацией сельского поселения Екатериновка 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>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1.3.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а также нормативным правовым актам Самарской области и органов местного самоуправления </w:t>
      </w:r>
      <w:r w:rsidR="00324F78" w:rsidRPr="00B47747">
        <w:rPr>
          <w:rFonts w:ascii="Times New Roman" w:hAnsi="Times New Roman" w:cs="Times New Roman"/>
          <w:sz w:val="24"/>
          <w:szCs w:val="24"/>
        </w:rPr>
        <w:t xml:space="preserve">сельского поселения Екатериновка </w:t>
      </w:r>
      <w:r w:rsidRPr="00B47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предоставление муниципальных услуг в электронной форме.</w:t>
      </w:r>
    </w:p>
    <w:p w:rsidR="0080186C" w:rsidRPr="00B47747" w:rsidRDefault="0080186C" w:rsidP="0080186C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186C" w:rsidRPr="00B47747" w:rsidRDefault="0080186C" w:rsidP="00801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2. Требования к структуре административного регламента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2.1. Структура административного регламента должна содержать разделы, устанавливающие: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B47747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в электронной форме;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74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2.2. Раздел административного регламента "Общие положения" состоит из следующих подразделов: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общие сведения о муниципальной услуге;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>В подразделе "Общие сведения о муниципальной услуге" содержатся сведения о категории получателей муниципальной услуги (заявителей, а также физических и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  <w:proofErr w:type="gramEnd"/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2.2.2. В подразделе "Порядок информирования о правилах предоставления муниципальной услуги" содержатся следующие сведения: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органа местного самоуправления</w:t>
      </w:r>
      <w:r w:rsidR="007903E5" w:rsidRPr="00B47747">
        <w:rPr>
          <w:rFonts w:ascii="Times New Roman" w:hAnsi="Times New Roman" w:cs="Times New Roman"/>
          <w:sz w:val="24"/>
          <w:szCs w:val="24"/>
        </w:rPr>
        <w:t xml:space="preserve"> сельского поселения Екатериновка</w:t>
      </w:r>
      <w:r w:rsidRPr="00B477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Самарской области, предоставляющего муниципальную услугу;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справочные телефоны</w:t>
      </w:r>
      <w:r w:rsidR="007903E5" w:rsidRPr="00B47747">
        <w:rPr>
          <w:rFonts w:ascii="Times New Roman" w:hAnsi="Times New Roman" w:cs="Times New Roman"/>
          <w:sz w:val="24"/>
          <w:szCs w:val="24"/>
        </w:rPr>
        <w:t xml:space="preserve"> </w:t>
      </w:r>
      <w:r w:rsidRPr="00B4774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7903E5" w:rsidRPr="00B47747">
        <w:rPr>
          <w:rFonts w:ascii="Times New Roman" w:hAnsi="Times New Roman" w:cs="Times New Roman"/>
          <w:sz w:val="24"/>
          <w:szCs w:val="24"/>
        </w:rPr>
        <w:t xml:space="preserve"> сельского поселения Екатериновка</w:t>
      </w:r>
      <w:r w:rsidRPr="00B477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Самарской области, предоставляющего муниципальную услугу, в том числе номер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>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адрес электронной почты и официального сайта органа местного самоуправления</w:t>
      </w:r>
      <w:r w:rsidR="00AE017A" w:rsidRPr="00B47747">
        <w:rPr>
          <w:rFonts w:ascii="Times New Roman" w:hAnsi="Times New Roman" w:cs="Times New Roman"/>
          <w:sz w:val="24"/>
          <w:szCs w:val="24"/>
        </w:rPr>
        <w:t xml:space="preserve"> сельского поселения Екатериновка</w:t>
      </w:r>
      <w:r w:rsidRPr="00B477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Самарской области в сети Интернет, содержащего информацию о предоставлении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органа местного самоуправления </w:t>
      </w:r>
      <w:r w:rsidR="0055353C" w:rsidRPr="00B47747">
        <w:rPr>
          <w:rFonts w:ascii="Times New Roman" w:hAnsi="Times New Roman" w:cs="Times New Roman"/>
          <w:sz w:val="24"/>
          <w:szCs w:val="24"/>
        </w:rPr>
        <w:t xml:space="preserve">сельского поселения Екатериновка </w:t>
      </w:r>
      <w:r w:rsidRPr="00B47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Самарской области, предоставляющего муниципальную услугу.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2.3. Раздел административного регламента "Стандарт предоставления муниципальной услуги" должен содержать: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B4774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Самарской области, органов местного сам</w:t>
      </w:r>
      <w:r w:rsidR="00AE017A" w:rsidRPr="00B47747">
        <w:rPr>
          <w:rFonts w:ascii="Times New Roman" w:hAnsi="Times New Roman" w:cs="Times New Roman"/>
          <w:sz w:val="24"/>
          <w:szCs w:val="24"/>
        </w:rPr>
        <w:t>оуправления сельского поселения Екатериновка</w:t>
      </w:r>
      <w:r w:rsidRPr="00B47747">
        <w:rPr>
          <w:rFonts w:ascii="Times New Roman" w:hAnsi="Times New Roman" w:cs="Times New Roman"/>
          <w:sz w:val="24"/>
          <w:szCs w:val="24"/>
        </w:rPr>
        <w:t>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>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процессе предоставления муниципальной услуги.</w:t>
      </w:r>
      <w:proofErr w:type="gramEnd"/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"Выполнение административных процедур при предоставлении муниципальных услуг на базе МФЦ" и "Выполнение административных процедур при предоставлении муниципальных услуг в электронной форме".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2.5. Описание каждой административной процедуры должно содержать следующие обязательные элементы: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юридические факты, являющиеся основанием для начала административного действия;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 (или) максимальный срок его выполнения;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критерии принятия решений;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2.6. Раздел административного регламента "Формы 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74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регламента" должен содержать следующие сведения: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74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74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ответственность муниципальных служащих органов местного самоуправления </w:t>
      </w:r>
      <w:r w:rsidR="0055353C" w:rsidRPr="00B47747">
        <w:rPr>
          <w:rFonts w:ascii="Times New Roman" w:hAnsi="Times New Roman" w:cs="Times New Roman"/>
          <w:sz w:val="24"/>
          <w:szCs w:val="24"/>
        </w:rPr>
        <w:t xml:space="preserve"> </w:t>
      </w:r>
      <w:r w:rsidR="0055353C" w:rsidRPr="00B47747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Екатериновка </w:t>
      </w:r>
      <w:r w:rsidRPr="00B47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Самарской области и иных должностных лиц за решения и действия (бездействие), принимаемые (осуществляемые) в ходе исполнения муниципальной функции;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положения, устанавливающие требования к порядку и формам 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74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2.7. 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должен содержать следующие сведения: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вышестоящие органы местного самоуправления и должностные лица, которым может быть адресована жалоба заявителя в досудебном (внесудебном) порядке;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80186C" w:rsidRPr="00B47747" w:rsidRDefault="0080186C" w:rsidP="00801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186C" w:rsidRPr="00B47747" w:rsidRDefault="0080186C" w:rsidP="00801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3. Порядок разработки административного регламента.</w:t>
      </w:r>
    </w:p>
    <w:p w:rsidR="0080186C" w:rsidRPr="00B47747" w:rsidRDefault="0080186C" w:rsidP="00801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Обеспечение проведения независимой экспертизы проекта</w:t>
      </w:r>
    </w:p>
    <w:p w:rsidR="0080186C" w:rsidRPr="00B47747" w:rsidRDefault="0080186C" w:rsidP="00801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административного регламента и учет ее результатов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3.1. Проект административного регламента разрабатывается администрацией </w:t>
      </w:r>
      <w:r w:rsidR="0055353C" w:rsidRPr="00B47747">
        <w:rPr>
          <w:rFonts w:ascii="Times New Roman" w:hAnsi="Times New Roman" w:cs="Times New Roman"/>
          <w:sz w:val="24"/>
          <w:szCs w:val="24"/>
        </w:rPr>
        <w:t xml:space="preserve">сельского поселения Екатериновка </w:t>
      </w:r>
      <w:r w:rsidRPr="00B47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55353C" w:rsidRPr="00B47747">
        <w:rPr>
          <w:rFonts w:ascii="Times New Roman" w:hAnsi="Times New Roman" w:cs="Times New Roman"/>
          <w:sz w:val="24"/>
          <w:szCs w:val="24"/>
        </w:rPr>
        <w:t xml:space="preserve"> непосредственно предоставляющим</w:t>
      </w:r>
      <w:r w:rsidRPr="00B47747">
        <w:rPr>
          <w:rFonts w:ascii="Times New Roman" w:hAnsi="Times New Roman" w:cs="Times New Roman"/>
          <w:sz w:val="24"/>
          <w:szCs w:val="24"/>
        </w:rPr>
        <w:t xml:space="preserve">  муниципальную услугу (далее - орган, являющийся разработчиком административного регламента).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3.2. При разработке административного регламента орган, являющийся разработчиком проекта административного регламента, предусматривает оптимизацию (повышение качества и доступности) предоставления муниципальных услуг.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3.3. Проект административного регламента подлежит независимой экспертизе, проводимой в порядке, установленном Федеральным законом "Об организации предоставления государственных и муниципальных услуг".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Ответственность за обеспечение проведения независимой экспертизы и учет ее результатов несет руководитель органа, являющегося разработчиком проекта административного регламента.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3.4. С целью обеспечения проведения независимой экспертизы орган, являющийся разработчиком проекта административного регламента, размещает проект административного регламента на  официальном сайте 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проекта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разделе 4 настоящего Порядка, и последующего утверждения административного регламента.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3.5. При размещении проекта административного регламента в сети Интернет на </w:t>
      </w:r>
      <w:r w:rsidRPr="00B47747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также подлежит размещению информационное письмо, содержащее: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дату размещения проекта административного регламента;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экспертизы, который не может быть менее одного месяца со дня размещения проекта административного регламента в сети Интернет на официальном сайте 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>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указание на почтовый адрес и адрес электронной почты, по которым принимаются заключения независимой экспертизы.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3.6. Орган, являющийся разработчиком проекта административного регламента, обязан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о доработке проекта административного регламента с учетом результатов независимой экспертизы;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о нецелесообразности принятия результатов независимой экспертизы.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3.7. Доработка проекта административного регламента с учетом поступивших заключений независимой экспертизы осуществляется органом, являющимся разработчиком проекта административного регламента, в срок не более 20 дней с момента принятия решения, указанного в пункте 3.6 настоящего Порядка.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3.8. Рассмотрение и доработка проекта административного регламента осуществляется рабочей группой, состав которой определяется распоряжением (приказом) руководителя, являющегося разработчиком проекта административного регламента.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Принятие решений по результатам рассмотрения заключений независимой экспертизы оформляется протоколом заседания указанной рабочей группы, который утверждается руководителем органа, являющегося разработчиком проекта административного регламента.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3.9. После рассмотрения результатов независимой экспертизы и (или) доработки с их учетом проекта административного регламента орган, являющийся разработчиком административного регламента, составляет пояснительную записку к проекту административного регламента.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регламента, доработанный с учетом заключений независимой экспертизы, направляется органом, являющимся разработчиком проекта административного регламента, для согласования его с иными органами, участвующими в предоставлении муниципальной услуги, а по завершении данного согласования - на экспертизу уполномоченного органа местного самоуправления </w:t>
      </w:r>
      <w:r w:rsidR="00E8474F" w:rsidRPr="00B47747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  <w:r w:rsidRPr="00B47747">
        <w:rPr>
          <w:rFonts w:ascii="Times New Roman" w:hAnsi="Times New Roman" w:cs="Times New Roman"/>
          <w:sz w:val="24"/>
          <w:szCs w:val="24"/>
        </w:rPr>
        <w:t xml:space="preserve"> (далее - экспертиза уполномоченного органа).</w:t>
      </w:r>
      <w:proofErr w:type="gramEnd"/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3.11. При направлении проекта административного регламента на экспертизу уполномоченного органа к проекту административного регламента прилагаются: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пояснительная записка, указанная в пункте 3.9 настоящего Порядка; копия информационного письма, указанного в пункте 3.5 настоящего Порядка;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копии заключений независимой экспертизы; справка о результатах учета независимой экспертизы.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3.12. Справка о результатах учета независимой экспертизы должна содержать: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указание на общее количество поступивших заключений независимой экспертизы;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содержание положений проекта административного регламента, доработанных с учетом заключений независимой экспертизы (с изложением редакции данных положений проекта административного регламента до его доработки);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мотивированное обоснование решений о нецелесообразности принятия результатов независимой экспертизы.</w:t>
      </w:r>
    </w:p>
    <w:p w:rsidR="0080186C" w:rsidRPr="00B47747" w:rsidRDefault="0080186C" w:rsidP="0080186C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186C" w:rsidRPr="00B47747" w:rsidRDefault="0080186C" w:rsidP="00801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4. Порядок проведения экспертизы уполномоченным органом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>Предметом экспертизы проекта административного регламента уполномоченным органом является оценка соответствия проектов административного регламента требованиям, предъявляемым к нему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настоящим Порядком, а также оценка учета результатов независимой экспертизы в проектах административных регламентов.</w:t>
      </w:r>
      <w:proofErr w:type="gramEnd"/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Указанная экспертиза проводится в срок, не превышающий 30 дней с момента поступления проекта административного регламента от органа, являющегося разработчиком административного регламента.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4.2. По результатам экспертизы проекта административного регламента уполномоченным органом составляется заключение, порядок подготовки которого определяется правовым актом уполномоченного органа.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4.3. Заключение уполномоченного органа может содержать один из следующих выводов: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одобрить представленный проект административного регламента;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4.4. Заключение уполномоченного органа направляется органу, являющемуся разработчиком проекта административного регламента, в течение трех рабочих дней после его подписания.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4.5. При наличии в заключени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7747">
        <w:rPr>
          <w:rFonts w:ascii="Times New Roman" w:hAnsi="Times New Roman" w:cs="Times New Roman"/>
          <w:sz w:val="24"/>
          <w:szCs w:val="24"/>
        </w:rPr>
        <w:t xml:space="preserve"> экспертизы уполномоченного органа вывода, предусмотренного абзацем третьим пункта 4.3 настоящего Порядка, орган, являющийся разработчиком административного регламента, осуществляет его доработку и представляет на повторную экспертизу уполномоченного органа не позднее одного месяца с момента направления заключения уполномоченного органа.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4.6. Повторная экспертиза проекта административного регламента уполномоченным органом осуществляется в срок, указанный в пункте 4.1 настоящего Порядка.</w:t>
      </w:r>
    </w:p>
    <w:p w:rsidR="0080186C" w:rsidRPr="00B47747" w:rsidRDefault="0080186C" w:rsidP="0080186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186C" w:rsidRPr="00B47747" w:rsidRDefault="0080186C" w:rsidP="00801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5. Порядок утверждения и изменения</w:t>
      </w:r>
    </w:p>
    <w:p w:rsidR="0080186C" w:rsidRPr="00B47747" w:rsidRDefault="0080186C" w:rsidP="00801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5.1. Проект административного регламента, прошедший экспертизу уполномоченного органа, утверждается постановлением администрации</w:t>
      </w:r>
      <w:r w:rsidR="00E8474F" w:rsidRPr="00B47747">
        <w:rPr>
          <w:rFonts w:ascii="Times New Roman" w:hAnsi="Times New Roman" w:cs="Times New Roman"/>
          <w:sz w:val="24"/>
          <w:szCs w:val="24"/>
        </w:rPr>
        <w:t xml:space="preserve"> сельского поселения Екатериновка</w:t>
      </w:r>
      <w:r w:rsidRPr="00B477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Самарской области,  если заключение уполномоченного органа содержит вывод, предусмотренный абзацем вторым пункта 4.3 настоящего Порядка.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5.2. Внесение изменений в административные регламенты осуществляется в случае изменения нормативных правовых актов, регулирующих предоставление муниципальной услуги, к сфере деятельности которых относится предоставление муниципальной услуги, а также по предложениям органов исполнительной власти Самарской области, основанным на результатах анализа практики применения административных регламентов.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5.3. Администрация </w:t>
      </w:r>
      <w:r w:rsidR="00E8474F" w:rsidRPr="00B47747">
        <w:rPr>
          <w:rFonts w:ascii="Times New Roman" w:hAnsi="Times New Roman" w:cs="Times New Roman"/>
          <w:sz w:val="24"/>
          <w:szCs w:val="24"/>
        </w:rPr>
        <w:t xml:space="preserve">сельского поселения Екатериновка </w:t>
      </w:r>
      <w:r w:rsidRPr="00B47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, </w:t>
      </w:r>
      <w:r w:rsidR="00E8474F" w:rsidRPr="00B47747">
        <w:rPr>
          <w:rFonts w:ascii="Times New Roman" w:hAnsi="Times New Roman" w:cs="Times New Roman"/>
          <w:sz w:val="24"/>
          <w:szCs w:val="24"/>
        </w:rPr>
        <w:t>являющиеся разработчикам</w:t>
      </w:r>
      <w:r w:rsidRPr="00B47747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ежегодно осуществляют анализ практики применения административных регламентов с целью установления: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исполнения административного регламента в соответствии с требованиями к качеству и доступности предоставления государственной услуги (при этом подлежит установлению оценка получателями муниципальной услуги характера взаимодействия с должностными лицами муниципальных органов, качества и доступности </w:t>
      </w:r>
      <w:r w:rsidRPr="00B47747">
        <w:rPr>
          <w:rFonts w:ascii="Times New Roman" w:hAnsi="Times New Roman" w:cs="Times New Roman"/>
          <w:sz w:val="24"/>
          <w:szCs w:val="24"/>
        </w:rPr>
        <w:lastRenderedPageBreak/>
        <w:t>соответствующей муниципальной услуги);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обоснованности отказов в предоставлении муниципальной услуги;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наличия избыточных административных действий;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возможности уменьшения сроков исполнения административных процедур и административных действий;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административных действий, профессиональных знаний и навыков;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ресурсного обеспечения исполнения административного регламента;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необходимости внесения в него изменений.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5.4. Сроки проведения анализа практики применения административных регламентов определяются администрацией 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proofErr w:type="gramStart"/>
      <w:r w:rsidRPr="00B47747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B47747">
        <w:rPr>
          <w:rFonts w:ascii="Times New Roman" w:hAnsi="Times New Roman" w:cs="Times New Roman"/>
          <w:sz w:val="24"/>
          <w:szCs w:val="24"/>
        </w:rPr>
        <w:t xml:space="preserve"> в пункте 5.3 настоящего Порядка.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 xml:space="preserve">5.5. Результаты анализа практики применения административного регламента размещаются в сети Интернет на официальном сайте муниципального района </w:t>
      </w:r>
      <w:proofErr w:type="spellStart"/>
      <w:r w:rsidRPr="00B4774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4774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80186C" w:rsidRPr="00B47747" w:rsidRDefault="0080186C" w:rsidP="00801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47">
        <w:rPr>
          <w:rFonts w:ascii="Times New Roman" w:hAnsi="Times New Roman" w:cs="Times New Roman"/>
          <w:sz w:val="24"/>
          <w:szCs w:val="24"/>
        </w:rPr>
        <w:t>5.6.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80186C" w:rsidRPr="00B47747" w:rsidRDefault="0080186C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Pr="00B47747" w:rsidRDefault="00B47747" w:rsidP="0080186C">
      <w:pPr>
        <w:rPr>
          <w:rFonts w:ascii="Calibri" w:hAnsi="Calibri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p w:rsidR="00B47747" w:rsidRDefault="00B47747" w:rsidP="0080186C">
      <w:pPr>
        <w:rPr>
          <w:rFonts w:ascii="Calibri" w:hAnsi="Calibri"/>
          <w:sz w:val="22"/>
          <w:szCs w:val="22"/>
        </w:rPr>
      </w:pPr>
    </w:p>
    <w:sectPr w:rsidR="00B47747" w:rsidSect="00A2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0F0A"/>
    <w:rsid w:val="00066ED0"/>
    <w:rsid w:val="000D4BCD"/>
    <w:rsid w:val="00324F78"/>
    <w:rsid w:val="00367F13"/>
    <w:rsid w:val="003E5EC8"/>
    <w:rsid w:val="0055353C"/>
    <w:rsid w:val="00624F65"/>
    <w:rsid w:val="00753BF6"/>
    <w:rsid w:val="007903E5"/>
    <w:rsid w:val="0080186C"/>
    <w:rsid w:val="009E16A1"/>
    <w:rsid w:val="00A22536"/>
    <w:rsid w:val="00A70F0A"/>
    <w:rsid w:val="00AB50CF"/>
    <w:rsid w:val="00AE017A"/>
    <w:rsid w:val="00B47747"/>
    <w:rsid w:val="00BD4A40"/>
    <w:rsid w:val="00C8757D"/>
    <w:rsid w:val="00C94758"/>
    <w:rsid w:val="00CF0E1F"/>
    <w:rsid w:val="00DB326B"/>
    <w:rsid w:val="00E8474F"/>
    <w:rsid w:val="00F0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0F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70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stantion</dc:creator>
  <cp:keywords/>
  <dc:description/>
  <cp:lastModifiedBy>Luba</cp:lastModifiedBy>
  <cp:revision>9</cp:revision>
  <cp:lastPrinted>2011-03-02T10:00:00Z</cp:lastPrinted>
  <dcterms:created xsi:type="dcterms:W3CDTF">2011-02-15T05:12:00Z</dcterms:created>
  <dcterms:modified xsi:type="dcterms:W3CDTF">2011-03-04T12:52:00Z</dcterms:modified>
</cp:coreProperties>
</file>