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СЕДАНКА»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ТИГИЛЬСКОГО МУНИЦИПАЛЬНОГО РАЙОНА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КРАЯ</w:t>
      </w:r>
    </w:p>
    <w:p>
      <w:pPr>
        <w:tabs>
          <w:tab w:val="left" w:pos="3240"/>
        </w:tabs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09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>октября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38</w:t>
      </w:r>
    </w:p>
    <w:p>
      <w:pPr>
        <w:tabs>
          <w:tab w:val="right" w:pos="9355"/>
        </w:tabs>
        <w:spacing w:after="0" w:line="240" w:lineRule="auto"/>
        <w:ind w:right="481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внесении изменений в состав </w:t>
      </w:r>
    </w:p>
    <w:p>
      <w:pPr>
        <w:tabs>
          <w:tab w:val="right" w:pos="9355"/>
        </w:tabs>
        <w:spacing w:after="0" w:line="240" w:lineRule="auto"/>
        <w:ind w:right="481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муниципальной комиссии </w:t>
      </w:r>
    </w:p>
    <w:p>
      <w:pPr>
        <w:tabs>
          <w:tab w:val="right" w:pos="9355"/>
        </w:tabs>
        <w:spacing w:after="0" w:line="240" w:lineRule="auto"/>
        <w:ind w:right="481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сельского поселения «село Седанка» Тигильского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 района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</w:p>
    <w:p>
      <w:pPr>
        <w:tabs>
          <w:tab w:val="right" w:pos="9355"/>
        </w:tabs>
        <w:spacing w:after="0" w:line="240" w:lineRule="auto"/>
        <w:ind w:right="481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от 08.02.2022 г. № 06</w:t>
      </w:r>
    </w:p>
    <w:p>
      <w:pPr>
        <w:tabs>
          <w:tab w:val="right" w:pos="9355"/>
        </w:tabs>
        <w:spacing w:after="0" w:line="240" w:lineRule="auto"/>
        <w:ind w:right="4819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>
      <w:pPr>
        <w:pStyle w:val="2"/>
        <w:bidi w:val="0"/>
        <w:rPr>
          <w:rFonts w:hint="default"/>
          <w:lang w:val="ru-RU" w:eastAsia="en-US"/>
        </w:rPr>
      </w:pPr>
      <w:r>
        <w:rPr>
          <w:rFonts w:hint="default"/>
          <w:lang w:val="ru-RU" w:eastAsia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 w:eastAsia="en-US"/>
        </w:rPr>
        <w:t xml:space="preserve">Администрация сельского поселения «село Седанка» постановляет: 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 w:eastAsia="en-US"/>
        </w:rPr>
        <w:t xml:space="preserve"> </w:t>
      </w:r>
    </w:p>
    <w:p>
      <w:pPr>
        <w:numPr>
          <w:ilvl w:val="0"/>
          <w:numId w:val="1"/>
        </w:numPr>
        <w:tabs>
          <w:tab w:val="right" w:pos="9355"/>
        </w:tabs>
        <w:spacing w:after="0" w:line="240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Внести</w:t>
      </w:r>
      <w:r>
        <w:rPr>
          <w:rFonts w:hint="default" w:ascii="Times New Roman" w:hAnsi="Times New Roman" w:cs="Times New Roman"/>
          <w:sz w:val="24"/>
          <w:szCs w:val="24"/>
          <w:lang w:val="ru-RU" w:eastAsia="en-US"/>
        </w:rPr>
        <w:t xml:space="preserve"> изменения в состав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>муниципальной</w:t>
      </w:r>
      <w:r>
        <w:rPr>
          <w:rFonts w:hint="default" w:ascii="Times New Roman" w:hAnsi="Times New Roman" w:cs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комисси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>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«село Седанка» Тигильского муниципального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утвержденный постановлением администрации  от 08.02.2022 г. № 06 ( в редакции постановления от 10.08.2023 г. № 31); </w:t>
      </w:r>
    </w:p>
    <w:p>
      <w:pPr>
        <w:spacing w:after="0" w:line="240" w:lineRule="auto"/>
        <w:ind w:firstLine="480" w:firstLineChars="200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 w:eastAsia="en-US"/>
        </w:rPr>
        <w:t xml:space="preserve">1.1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Состав муниципальной комиссии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по обследованию помещений инвалидов и общего имущества в многоквартирных домах, в которых проживают инвалиды,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в целях их приспособления с учетом потребностей инвалидов и обеспечения условий их доступности для инвалидов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, изложить в новой редакции.</w:t>
      </w:r>
    </w:p>
    <w:p>
      <w:pPr>
        <w:tabs>
          <w:tab w:val="right" w:pos="9355"/>
        </w:tabs>
        <w:spacing w:after="0" w:line="240" w:lineRule="auto"/>
        <w:ind w:firstLine="480" w:firstLineChars="2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val="ru-RU" w:eastAsia="en-US"/>
        </w:rPr>
        <w:t>2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 w:cs="Times New Roman"/>
          <w:snapToGrid w:val="0"/>
          <w:sz w:val="24"/>
          <w:szCs w:val="24"/>
          <w:lang w:val="ru-RU"/>
        </w:rPr>
        <w:t>обнародовать</w:t>
      </w:r>
      <w:r>
        <w:rPr>
          <w:rFonts w:hint="default" w:ascii="Times New Roman" w:hAnsi="Times New Roman" w:cs="Times New Roman"/>
          <w:snapToGrid w:val="0"/>
          <w:sz w:val="24"/>
          <w:szCs w:val="24"/>
          <w:lang w:val="ru-RU"/>
        </w:rPr>
        <w:t xml:space="preserve"> в соответствием с Уставом сельского поселения «село Седанка»,  </w:t>
      </w:r>
      <w:r>
        <w:rPr>
          <w:rFonts w:ascii="Times New Roman" w:hAnsi="Times New Roman" w:cs="Times New Roman"/>
          <w:snapToGrid w:val="0"/>
          <w:sz w:val="24"/>
          <w:szCs w:val="24"/>
          <w:lang w:val="ru-RU"/>
        </w:rPr>
        <w:t>путем</w:t>
      </w:r>
      <w:r>
        <w:rPr>
          <w:rFonts w:hint="default" w:ascii="Times New Roman" w:hAnsi="Times New Roman" w:cs="Times New Roman"/>
          <w:snapToGrid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размещени</w:t>
      </w:r>
      <w:r>
        <w:rPr>
          <w:rFonts w:ascii="Times New Roman" w:hAnsi="Times New Roman" w:cs="Times New Roman"/>
          <w:snapToGrid w:val="0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на официальном сайте администрации сельского поселения «село Седанка» информационно-</w:t>
      </w:r>
      <w:r>
        <w:rPr>
          <w:rFonts w:hint="default" w:ascii="Times New Roman" w:hAnsi="Times New Roman" w:cs="Times New Roman"/>
          <w:snapToGrid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телекоммуникационной сети Интернет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>
      <w:pPr>
        <w:tabs>
          <w:tab w:val="right" w:pos="9355"/>
        </w:tabs>
        <w:spacing w:after="0" w:line="240" w:lineRule="auto"/>
        <w:ind w:firstLine="480" w:firstLineChars="2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val="ru-RU" w:eastAsia="en-US"/>
        </w:rPr>
        <w:t>3</w:t>
      </w:r>
      <w:r>
        <w:rPr>
          <w:rFonts w:ascii="Times New Roman" w:hAnsi="Times New Roman" w:cs="Times New Roman"/>
          <w:sz w:val="24"/>
          <w:szCs w:val="24"/>
          <w:lang w:eastAsia="en-US"/>
        </w:rPr>
        <w:t>. Контроль за выполнением настоящего Постановления оставляю за собой.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ВрИО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>
      <w:pPr>
        <w:tabs>
          <w:tab w:val="right" w:pos="9355"/>
        </w:tabs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ru-RU"/>
        </w:rPr>
        <w:sectPr>
          <w:pgSz w:w="11904" w:h="16836"/>
          <w:pgMar w:top="1276" w:right="422" w:bottom="567" w:left="1134" w:header="720" w:footer="720" w:gutter="0"/>
          <w:cols w:space="720" w:num="1"/>
        </w:sect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«село Седанка»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.Э. Инылова</w:t>
      </w:r>
    </w:p>
    <w:p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Приложение 1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сельского поселения «село Седанка»</w:t>
      </w:r>
    </w:p>
    <w:p>
      <w:pPr>
        <w:spacing w:after="0" w:line="240" w:lineRule="auto"/>
        <w:ind w:firstLine="5880" w:firstLineChars="245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38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муниципальной комиссии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обследованию помещений инвалидов и общего имущества в многоквартирных домах, в которых проживают инвалиды,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целях их приспособления с учетом потребностей инвалидов и обеспечения условий их доступности для инвалидов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муниципального образования сельского поселения «село Седанка» – Москалёв Николай Алексеевич;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муниципального образования сельского поселения «село Седанка» –  Инылова Татьяна Эвинтовна;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Главный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 – эксперт администрации  сельского поселения «село Седанка»  – Авинова Надежда Александровна;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  Главный врач ОВОП «село Седанка» - Лазукова Ольга Михайловна;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по благоустройству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«село Седанка»» – </w:t>
      </w:r>
      <w:r>
        <w:rPr>
          <w:rFonts w:ascii="Times New Roman" w:hAnsi="Times New Roman" w:cs="Times New Roman"/>
          <w:sz w:val="24"/>
          <w:szCs w:val="24"/>
          <w:lang w:val="ru-RU"/>
        </w:rPr>
        <w:t>Огородников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Игнат Николаевич;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 Рабочий по содержанию имущества администрации сельского поселения «село Седанка» - Акеев Иван Владимирович.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Приложение 2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Седанка»</w:t>
      </w:r>
    </w:p>
    <w:p>
      <w:pPr>
        <w:spacing w:after="0" w:line="240" w:lineRule="auto"/>
        <w:ind w:firstLine="5880" w:firstLineChars="245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38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муниципальной комиссии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обследованию жилых помещений инвалидов и общего имущества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многоквартирных домах, в которых проживают инвалиды,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целях их приспособления с учетом потребностей инвалидов и обеспечения условий их доступности для инвалидов на территории сельского поселения «село Седанка» Тигильского муниципального района.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</w:t>
      </w:r>
      <w:r>
        <w:rPr>
          <w:rFonts w:ascii="Times New Roman" w:hAnsi="Times New Roman" w:cs="Times New Roman"/>
          <w:sz w:val="24"/>
          <w:szCs w:val="24"/>
          <w:lang w:val="ru-RU"/>
        </w:rPr>
        <w:t>учётом</w:t>
      </w:r>
      <w:r>
        <w:rPr>
          <w:rFonts w:ascii="Times New Roman" w:hAnsi="Times New Roman" w:cs="Times New Roman"/>
          <w:sz w:val="24"/>
          <w:szCs w:val="24"/>
        </w:rPr>
        <w:t xml:space="preserve"> потребностей инвалидов и обеспечения их доступности для инвалидов на территории сельского поселения «село Седанка» Тигильского муниципального района (далее - комиссия) создана для организации работы по проведению обследования жилых помещений, входящих в состав муниципального жилищного фонда сельского поселения «село Седанка» Тигильского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района, частного жилищного фонда, занимаемым инвалидами и семьями, имеющими детей-инвалидов, и используемым для их постоянного проживания (далее - жилые помещения инвалидов), а также к общему имуществу в многоквартирном доме, в котором расположены указанные жилые помещения,  в целях их приспособления с </w:t>
      </w:r>
      <w:r>
        <w:rPr>
          <w:rFonts w:ascii="Times New Roman" w:hAnsi="Times New Roman" w:cs="Times New Roman"/>
          <w:sz w:val="24"/>
          <w:szCs w:val="24"/>
          <w:lang w:val="ru-RU"/>
        </w:rPr>
        <w:t>учётом</w:t>
      </w:r>
      <w:r>
        <w:rPr>
          <w:rFonts w:ascii="Times New Roman" w:hAnsi="Times New Roman" w:cs="Times New Roman"/>
          <w:sz w:val="24"/>
          <w:szCs w:val="24"/>
        </w:rPr>
        <w:t xml:space="preserve"> потребностей инвалидов и обеспечения условий их доступности для инвалидов.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Доступность для инвалида жилого помещения инвалида и общего имущества в многоквартирном доме, в котором проживает инвалид, обеспечивается посредством приспособления жилого помещения инвалида и общего имущества в многоквартирном доме, в котором проживает инвалид, с учетом потребностей инвалида.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 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Комиссия является постоянно действующим коллегиальным органом, осуществляющим координацию деятельности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инвалида и обеспечения условий их доступности для инвалидов.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Комиссия осуществляет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сельского поселения «село Седанка» Тигильскогомуниципального района согласно требованиям, утвержденным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инвалидов». 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функции комиссии.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 основным функциям комиссии относятся: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Обследование жилого помещения инвалида и общего имущества в многоквартирном доме, в котором проживает инвалид.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Оформление актов обследования жилого помещения инвалида и общего имущества в многоквартирном доме, в котором проживает инвалид (далее – акт обследования), в соответствии с действующим законодательством.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Принятие решения об экономической целесообразности (нецелесообразности) реконструкции многоквартирного дома, в котором проживает инвалид.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Вынесение заключения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условия их доступности для инвалида. 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Для реализации своих задач комиссия имеет право: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Запрашивать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 необходимые для деятельности комиссии материалы, документы и информацию.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Привлекать к участию в работе комиссии представителей организаций, осуществляющих деятельность по управлению многоквартирными домами, в которых располагается жилое помещение инвалида, в отношении которого проводится обследование. </w:t>
      </w: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работы комиссии.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стойкими расстройствами функции слуха, сопряженными с необходимостью использования вспомогательных средств;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задержками в развитии и другими нарушениями функций организма человека.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мероприятий), утверждаемым постановлением администрации сельского поселения «село Седанка» Тигильскогомуниципальногорайона,  и включает в себя: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Комиссия создается администрацией сельского поселения «село Седанка» Тигильскогомуниципального района.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Повестку заседания Комиссии формирует ответственный секретарь комиссии с учетом поступивших обращений граждан, организаций, органов местного самоуправления, органов государственной власти. 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Заседания комиссии проводятся по мере поступления обращений, но не чаще одного раза в месяц.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и приглашенные лица оповещаются не менее чем за три дня до дня проведения комиссии. Список приглашенных лиц формирует ответственный секретарь комиссии.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Решения комиссии принимаются большинством голосов членов комиссии.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временного отсутствия председателя комиссии его обязанности исполняет заместитель председателя комиссии.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По результатам обследования оформляется акт обследования, в целях приспособления жилого помещения инвалида и общего имущества в многоквартирном доме с учетом потребностей инвалида и обеспечения условий их доступности для инвалида по форме, утвержденной  Министерством строительства и жилищно-коммунального хозяйства Российской Федерации.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возможности, оформляемыми по формам, утвержденным Министерством строительства и жилищно-коммунального хозяйства Российской Федерации.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акта обследования;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«а» пункта 17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(далее - Правила).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Для принятия решения о включении мероприятий в План мероприятий, утверждённого постановлением администрации сельского поселения «село Седанка» Тигильскогомуниципального  района заключения, предусмотренное пунктом 19 Правил, в течение 10 дней со дня его вынесения направляется комиссией главе сельского поселения «село Седанка» Тигильскогомуниципального района для утверждения.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Заключение об отсутствии возможности приспособления в течение семи дней со дня его вынесения комиссией направляется для сведения инвалиду, который проживает в жилом помещении, в отношении которого проводилось обследование.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docGrid w:linePitch="360" w:charSpace="0"/>
        </w:sectPr>
      </w:pPr>
      <w:r>
        <w:rPr>
          <w:rFonts w:ascii="Times New Roman" w:hAnsi="Times New Roman" w:cs="Times New Roman"/>
          <w:sz w:val="24"/>
          <w:szCs w:val="24"/>
        </w:rPr>
        <w:t>4.12.Срок хранения актов, решений, заключений комиссии - не менее 10 лет.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постановление ознакомлен: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«село Седанка»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______________      Н.А.</w:t>
      </w:r>
      <w:r>
        <w:rPr>
          <w:rFonts w:ascii="Times New Roman" w:hAnsi="Times New Roman" w:cs="Times New Roman"/>
          <w:sz w:val="24"/>
          <w:szCs w:val="24"/>
        </w:rPr>
        <w:t xml:space="preserve"> Москалёв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«село Седанка»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______________      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.Э. </w:t>
      </w:r>
      <w:r>
        <w:rPr>
          <w:rFonts w:ascii="Times New Roman" w:hAnsi="Times New Roman" w:cs="Times New Roman"/>
          <w:sz w:val="24"/>
          <w:szCs w:val="24"/>
        </w:rPr>
        <w:t xml:space="preserve">Инылова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Главный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 – эксперт администрации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«село Седанка»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_______________  Н.А. Авинова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  Главный врач ОВОП «село Седанка»       _______________О.М. Лазукова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по благоустройству администрации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«село Седанка»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_____________И.Н. </w:t>
      </w:r>
      <w:r>
        <w:rPr>
          <w:rFonts w:ascii="Times New Roman" w:hAnsi="Times New Roman" w:cs="Times New Roman"/>
          <w:sz w:val="24"/>
          <w:szCs w:val="24"/>
          <w:lang w:val="ru-RU"/>
        </w:rPr>
        <w:t>Огородников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Рабочий по содержанию имущества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администрации сельского поселения «село Седанка»     _______________И.В. Акеев 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Седанка»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38</w:t>
      </w:r>
    </w:p>
    <w:p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 мероприятий 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обследованию жилых помещений инвалидов 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 поселения «село Седанка» Тигильского района.</w:t>
      </w:r>
    </w:p>
    <w:p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5"/>
        <w:tblW w:w="1462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96"/>
        <w:gridCol w:w="6376"/>
        <w:gridCol w:w="3546"/>
        <w:gridCol w:w="41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</w:tcPr>
          <w:p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места жительства инвалидов нуждающихся в обеспечении условий доступности для них жилых помещений и общего имущества в многоквартирном доме,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ограничения жизнедеятельности,</w:t>
            </w:r>
          </w:p>
          <w:p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 Постановлением Правительства РФ от 09.07.2016 №649.</w:t>
            </w:r>
          </w:p>
          <w:p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при поступлении заявлений граждан, обращении организаций, направления информации от органов исполнительной власти Камчатского края, иных органов и организаций</w:t>
            </w:r>
          </w:p>
        </w:tc>
        <w:tc>
          <w:tcPr>
            <w:tcW w:w="4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администрации сельского поселения «село Седанка» Тигильского района</w:t>
            </w:r>
          </w:p>
        </w:tc>
      </w:tr>
    </w:tbl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851" w:right="1134" w:bottom="170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2E6ED5"/>
    <w:multiLevelType w:val="singleLevel"/>
    <w:tmpl w:val="D42E6ED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05401"/>
    <w:rsid w:val="000F5F55"/>
    <w:rsid w:val="00176391"/>
    <w:rsid w:val="00305401"/>
    <w:rsid w:val="004B4F79"/>
    <w:rsid w:val="006109FA"/>
    <w:rsid w:val="006E4988"/>
    <w:rsid w:val="00777824"/>
    <w:rsid w:val="007E7172"/>
    <w:rsid w:val="00807213"/>
    <w:rsid w:val="00823620"/>
    <w:rsid w:val="00925538"/>
    <w:rsid w:val="009767A1"/>
    <w:rsid w:val="00B21716"/>
    <w:rsid w:val="00B3255E"/>
    <w:rsid w:val="00B9253C"/>
    <w:rsid w:val="00F6451D"/>
    <w:rsid w:val="00FB1414"/>
    <w:rsid w:val="16D25478"/>
    <w:rsid w:val="2D7F69BB"/>
    <w:rsid w:val="65C2467B"/>
    <w:rsid w:val="6D794C55"/>
    <w:rsid w:val="6E0C1BFC"/>
    <w:rsid w:val="720E24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Текст выноски Знак"/>
    <w:basedOn w:val="4"/>
    <w:link w:val="6"/>
    <w:semiHidden/>
    <w:qFormat/>
    <w:uiPriority w:val="99"/>
    <w:rPr>
      <w:rFonts w:ascii="Segoe UI" w:hAnsi="Segoe UI" w:cs="Segoe UI" w:eastAsiaTheme="minorEastAsia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2391</Words>
  <Characters>13635</Characters>
  <Lines>113</Lines>
  <Paragraphs>31</Paragraphs>
  <TotalTime>7</TotalTime>
  <ScaleCrop>false</ScaleCrop>
  <LinksUpToDate>false</LinksUpToDate>
  <CharactersWithSpaces>15995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2021-09-27T22:44:00Z</dcterms:created>
  <dc:creator>Учетная запись Майкрософт</dc:creator>
  <cp:lastModifiedBy>Admin</cp:lastModifiedBy>
  <cp:lastPrinted>2023-10-09T21:51:11Z</cp:lastPrinted>
  <dcterms:modified xsi:type="dcterms:W3CDTF">2023-10-09T21:58:59Z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659220AFF3B34045BCFB27B36A667420</vt:lpwstr>
  </property>
</Properties>
</file>