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5B" w:rsidRPr="002D63E1" w:rsidRDefault="00C00F5B" w:rsidP="00C00F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3E1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C00F5B" w:rsidRPr="002D63E1" w:rsidRDefault="00C00F5B" w:rsidP="00C00F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3E1">
        <w:rPr>
          <w:rFonts w:ascii="Times New Roman" w:hAnsi="Times New Roman" w:cs="Times New Roman"/>
          <w:b/>
          <w:sz w:val="32"/>
          <w:szCs w:val="32"/>
        </w:rPr>
        <w:t xml:space="preserve">Михайловского сельского поселения </w:t>
      </w:r>
    </w:p>
    <w:p w:rsidR="00C00F5B" w:rsidRPr="002D63E1" w:rsidRDefault="00C00F5B" w:rsidP="00C00F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3E1">
        <w:rPr>
          <w:rFonts w:ascii="Times New Roman" w:hAnsi="Times New Roman" w:cs="Times New Roman"/>
          <w:b/>
          <w:sz w:val="32"/>
          <w:szCs w:val="32"/>
        </w:rPr>
        <w:t xml:space="preserve">Панинского муниципального района </w:t>
      </w:r>
    </w:p>
    <w:p w:rsidR="00C00F5B" w:rsidRPr="002D63E1" w:rsidRDefault="00C00F5B" w:rsidP="00C00F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3E1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C00F5B" w:rsidRPr="00C00F5B" w:rsidRDefault="00C00F5B" w:rsidP="00C00F5B">
      <w:pPr>
        <w:pStyle w:val="a6"/>
      </w:pPr>
    </w:p>
    <w:p w:rsidR="002D63E1" w:rsidRDefault="002D63E1" w:rsidP="00C00F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00F5B" w:rsidRDefault="00C00F5B" w:rsidP="00C00F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РЕШЕНИЕ</w:t>
      </w:r>
    </w:p>
    <w:p w:rsidR="002D63E1" w:rsidRDefault="002D63E1" w:rsidP="00C00F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D63E1" w:rsidRPr="002D63E1" w:rsidRDefault="002D63E1" w:rsidP="00C00F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00F5B" w:rsidRPr="00AA3ADE" w:rsidRDefault="00C00F5B" w:rsidP="00C00F5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2D63E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D63E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D63E1">
        <w:rPr>
          <w:rFonts w:ascii="Times New Roman" w:hAnsi="Times New Roman" w:cs="Times New Roman"/>
          <w:sz w:val="28"/>
          <w:szCs w:val="28"/>
          <w:u w:val="single"/>
        </w:rPr>
        <w:t>25  мая</w:t>
      </w:r>
      <w:r w:rsidR="002D63E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D63E1">
        <w:rPr>
          <w:rFonts w:ascii="Times New Roman" w:hAnsi="Times New Roman" w:cs="Times New Roman"/>
          <w:sz w:val="28"/>
          <w:szCs w:val="28"/>
          <w:u w:val="single"/>
        </w:rPr>
        <w:t xml:space="preserve"> 2022 </w:t>
      </w:r>
      <w:r w:rsidRPr="00AA3ADE">
        <w:rPr>
          <w:rFonts w:ascii="Times New Roman" w:hAnsi="Times New Roman" w:cs="Times New Roman"/>
          <w:sz w:val="28"/>
          <w:szCs w:val="28"/>
          <w:u w:val="single"/>
        </w:rPr>
        <w:t>года    № 5</w:t>
      </w:r>
      <w:bookmarkStart w:id="0" w:name="_GoBack"/>
      <w:bookmarkEnd w:id="0"/>
      <w:r w:rsidR="00AA3ADE" w:rsidRPr="00AA3AD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00F5B" w:rsidRDefault="00C00F5B" w:rsidP="00C00F5B">
      <w:pPr>
        <w:pStyle w:val="a6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 xml:space="preserve">   </w:t>
      </w:r>
      <w:r w:rsidR="002D63E1">
        <w:rPr>
          <w:rFonts w:ascii="Times New Roman" w:hAnsi="Times New Roman" w:cs="Times New Roman"/>
          <w:sz w:val="28"/>
          <w:szCs w:val="28"/>
        </w:rPr>
        <w:t xml:space="preserve">    </w:t>
      </w:r>
      <w:r w:rsidRPr="002D63E1">
        <w:rPr>
          <w:rFonts w:ascii="Times New Roman" w:hAnsi="Times New Roman" w:cs="Times New Roman"/>
          <w:sz w:val="28"/>
          <w:szCs w:val="28"/>
        </w:rPr>
        <w:t>п. Михайловский</w:t>
      </w:r>
    </w:p>
    <w:p w:rsidR="002D63E1" w:rsidRPr="002D63E1" w:rsidRDefault="002D63E1" w:rsidP="00C00F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0F5B" w:rsidRPr="00C00F5B" w:rsidRDefault="00C00F5B" w:rsidP="00C00F5B">
      <w:pPr>
        <w:pStyle w:val="a6"/>
      </w:pPr>
    </w:p>
    <w:p w:rsidR="00C00F5B" w:rsidRPr="00C00F5B" w:rsidRDefault="00C00F5B" w:rsidP="00C00F5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0F5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</w:p>
    <w:p w:rsidR="00C00F5B" w:rsidRPr="00C00F5B" w:rsidRDefault="00C00F5B" w:rsidP="00C00F5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0F5B">
        <w:rPr>
          <w:rFonts w:ascii="Times New Roman" w:hAnsi="Times New Roman" w:cs="Times New Roman"/>
          <w:b/>
          <w:sz w:val="24"/>
          <w:szCs w:val="24"/>
        </w:rPr>
        <w:t>ПОДГОТОВКИ И ВНЕСЕНИЯ В</w:t>
      </w:r>
    </w:p>
    <w:p w:rsidR="00C00F5B" w:rsidRPr="00C00F5B" w:rsidRDefault="00C00F5B" w:rsidP="00C00F5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0F5B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C00F5B" w:rsidRPr="00C00F5B" w:rsidRDefault="002D63E1" w:rsidP="00C00F5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</w:t>
      </w:r>
      <w:r w:rsidR="00C00F5B" w:rsidRPr="00C00F5B">
        <w:rPr>
          <w:rFonts w:ascii="Times New Roman" w:hAnsi="Times New Roman" w:cs="Times New Roman"/>
          <w:b/>
          <w:sz w:val="24"/>
          <w:szCs w:val="24"/>
        </w:rPr>
        <w:t>ВСКОГО СЕЛЬСКОГО</w:t>
      </w:r>
    </w:p>
    <w:p w:rsidR="00C00F5B" w:rsidRPr="00C00F5B" w:rsidRDefault="00C00F5B" w:rsidP="00C00F5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0F5B">
        <w:rPr>
          <w:rFonts w:ascii="Times New Roman" w:hAnsi="Times New Roman" w:cs="Times New Roman"/>
          <w:b/>
          <w:sz w:val="24"/>
          <w:szCs w:val="24"/>
        </w:rPr>
        <w:t xml:space="preserve">ПОСЕЛЕНИЯ ПАНИНСКОГО </w:t>
      </w:r>
    </w:p>
    <w:p w:rsidR="00C00F5B" w:rsidRPr="00C00F5B" w:rsidRDefault="00C00F5B" w:rsidP="00C00F5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0F5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00F5B" w:rsidRPr="00C00F5B" w:rsidRDefault="00C00F5B" w:rsidP="00C00F5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0F5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00F5B" w:rsidRPr="00C00F5B" w:rsidRDefault="00C00F5B" w:rsidP="00C00F5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0F5B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2D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F5B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</w:p>
    <w:p w:rsidR="00C00F5B" w:rsidRPr="00C00F5B" w:rsidRDefault="00C00F5B" w:rsidP="00C00F5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00F5B">
        <w:rPr>
          <w:rFonts w:ascii="Times New Roman" w:hAnsi="Times New Roman" w:cs="Times New Roman"/>
          <w:b/>
          <w:sz w:val="24"/>
          <w:szCs w:val="24"/>
        </w:rPr>
        <w:t>ПРАВОВЫХ</w:t>
      </w:r>
      <w:r w:rsidR="002D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F5B">
        <w:rPr>
          <w:rFonts w:ascii="Times New Roman" w:hAnsi="Times New Roman" w:cs="Times New Roman"/>
          <w:b/>
          <w:sz w:val="24"/>
          <w:szCs w:val="24"/>
        </w:rPr>
        <w:t xml:space="preserve"> АКТОВ</w:t>
      </w:r>
    </w:p>
    <w:p w:rsidR="00C00F5B" w:rsidRDefault="00C00F5B" w:rsidP="00C00F5B">
      <w:pPr>
        <w:pStyle w:val="a6"/>
      </w:pPr>
    </w:p>
    <w:p w:rsidR="002D63E1" w:rsidRPr="00C00F5B" w:rsidRDefault="002D63E1" w:rsidP="00C00F5B">
      <w:pPr>
        <w:pStyle w:val="a6"/>
      </w:pPr>
    </w:p>
    <w:p w:rsidR="00C00F5B" w:rsidRDefault="00C00F5B" w:rsidP="00C00F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0F5B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5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C00F5B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</w:t>
      </w:r>
      <w:r w:rsidR="009911FB">
        <w:rPr>
          <w:rFonts w:ascii="Times New Roman" w:hAnsi="Times New Roman" w:cs="Times New Roman"/>
          <w:sz w:val="28"/>
          <w:szCs w:val="28"/>
        </w:rPr>
        <w:t xml:space="preserve"> </w:t>
      </w:r>
      <w:r w:rsidRPr="00C00F5B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 w:rsidR="009911FB">
        <w:rPr>
          <w:rFonts w:ascii="Times New Roman" w:hAnsi="Times New Roman" w:cs="Times New Roman"/>
          <w:sz w:val="28"/>
          <w:szCs w:val="28"/>
        </w:rPr>
        <w:t xml:space="preserve"> </w:t>
      </w:r>
      <w:r w:rsidRPr="00C00F5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="009911FB">
        <w:rPr>
          <w:rFonts w:ascii="Times New Roman" w:hAnsi="Times New Roman" w:cs="Times New Roman"/>
          <w:sz w:val="28"/>
          <w:szCs w:val="28"/>
        </w:rPr>
        <w:t xml:space="preserve"> </w:t>
      </w:r>
      <w:r w:rsidRPr="00C00F5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D63E1" w:rsidRPr="00C00F5B" w:rsidRDefault="002D63E1" w:rsidP="00C00F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63E1" w:rsidRPr="002D63E1" w:rsidRDefault="00C00F5B" w:rsidP="002D63E1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F5B">
        <w:rPr>
          <w:rFonts w:ascii="Times New Roman" w:hAnsi="Times New Roman" w:cs="Times New Roman"/>
          <w:sz w:val="28"/>
          <w:szCs w:val="28"/>
        </w:rPr>
        <w:t>Утвердить Порядок подготовки и внесения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5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Pr="00C00F5B">
        <w:rPr>
          <w:rFonts w:ascii="Times New Roman" w:hAnsi="Times New Roman" w:cs="Times New Roman"/>
          <w:sz w:val="28"/>
          <w:szCs w:val="28"/>
        </w:rPr>
        <w:t>ского сельского поселения Панинского муниципального района Воронежской области проектов муниципальных правовых актов.</w:t>
      </w:r>
    </w:p>
    <w:p w:rsidR="00C00F5B" w:rsidRPr="00C00F5B" w:rsidRDefault="00C00F5B" w:rsidP="00C00F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0F5B">
        <w:rPr>
          <w:rFonts w:ascii="Times New Roman" w:hAnsi="Times New Roman" w:cs="Times New Roman"/>
          <w:sz w:val="28"/>
          <w:szCs w:val="28"/>
        </w:rPr>
        <w:t xml:space="preserve">2. 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C00F5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C00F5B" w:rsidRPr="00C00F5B" w:rsidRDefault="00C00F5B" w:rsidP="00C00F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0F5B">
        <w:rPr>
          <w:rFonts w:ascii="Times New Roman" w:hAnsi="Times New Roman" w:cs="Times New Roman"/>
          <w:sz w:val="28"/>
          <w:szCs w:val="28"/>
        </w:rPr>
        <w:t xml:space="preserve">3. </w:t>
      </w:r>
      <w:r w:rsidR="002D63E1">
        <w:rPr>
          <w:rFonts w:ascii="Times New Roman" w:hAnsi="Times New Roman" w:cs="Times New Roman"/>
          <w:sz w:val="28"/>
          <w:szCs w:val="28"/>
        </w:rPr>
        <w:t xml:space="preserve">   </w:t>
      </w:r>
      <w:r w:rsidRPr="00C00F5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</w:t>
      </w:r>
      <w:r>
        <w:rPr>
          <w:rFonts w:ascii="Times New Roman" w:hAnsi="Times New Roman" w:cs="Times New Roman"/>
          <w:sz w:val="28"/>
          <w:szCs w:val="28"/>
        </w:rPr>
        <w:t>Михайло</w:t>
      </w:r>
      <w:r w:rsidRPr="00C00F5B">
        <w:rPr>
          <w:rFonts w:ascii="Times New Roman" w:hAnsi="Times New Roman" w:cs="Times New Roman"/>
          <w:sz w:val="28"/>
          <w:szCs w:val="28"/>
        </w:rPr>
        <w:t>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Михайло</w:t>
      </w:r>
      <w:r w:rsidRPr="00C00F5B">
        <w:rPr>
          <w:rFonts w:ascii="Times New Roman" w:hAnsi="Times New Roman" w:cs="Times New Roman"/>
          <w:sz w:val="28"/>
          <w:szCs w:val="28"/>
        </w:rPr>
        <w:t>вский муниципальный вестник».</w:t>
      </w:r>
    </w:p>
    <w:p w:rsidR="00C00F5B" w:rsidRPr="00C00F5B" w:rsidRDefault="002D63E1" w:rsidP="00C00F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F5B" w:rsidRPr="00C00F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0F5B" w:rsidRPr="00C00F5B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C00F5B" w:rsidRDefault="00C00F5B" w:rsidP="00C00F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63E1" w:rsidRPr="00C00F5B" w:rsidRDefault="002D63E1" w:rsidP="00C00F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0F5B" w:rsidRPr="00C00F5B" w:rsidRDefault="002D63E1" w:rsidP="00C00F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0F5B" w:rsidRPr="00C00F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F5B">
        <w:rPr>
          <w:rFonts w:ascii="Times New Roman" w:hAnsi="Times New Roman" w:cs="Times New Roman"/>
          <w:sz w:val="28"/>
          <w:szCs w:val="28"/>
        </w:rPr>
        <w:t>Михайло</w:t>
      </w:r>
      <w:r w:rsidR="00C00F5B" w:rsidRPr="00C00F5B">
        <w:rPr>
          <w:rFonts w:ascii="Times New Roman" w:hAnsi="Times New Roman" w:cs="Times New Roman"/>
          <w:sz w:val="28"/>
          <w:szCs w:val="28"/>
        </w:rPr>
        <w:t xml:space="preserve">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5B" w:rsidRPr="00C00F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В.М. Юрин</w:t>
      </w:r>
      <w:r w:rsidR="00C00F5B" w:rsidRPr="00C00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5B" w:rsidRPr="00C00F5B" w:rsidRDefault="00C00F5B" w:rsidP="00C00F5B">
      <w:pPr>
        <w:spacing w:after="18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5B" w:rsidRDefault="00C00F5B" w:rsidP="00C00F5B">
      <w:pPr>
        <w:spacing w:after="18"/>
        <w:ind w:left="3472" w:right="14"/>
      </w:pPr>
    </w:p>
    <w:p w:rsidR="00C00F5B" w:rsidRDefault="00C00F5B" w:rsidP="00C00F5B">
      <w:pPr>
        <w:spacing w:after="18"/>
        <w:ind w:left="3472" w:right="14"/>
      </w:pPr>
    </w:p>
    <w:p w:rsidR="00C00F5B" w:rsidRDefault="00C00F5B" w:rsidP="00C00F5B">
      <w:pPr>
        <w:spacing w:after="18"/>
        <w:ind w:left="3472" w:right="14"/>
      </w:pPr>
    </w:p>
    <w:p w:rsidR="00C00F5B" w:rsidRPr="00AA3ADE" w:rsidRDefault="00C00F5B" w:rsidP="00C00F5B">
      <w:pPr>
        <w:spacing w:after="18"/>
        <w:ind w:left="3544" w:right="14"/>
        <w:jc w:val="right"/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00F5B" w:rsidRPr="00AA3ADE" w:rsidRDefault="00C00F5B" w:rsidP="00C00F5B">
      <w:pPr>
        <w:spacing w:after="0" w:line="240" w:lineRule="auto"/>
        <w:ind w:left="3969" w:right="11" w:hanging="3543"/>
        <w:jc w:val="right"/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C00F5B" w:rsidRPr="00AA3ADE" w:rsidRDefault="002D63E1" w:rsidP="00C00F5B">
      <w:pPr>
        <w:spacing w:after="0" w:line="240" w:lineRule="auto"/>
        <w:ind w:left="3969" w:right="11" w:hanging="3543"/>
        <w:jc w:val="right"/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Михайло</w:t>
      </w:r>
      <w:r w:rsidR="00C00F5B" w:rsidRPr="00AA3ADE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C00F5B" w:rsidRPr="002D63E1" w:rsidRDefault="00AA3ADE" w:rsidP="00AA3ADE">
      <w:pPr>
        <w:spacing w:after="0" w:line="240" w:lineRule="auto"/>
        <w:ind w:left="6379" w:right="11" w:hanging="709"/>
        <w:jc w:val="right"/>
        <w:rPr>
          <w:rFonts w:ascii="Times New Roman" w:hAnsi="Times New Roman" w:cs="Times New Roman"/>
          <w:sz w:val="28"/>
          <w:szCs w:val="28"/>
        </w:rPr>
      </w:pPr>
      <w:r w:rsidRPr="00AA3ADE">
        <w:rPr>
          <w:rFonts w:ascii="Times New Roman" w:hAnsi="Times New Roman" w:cs="Times New Roman"/>
          <w:sz w:val="24"/>
          <w:szCs w:val="24"/>
        </w:rPr>
        <w:t>о</w:t>
      </w:r>
      <w:r w:rsidR="00C00F5B" w:rsidRPr="00AA3ADE">
        <w:rPr>
          <w:rFonts w:ascii="Times New Roman" w:hAnsi="Times New Roman" w:cs="Times New Roman"/>
          <w:sz w:val="24"/>
          <w:szCs w:val="24"/>
        </w:rPr>
        <w:t>т</w:t>
      </w:r>
      <w:r w:rsidRPr="00AA3ADE">
        <w:rPr>
          <w:rFonts w:ascii="Times New Roman" w:hAnsi="Times New Roman" w:cs="Times New Roman"/>
          <w:sz w:val="24"/>
          <w:szCs w:val="24"/>
        </w:rPr>
        <w:t xml:space="preserve"> </w:t>
      </w:r>
      <w:r w:rsidR="00C00F5B" w:rsidRPr="00AA3ADE">
        <w:rPr>
          <w:rFonts w:ascii="Times New Roman" w:hAnsi="Times New Roman" w:cs="Times New Roman"/>
          <w:sz w:val="24"/>
          <w:szCs w:val="24"/>
        </w:rPr>
        <w:t xml:space="preserve"> </w:t>
      </w:r>
      <w:r w:rsidR="002D63E1" w:rsidRPr="00AA3ADE">
        <w:rPr>
          <w:rFonts w:ascii="Times New Roman" w:hAnsi="Times New Roman" w:cs="Times New Roman"/>
          <w:sz w:val="24"/>
          <w:szCs w:val="24"/>
        </w:rPr>
        <w:t>25</w:t>
      </w:r>
      <w:r w:rsidR="00C00F5B" w:rsidRPr="00AA3ADE">
        <w:rPr>
          <w:rFonts w:ascii="Times New Roman" w:hAnsi="Times New Roman" w:cs="Times New Roman"/>
          <w:sz w:val="24"/>
          <w:szCs w:val="24"/>
        </w:rPr>
        <w:t>.0</w:t>
      </w:r>
      <w:r w:rsidR="002D63E1" w:rsidRPr="00AA3ADE">
        <w:rPr>
          <w:rFonts w:ascii="Times New Roman" w:hAnsi="Times New Roman" w:cs="Times New Roman"/>
          <w:sz w:val="24"/>
          <w:szCs w:val="24"/>
        </w:rPr>
        <w:t>5</w:t>
      </w:r>
      <w:r w:rsidR="00C00F5B" w:rsidRPr="00AA3ADE">
        <w:rPr>
          <w:rFonts w:ascii="Times New Roman" w:hAnsi="Times New Roman" w:cs="Times New Roman"/>
          <w:sz w:val="24"/>
          <w:szCs w:val="24"/>
        </w:rPr>
        <w:t>. 2022 года</w:t>
      </w:r>
      <w:r w:rsidR="002D63E1" w:rsidRPr="00AA3ADE">
        <w:rPr>
          <w:rFonts w:ascii="Times New Roman" w:hAnsi="Times New Roman" w:cs="Times New Roman"/>
          <w:sz w:val="24"/>
          <w:szCs w:val="24"/>
        </w:rPr>
        <w:t xml:space="preserve"> </w:t>
      </w:r>
      <w:r w:rsidR="00C00F5B" w:rsidRPr="00AA3ADE">
        <w:rPr>
          <w:rFonts w:ascii="Times New Roman" w:hAnsi="Times New Roman" w:cs="Times New Roman"/>
          <w:sz w:val="24"/>
          <w:szCs w:val="24"/>
        </w:rPr>
        <w:t xml:space="preserve"> №</w:t>
      </w:r>
      <w:r w:rsidR="002D63E1" w:rsidRPr="00AA3ADE">
        <w:rPr>
          <w:rFonts w:ascii="Times New Roman" w:hAnsi="Times New Roman" w:cs="Times New Roman"/>
          <w:sz w:val="24"/>
          <w:szCs w:val="24"/>
        </w:rPr>
        <w:t xml:space="preserve"> </w:t>
      </w:r>
      <w:r w:rsidR="00C00F5B" w:rsidRPr="00AA3ADE">
        <w:rPr>
          <w:rFonts w:ascii="Times New Roman" w:hAnsi="Times New Roman" w:cs="Times New Roman"/>
          <w:sz w:val="24"/>
          <w:szCs w:val="24"/>
        </w:rPr>
        <w:t>5</w:t>
      </w:r>
      <w:r w:rsidRPr="00AA3ADE">
        <w:rPr>
          <w:rFonts w:ascii="Times New Roman" w:hAnsi="Times New Roman" w:cs="Times New Roman"/>
          <w:sz w:val="24"/>
          <w:szCs w:val="24"/>
        </w:rPr>
        <w:t>9</w:t>
      </w:r>
    </w:p>
    <w:p w:rsidR="00C00F5B" w:rsidRPr="002D63E1" w:rsidRDefault="00C00F5B" w:rsidP="00C00F5B">
      <w:pPr>
        <w:spacing w:after="0" w:line="259" w:lineRule="auto"/>
        <w:ind w:left="255" w:right="25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C00F5B" w:rsidRDefault="00C00F5B" w:rsidP="00AA3ADE">
      <w:pPr>
        <w:tabs>
          <w:tab w:val="left" w:pos="8647"/>
        </w:tabs>
        <w:spacing w:after="0" w:line="259" w:lineRule="auto"/>
        <w:ind w:right="2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E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D63E1" w:rsidRPr="002D63E1" w:rsidRDefault="002D63E1" w:rsidP="002D63E1">
      <w:pPr>
        <w:spacing w:after="0" w:line="259" w:lineRule="auto"/>
        <w:ind w:right="25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3E1" w:rsidRDefault="002D63E1" w:rsidP="002D63E1">
      <w:pPr>
        <w:spacing w:after="0" w:line="259" w:lineRule="auto"/>
        <w:ind w:right="156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E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00F5B" w:rsidRPr="002D63E1">
        <w:rPr>
          <w:rFonts w:ascii="Times New Roman" w:hAnsi="Times New Roman" w:cs="Times New Roman"/>
          <w:b/>
          <w:sz w:val="24"/>
          <w:szCs w:val="24"/>
        </w:rPr>
        <w:t xml:space="preserve">ПОДГОТОВКИ И ВНЕСЕНИЯ ВСОВЕТ НАРОДНЫХ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3E1" w:rsidRDefault="002D63E1" w:rsidP="002D63E1">
      <w:pPr>
        <w:spacing w:after="0" w:line="259" w:lineRule="auto"/>
        <w:ind w:right="156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00F5B" w:rsidRPr="002D63E1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>МИХАЙЛО</w:t>
      </w:r>
      <w:r w:rsidR="00C00F5B" w:rsidRPr="002D63E1">
        <w:rPr>
          <w:rFonts w:ascii="Times New Roman" w:hAnsi="Times New Roman" w:cs="Times New Roman"/>
          <w:b/>
          <w:sz w:val="24"/>
          <w:szCs w:val="24"/>
        </w:rPr>
        <w:t xml:space="preserve">ВСКОГО СЕЛЬСКОГО </w:t>
      </w:r>
    </w:p>
    <w:p w:rsidR="002D63E1" w:rsidRDefault="002D63E1" w:rsidP="002D63E1">
      <w:pPr>
        <w:spacing w:after="0" w:line="259" w:lineRule="auto"/>
        <w:ind w:right="156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00F5B" w:rsidRPr="002D63E1">
        <w:rPr>
          <w:rFonts w:ascii="Times New Roman" w:hAnsi="Times New Roman" w:cs="Times New Roman"/>
          <w:b/>
          <w:sz w:val="24"/>
          <w:szCs w:val="24"/>
        </w:rPr>
        <w:t xml:space="preserve">ПОСЕЛЕНИЯ ПАНИНСКОГО </w:t>
      </w:r>
      <w:r w:rsidRPr="002D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F5B" w:rsidRPr="002D63E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2D63E1" w:rsidRDefault="002D63E1" w:rsidP="002D63E1">
      <w:pPr>
        <w:spacing w:after="0" w:line="259" w:lineRule="auto"/>
        <w:ind w:right="156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00F5B" w:rsidRPr="002D63E1">
        <w:rPr>
          <w:rFonts w:ascii="Times New Roman" w:hAnsi="Times New Roman" w:cs="Times New Roman"/>
          <w:b/>
          <w:sz w:val="24"/>
          <w:szCs w:val="24"/>
        </w:rPr>
        <w:t>РАЙОНА</w:t>
      </w:r>
      <w:r w:rsidRPr="002D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F5B" w:rsidRPr="002D63E1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0F5B" w:rsidRPr="002D63E1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C00F5B" w:rsidRDefault="002D63E1" w:rsidP="002D63E1">
      <w:pPr>
        <w:spacing w:after="0" w:line="259" w:lineRule="auto"/>
        <w:ind w:right="156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00F5B" w:rsidRPr="002D63E1">
        <w:rPr>
          <w:rFonts w:ascii="Times New Roman" w:hAnsi="Times New Roman" w:cs="Times New Roman"/>
          <w:b/>
          <w:sz w:val="24"/>
          <w:szCs w:val="24"/>
        </w:rPr>
        <w:t>МУНИЦИПАЛЬНЫХ ПРАВОВЫХ АКТОВ</w:t>
      </w:r>
    </w:p>
    <w:p w:rsidR="002D63E1" w:rsidRPr="002D63E1" w:rsidRDefault="002D63E1" w:rsidP="002D63E1">
      <w:pPr>
        <w:spacing w:after="0" w:line="259" w:lineRule="auto"/>
        <w:ind w:right="1561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 (далее муниципальное образование), устанавливает перечень прилагаемых к ним документов.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В настоящем Порядке применяется следующие понятия: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 xml:space="preserve">Муниципальный правовой акт (нормативный, ненормативный) </w:t>
      </w:r>
      <w:r w:rsidRPr="002D63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3E1">
        <w:rPr>
          <w:rFonts w:ascii="Times New Roman" w:hAnsi="Times New Roman" w:cs="Times New Roman"/>
          <w:sz w:val="28"/>
          <w:szCs w:val="28"/>
        </w:rPr>
        <w:t xml:space="preserve">официальный письменный документ, принятый (изданный) Советом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установленной компетенцией и устанавливающий, изменяющий либо отменяющий нормы права.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- официальный письменный документ, принятый (изданный) Советом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муниципального образования «</w:t>
      </w:r>
      <w:r w:rsidR="000178DC">
        <w:rPr>
          <w:rFonts w:ascii="Times New Roman" w:hAnsi="Times New Roman" w:cs="Times New Roman"/>
          <w:sz w:val="28"/>
          <w:szCs w:val="28"/>
        </w:rPr>
        <w:t>Михайло</w:t>
      </w:r>
      <w:r w:rsidRPr="002D63E1">
        <w:rPr>
          <w:rFonts w:ascii="Times New Roman" w:hAnsi="Times New Roman" w:cs="Times New Roman"/>
          <w:sz w:val="28"/>
          <w:szCs w:val="28"/>
        </w:rPr>
        <w:t>вское сельское поселение» а также самим муниципальным правовым актом.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00F5B" w:rsidRPr="002D63E1" w:rsidRDefault="00C00F5B" w:rsidP="002D63E1">
      <w:pPr>
        <w:numPr>
          <w:ilvl w:val="0"/>
          <w:numId w:val="1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 xml:space="preserve">Субъектами правотворческой инициативы в муниципальном образовании являются депутаты Совета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поселения, Глава муниципального образования,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C00F5B" w:rsidRPr="002D63E1" w:rsidRDefault="00C00F5B" w:rsidP="002D63E1">
      <w:pPr>
        <w:numPr>
          <w:ilvl w:val="0"/>
          <w:numId w:val="1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lastRenderedPageBreak/>
        <w:t>Правотворческая инициатива реализуется:</w:t>
      </w:r>
    </w:p>
    <w:p w:rsidR="00C00F5B" w:rsidRPr="002D63E1" w:rsidRDefault="00C00F5B" w:rsidP="002D63E1">
      <w:pPr>
        <w:numPr>
          <w:ilvl w:val="0"/>
          <w:numId w:val="2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путем внесения в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 проектов муниципальных правовых актов, принятие которых относится к компетенции Совета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00F5B" w:rsidRPr="002D63E1" w:rsidRDefault="00C00F5B" w:rsidP="002D63E1">
      <w:pPr>
        <w:numPr>
          <w:ilvl w:val="0"/>
          <w:numId w:val="2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3) путем внесения в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 xml:space="preserve">Совет народных депутатов информации, рассматриваемой Советом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 по исполнению решений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Совета народных депутатов,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Глава П. ПОРЯДОК ПОДГОТОВКИ И ВНЕСЕНИЯ ПРОЕКТОВ МУНИЦИПАЛЬНЫХ ПРАВОВЫХ АКТОВ</w:t>
      </w:r>
      <w:r w:rsidR="000178DC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 xml:space="preserve">В СОВЕТ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0F5B" w:rsidRPr="002D63E1" w:rsidRDefault="00C00F5B" w:rsidP="002D63E1">
      <w:pPr>
        <w:numPr>
          <w:ilvl w:val="0"/>
          <w:numId w:val="3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 xml:space="preserve">Подготовка проекта муниципального правового акта, вносимого в Совет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Для подготовки проекта правового акта решением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 правовым актом Главы муниципального образования может быть создана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рабочая группа из представителей нескольких постоянных и (или) временных комиссий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Совета народных депутатов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C00F5B" w:rsidRPr="002D63E1" w:rsidRDefault="00C00F5B" w:rsidP="002D63E1">
      <w:pPr>
        <w:numPr>
          <w:ilvl w:val="0"/>
          <w:numId w:val="3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 xml:space="preserve">Проект решения Совета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может быть внесен в Совет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 совместно двумя и более субъектами, имеющими право на внесение проекта.</w:t>
      </w:r>
    </w:p>
    <w:p w:rsidR="00C00F5B" w:rsidRPr="002D63E1" w:rsidRDefault="000178DC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0F5B" w:rsidRPr="002D63E1">
        <w:rPr>
          <w:rFonts w:ascii="Times New Roman" w:hAnsi="Times New Roman" w:cs="Times New Roman"/>
          <w:sz w:val="28"/>
          <w:szCs w:val="28"/>
        </w:rPr>
        <w:t>. Субъект правотворческой инициативы прилагает к проекту муниципального правового акта, вносимого в Совет народных депутатов, следующие документы:</w:t>
      </w:r>
    </w:p>
    <w:p w:rsidR="00C00F5B" w:rsidRPr="002D63E1" w:rsidRDefault="00C00F5B" w:rsidP="002D63E1">
      <w:pPr>
        <w:numPr>
          <w:ilvl w:val="0"/>
          <w:numId w:val="4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сопроводительное письмо (на имя Главы муниципального образования) о внесении в Совет народных депутатов проекта муниципального правового акта;</w:t>
      </w:r>
    </w:p>
    <w:p w:rsidR="00C00F5B" w:rsidRPr="002D63E1" w:rsidRDefault="00C00F5B" w:rsidP="002D63E1">
      <w:pPr>
        <w:numPr>
          <w:ilvl w:val="0"/>
          <w:numId w:val="4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проект решения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Совета народных депутатов, содержащего в преамбуле правовое обоснование его принятия;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3) пояснительную записку к проекту муниципального правового акта;</w:t>
      </w:r>
    </w:p>
    <w:p w:rsidR="00C00F5B" w:rsidRPr="002D63E1" w:rsidRDefault="00C00F5B" w:rsidP="002D63E1">
      <w:pPr>
        <w:numPr>
          <w:ilvl w:val="0"/>
          <w:numId w:val="5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C00F5B" w:rsidRPr="002D63E1" w:rsidRDefault="00C00F5B" w:rsidP="002D63E1">
      <w:pPr>
        <w:numPr>
          <w:ilvl w:val="0"/>
          <w:numId w:val="5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приложения, имеющие отношение к проекту решения.</w:t>
      </w:r>
    </w:p>
    <w:p w:rsidR="00C00F5B" w:rsidRPr="002D63E1" w:rsidRDefault="00C00F5B" w:rsidP="002D63E1">
      <w:pPr>
        <w:numPr>
          <w:ilvl w:val="0"/>
          <w:numId w:val="6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Информация, рассматриваемая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Советом народных депутатов по исполнению решений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Совета народных депутатов,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C00F5B" w:rsidRPr="002D63E1" w:rsidRDefault="00C00F5B" w:rsidP="002D63E1">
      <w:pPr>
        <w:numPr>
          <w:ilvl w:val="0"/>
          <w:numId w:val="6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 xml:space="preserve">По поручению Главы муниципального образования Совета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 разрабатывается проект решения Совета народных депутатов с учетом реализации контрольных полномочий Совета народных депутатов над деятельностью органов местного самоуправления с приложением следующих документов:</w:t>
      </w:r>
    </w:p>
    <w:p w:rsidR="00C00F5B" w:rsidRPr="002D63E1" w:rsidRDefault="00C00F5B" w:rsidP="002D63E1">
      <w:pPr>
        <w:pStyle w:val="a3"/>
        <w:numPr>
          <w:ilvl w:val="0"/>
          <w:numId w:val="10"/>
        </w:numPr>
        <w:spacing w:after="120" w:line="240" w:lineRule="auto"/>
        <w:ind w:left="11" w:right="11" w:firstLine="697"/>
        <w:rPr>
          <w:szCs w:val="28"/>
        </w:rPr>
      </w:pPr>
      <w:r w:rsidRPr="002D63E1">
        <w:rPr>
          <w:szCs w:val="28"/>
        </w:rPr>
        <w:t>проект решения</w:t>
      </w:r>
      <w:r w:rsidR="002D63E1">
        <w:rPr>
          <w:szCs w:val="28"/>
        </w:rPr>
        <w:t xml:space="preserve"> </w:t>
      </w:r>
      <w:r w:rsidRPr="002D63E1">
        <w:rPr>
          <w:szCs w:val="28"/>
        </w:rPr>
        <w:t>Совета народных депутатов, содержащий в преамбуле правовое обоснование его принятия;</w:t>
      </w:r>
    </w:p>
    <w:p w:rsidR="00C00F5B" w:rsidRPr="002D63E1" w:rsidRDefault="00C00F5B" w:rsidP="002D63E1">
      <w:pPr>
        <w:pStyle w:val="a3"/>
        <w:numPr>
          <w:ilvl w:val="0"/>
          <w:numId w:val="10"/>
        </w:numPr>
        <w:spacing w:after="120" w:line="240" w:lineRule="auto"/>
        <w:ind w:left="11" w:right="11" w:firstLine="697"/>
        <w:rPr>
          <w:szCs w:val="28"/>
        </w:rPr>
      </w:pPr>
      <w:r w:rsidRPr="002D63E1">
        <w:rPr>
          <w:szCs w:val="28"/>
        </w:rPr>
        <w:t>приложения, имеющие отношение к проекту решения;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3) пояснительная записка к проекту муниципального правового акта.</w:t>
      </w:r>
    </w:p>
    <w:p w:rsidR="00C00F5B" w:rsidRPr="002D63E1" w:rsidRDefault="00C00F5B" w:rsidP="002D63E1">
      <w:pPr>
        <w:numPr>
          <w:ilvl w:val="0"/>
          <w:numId w:val="7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Проекты муниципальных правовых актов, направленные в Совет народных депутатов либо подготовленные по поручению Главы муниципального образования, подлежат предварительному рассмотрению постоянной комиссией (иным органом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Совета народных депутатов) в соответствии с полномочиями комиссии.</w:t>
      </w:r>
    </w:p>
    <w:p w:rsidR="00C00F5B" w:rsidRPr="002D63E1" w:rsidRDefault="00C00F5B" w:rsidP="002D63E1">
      <w:pPr>
        <w:numPr>
          <w:ilvl w:val="0"/>
          <w:numId w:val="7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C00F5B" w:rsidRPr="002D63E1" w:rsidRDefault="00C00F5B" w:rsidP="002D63E1">
      <w:pPr>
        <w:numPr>
          <w:ilvl w:val="0"/>
          <w:numId w:val="7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lastRenderedPageBreak/>
        <w:t>Проект муниципального правового акта, прилагающиеся к нему документы, а также информация по исполнению решений Совета народных депутатов должны быть представлены в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Совет народных депутатов на бумажном и электронном носителе не позднее чем за пятнадцать дней до дня заседания Совета народных депутатов.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В исключительных случаях в соответствии с Регламентом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2D63E1">
        <w:rPr>
          <w:rFonts w:ascii="Times New Roman" w:hAnsi="Times New Roman" w:cs="Times New Roman"/>
          <w:sz w:val="28"/>
          <w:szCs w:val="28"/>
        </w:rPr>
        <w:t xml:space="preserve"> Михайловского  </w:t>
      </w:r>
      <w:r w:rsidRPr="002D63E1">
        <w:rPr>
          <w:rFonts w:ascii="Times New Roman" w:hAnsi="Times New Roman" w:cs="Times New Roman"/>
          <w:sz w:val="28"/>
          <w:szCs w:val="28"/>
        </w:rPr>
        <w:t xml:space="preserve"> сельского поселения или решением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Совета народных депутатов к рассмотрению могут быть приняты проекты муниципальных правовых актов и правотворческие предложения, внесенные в Совет народных депутатов позднее указанного срока.</w:t>
      </w:r>
    </w:p>
    <w:p w:rsidR="00C00F5B" w:rsidRPr="002D63E1" w:rsidRDefault="00C00F5B" w:rsidP="002D63E1">
      <w:pPr>
        <w:numPr>
          <w:ilvl w:val="0"/>
          <w:numId w:val="7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C00F5B" w:rsidRPr="002D63E1" w:rsidRDefault="00C00F5B" w:rsidP="002D63E1">
      <w:pPr>
        <w:numPr>
          <w:ilvl w:val="0"/>
          <w:numId w:val="7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Субъект правотворческой инициативы, внесший проект ненормативного правового акта в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Совет народных депутатов в порядке правотворческой инициативы, вправе отозвать проект ненормативного правового акта.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Проект правового акта, внесенный в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Совет народных депутатов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C00F5B" w:rsidRPr="002D63E1" w:rsidRDefault="00C00F5B" w:rsidP="002D63E1">
      <w:pPr>
        <w:numPr>
          <w:ilvl w:val="0"/>
          <w:numId w:val="7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Поступивший проект муниципального правового акта регистрируется в Совете народных депутатов в день его поступления. Отказ в регистрации не допускается.</w:t>
      </w:r>
    </w:p>
    <w:p w:rsidR="00C00F5B" w:rsidRPr="002D63E1" w:rsidRDefault="00C00F5B" w:rsidP="002D63E1">
      <w:pPr>
        <w:numPr>
          <w:ilvl w:val="0"/>
          <w:numId w:val="7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После регистрации проекта Глава муниципального образования принимает одно из следующих решений:</w:t>
      </w:r>
    </w:p>
    <w:p w:rsidR="00C00F5B" w:rsidRPr="002D63E1" w:rsidRDefault="00C00F5B" w:rsidP="002D63E1">
      <w:pPr>
        <w:numPr>
          <w:ilvl w:val="0"/>
          <w:numId w:val="8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решение о принятии проекта правового акта к рассмотрению на заседании Совета народных депутатов;</w:t>
      </w:r>
    </w:p>
    <w:p w:rsidR="000178DC" w:rsidRPr="000178DC" w:rsidRDefault="00C00F5B" w:rsidP="000178DC">
      <w:pPr>
        <w:numPr>
          <w:ilvl w:val="0"/>
          <w:numId w:val="8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мотивированное решение об отказе в принятии проекта ненормативного правового акта к рассмотрению</w:t>
      </w:r>
      <w:r w:rsidR="002D63E1">
        <w:rPr>
          <w:rFonts w:ascii="Times New Roman" w:hAnsi="Times New Roman" w:cs="Times New Roman"/>
          <w:sz w:val="28"/>
          <w:szCs w:val="28"/>
        </w:rPr>
        <w:t xml:space="preserve"> </w:t>
      </w:r>
      <w:r w:rsidRPr="002D63E1">
        <w:rPr>
          <w:rFonts w:ascii="Times New Roman" w:hAnsi="Times New Roman" w:cs="Times New Roman"/>
          <w:sz w:val="28"/>
          <w:szCs w:val="28"/>
        </w:rPr>
        <w:t>Советом народных депутатов с указанием причин отказа.</w:t>
      </w:r>
    </w:p>
    <w:p w:rsidR="000178DC" w:rsidRDefault="00C00F5B" w:rsidP="000178DC">
      <w:pPr>
        <w:numPr>
          <w:ilvl w:val="0"/>
          <w:numId w:val="9"/>
        </w:numPr>
        <w:spacing w:after="120" w:line="240" w:lineRule="auto"/>
        <w:ind w:left="709" w:right="11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 xml:space="preserve">Субъект права правотворческой инициативы вправе вновь внести </w:t>
      </w:r>
    </w:p>
    <w:p w:rsidR="000178DC" w:rsidRDefault="00C00F5B" w:rsidP="000178DC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C00F5B" w:rsidRPr="000178DC" w:rsidRDefault="00C00F5B" w:rsidP="000178DC">
      <w:pPr>
        <w:pStyle w:val="a3"/>
        <w:numPr>
          <w:ilvl w:val="0"/>
          <w:numId w:val="9"/>
        </w:numPr>
        <w:spacing w:after="120" w:line="240" w:lineRule="auto"/>
        <w:ind w:right="11"/>
        <w:rPr>
          <w:szCs w:val="28"/>
        </w:rPr>
      </w:pPr>
      <w:r w:rsidRPr="000178DC">
        <w:rPr>
          <w:szCs w:val="28"/>
        </w:rP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r w:rsidRPr="000178DC">
        <w:rPr>
          <w:szCs w:val="28"/>
        </w:rPr>
        <w:lastRenderedPageBreak/>
        <w:t>муниципального образования,</w:t>
      </w:r>
      <w:r w:rsidR="000178DC">
        <w:rPr>
          <w:szCs w:val="28"/>
        </w:rPr>
        <w:t xml:space="preserve"> </w:t>
      </w:r>
      <w:r w:rsidRPr="000178DC">
        <w:rPr>
          <w:szCs w:val="28"/>
        </w:rPr>
        <w:t>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 (города), для изучения и выражения мнения по нему до рассмотрения проекта на заседании</w:t>
      </w:r>
      <w:r w:rsidR="002D63E1" w:rsidRPr="000178DC">
        <w:rPr>
          <w:szCs w:val="28"/>
        </w:rPr>
        <w:t xml:space="preserve"> </w:t>
      </w:r>
      <w:r w:rsidRPr="000178DC">
        <w:rPr>
          <w:szCs w:val="28"/>
        </w:rPr>
        <w:t>Совета народных депутатов.</w:t>
      </w:r>
    </w:p>
    <w:p w:rsidR="00C00F5B" w:rsidRPr="002D63E1" w:rsidRDefault="00C00F5B" w:rsidP="002D63E1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D63E1">
        <w:rPr>
          <w:rFonts w:ascii="Times New Roman" w:hAnsi="Times New Roman" w:cs="Times New Roman"/>
          <w:sz w:val="28"/>
          <w:szCs w:val="28"/>
        </w:rPr>
        <w:t>Мотивированные мнения по проекту подлежат представлению в Совет народных депутатов в письменной форме и приобщаются к материалам проекта при рассмотрении на соответствующем заседании.</w:t>
      </w:r>
    </w:p>
    <w:p w:rsidR="00735B9F" w:rsidRPr="002D63E1" w:rsidRDefault="00735B9F" w:rsidP="002D63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B9F" w:rsidRPr="002D63E1" w:rsidSect="001F505C">
      <w:headerReference w:type="even" r:id="rId8"/>
      <w:headerReference w:type="default" r:id="rId9"/>
      <w:headerReference w:type="first" r:id="rId10"/>
      <w:pgSz w:w="11700" w:h="16600"/>
      <w:pgMar w:top="567" w:right="567" w:bottom="1134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95" w:rsidRDefault="00690295" w:rsidP="00796FC3">
      <w:pPr>
        <w:spacing w:after="0" w:line="240" w:lineRule="auto"/>
      </w:pPr>
      <w:r>
        <w:separator/>
      </w:r>
    </w:p>
  </w:endnote>
  <w:endnote w:type="continuationSeparator" w:id="1">
    <w:p w:rsidR="00690295" w:rsidRDefault="00690295" w:rsidP="0079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95" w:rsidRDefault="00690295" w:rsidP="00796FC3">
      <w:pPr>
        <w:spacing w:after="0" w:line="240" w:lineRule="auto"/>
      </w:pPr>
      <w:r>
        <w:separator/>
      </w:r>
    </w:p>
  </w:footnote>
  <w:footnote w:type="continuationSeparator" w:id="1">
    <w:p w:rsidR="00690295" w:rsidRDefault="00690295" w:rsidP="0079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53" w:rsidRDefault="00796FC3">
    <w:pPr>
      <w:spacing w:after="0" w:line="259" w:lineRule="auto"/>
      <w:ind w:left="79"/>
      <w:jc w:val="center"/>
    </w:pPr>
    <w:r w:rsidRPr="00796FC3">
      <w:rPr>
        <w:sz w:val="28"/>
      </w:rPr>
      <w:fldChar w:fldCharType="begin"/>
    </w:r>
    <w:r w:rsidR="00735B9F">
      <w:instrText xml:space="preserve"> PAGE   \* MERGEFORMAT </w:instrText>
    </w:r>
    <w:r w:rsidRPr="00796FC3">
      <w:rPr>
        <w:sz w:val="28"/>
      </w:rPr>
      <w:fldChar w:fldCharType="separate"/>
    </w:r>
    <w:r w:rsidR="00735B9F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841615"/>
      <w:docPartObj>
        <w:docPartGallery w:val="Page Numbers (Top of Page)"/>
        <w:docPartUnique/>
      </w:docPartObj>
    </w:sdtPr>
    <w:sdtContent>
      <w:p w:rsidR="00A2073F" w:rsidRDefault="00796FC3" w:rsidP="00A2073F">
        <w:pPr>
          <w:pStyle w:val="a4"/>
          <w:jc w:val="center"/>
        </w:pPr>
        <w:r>
          <w:fldChar w:fldCharType="begin"/>
        </w:r>
        <w:r w:rsidR="00735B9F">
          <w:instrText>PAGE   \* MERGEFORMAT</w:instrText>
        </w:r>
        <w:r>
          <w:fldChar w:fldCharType="separate"/>
        </w:r>
        <w:r w:rsidR="00AA3ADE">
          <w:rPr>
            <w:noProof/>
          </w:rPr>
          <w:t>6</w:t>
        </w:r>
        <w:r>
          <w:fldChar w:fldCharType="end"/>
        </w:r>
      </w:p>
    </w:sdtContent>
  </w:sdt>
  <w:p w:rsidR="00361453" w:rsidRDefault="00690295">
    <w:pPr>
      <w:spacing w:after="0" w:line="259" w:lineRule="auto"/>
      <w:ind w:left="7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53" w:rsidRDefault="00690295">
    <w:pPr>
      <w:spacing w:after="0" w:line="259" w:lineRule="auto"/>
      <w:ind w:left="7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D80"/>
    <w:multiLevelType w:val="hybridMultilevel"/>
    <w:tmpl w:val="E56C0038"/>
    <w:lvl w:ilvl="0" w:tplc="0244640E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F5B"/>
    <w:rsid w:val="000178DC"/>
    <w:rsid w:val="002D63E1"/>
    <w:rsid w:val="003A01D2"/>
    <w:rsid w:val="00690295"/>
    <w:rsid w:val="00735B9F"/>
    <w:rsid w:val="00796FC3"/>
    <w:rsid w:val="009911FB"/>
    <w:rsid w:val="00AA3ADE"/>
    <w:rsid w:val="00C0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5B"/>
    <w:pPr>
      <w:spacing w:after="260" w:line="249" w:lineRule="auto"/>
      <w:ind w:left="720" w:firstLine="547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C00F5B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00F5B"/>
    <w:rPr>
      <w:rFonts w:cs="Times New Roman"/>
    </w:rPr>
  </w:style>
  <w:style w:type="paragraph" w:styleId="a6">
    <w:name w:val="No Spacing"/>
    <w:uiPriority w:val="1"/>
    <w:qFormat/>
    <w:rsid w:val="00C00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2022-05-23T09:23:00Z</cp:lastPrinted>
  <dcterms:created xsi:type="dcterms:W3CDTF">2022-05-23T08:33:00Z</dcterms:created>
  <dcterms:modified xsi:type="dcterms:W3CDTF">2022-05-23T09:34:00Z</dcterms:modified>
</cp:coreProperties>
</file>