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1B" w:rsidRPr="000D7B50" w:rsidRDefault="00A1341B" w:rsidP="00A1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50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A1341B" w:rsidRPr="000D7B50" w:rsidRDefault="00A1341B" w:rsidP="00A1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50">
        <w:rPr>
          <w:rFonts w:ascii="Times New Roman" w:hAnsi="Times New Roman" w:cs="Times New Roman"/>
          <w:b/>
          <w:bCs/>
          <w:sz w:val="28"/>
          <w:szCs w:val="28"/>
        </w:rPr>
        <w:t xml:space="preserve">ПРОГРЕССОВСКОГО СЕЛЬСКОГО ПОСЕЛЕНИЯ </w:t>
      </w:r>
    </w:p>
    <w:p w:rsidR="00A1341B" w:rsidRPr="000D7B50" w:rsidRDefault="00A1341B" w:rsidP="00A1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50">
        <w:rPr>
          <w:rFonts w:ascii="Times New Roman" w:hAnsi="Times New Roman" w:cs="Times New Roman"/>
          <w:b/>
          <w:bCs/>
          <w:sz w:val="28"/>
          <w:szCs w:val="28"/>
        </w:rPr>
        <w:t>ПАНИНСКОГО МУНИЦИПАЛЬНОГО РАЙОНА</w:t>
      </w:r>
    </w:p>
    <w:p w:rsidR="00A1341B" w:rsidRPr="00A1341B" w:rsidRDefault="00A1341B" w:rsidP="00A1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50">
        <w:rPr>
          <w:rFonts w:ascii="Times New Roman" w:hAnsi="Times New Roman" w:cs="Times New Roman"/>
          <w:b/>
          <w:bCs/>
          <w:sz w:val="28"/>
          <w:szCs w:val="28"/>
        </w:rPr>
        <w:t xml:space="preserve"> ВОРОНЕЖСКОЙ ОБЛАСТИ</w:t>
      </w:r>
    </w:p>
    <w:p w:rsidR="00A1341B" w:rsidRDefault="00A1341B" w:rsidP="00A134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1341B" w:rsidRPr="00A1341B" w:rsidRDefault="00A1341B" w:rsidP="00A1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A13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A1341B" w:rsidRDefault="00A1341B" w:rsidP="00A1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41B" w:rsidRDefault="00A1341B" w:rsidP="00A1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341B">
        <w:rPr>
          <w:rFonts w:ascii="Times New Roman" w:hAnsi="Times New Roman" w:cs="Times New Roman"/>
          <w:color w:val="000000"/>
          <w:sz w:val="28"/>
          <w:szCs w:val="28"/>
        </w:rPr>
        <w:t>от «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6E3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341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Pr="00A1341B">
        <w:rPr>
          <w:rFonts w:ascii="Times New Roman" w:hAnsi="Times New Roman" w:cs="Times New Roman"/>
          <w:color w:val="000000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№ 112</w:t>
      </w:r>
    </w:p>
    <w:p w:rsidR="00A1341B" w:rsidRPr="00A1341B" w:rsidRDefault="00A1341B" w:rsidP="00A1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Михайловка 1-я</w:t>
      </w:r>
      <w:r w:rsidRPr="00A1341B">
        <w:rPr>
          <w:rFonts w:ascii="Times New Roman" w:hAnsi="Times New Roman" w:cs="Times New Roman"/>
          <w:color w:val="FFFFFF"/>
          <w:sz w:val="28"/>
          <w:szCs w:val="28"/>
        </w:rPr>
        <w:t>.</w:t>
      </w:r>
    </w:p>
    <w:p w:rsidR="00A1341B" w:rsidRDefault="00A1341B" w:rsidP="00A1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41B" w:rsidRDefault="00A1341B" w:rsidP="00A1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41B" w:rsidRPr="00A1341B" w:rsidRDefault="00A1341B" w:rsidP="00A1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3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 Положения об организации деятельности органов</w:t>
      </w:r>
    </w:p>
    <w:p w:rsidR="00A1341B" w:rsidRPr="00A1341B" w:rsidRDefault="00A1341B" w:rsidP="00A1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3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местного самоуправления </w:t>
      </w:r>
      <w:r w:rsidR="008E73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Прогрессовского сельского поселения Панинского муниципального района Воронежской области</w:t>
      </w:r>
    </w:p>
    <w:p w:rsidR="00A1341B" w:rsidRDefault="00A1341B" w:rsidP="00A1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3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выявлению бесхозяйного недвижимого имущества</w:t>
      </w:r>
    </w:p>
    <w:p w:rsidR="00A1341B" w:rsidRPr="00A1341B" w:rsidRDefault="00A1341B" w:rsidP="00A1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3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принятию его в</w:t>
      </w:r>
      <w:r w:rsidR="004B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3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 собственность»</w:t>
      </w:r>
    </w:p>
    <w:p w:rsidR="004B5163" w:rsidRDefault="004B5163" w:rsidP="00A134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8156C6" w:rsidRDefault="004B5163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</w:p>
    <w:p w:rsidR="00A1341B" w:rsidRPr="00A1341B" w:rsidRDefault="008156C6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4B516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В соответствии со статьей 225 Гражданского кодекса Российской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Федерации, Федеральным законом от 13.07.2015 № 218-ФЗ «О государственной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регистрации недвижимости», постановлением Правительства Российской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Федерации от 31.12.2015 № 1532 «Об утверждении Правил предоставления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документов, направляемых или предоставляемых в соответствии с частями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1, 3 – 13.3, 15, 15(1), 15.2 статьи 32 Федерального закона «О государственной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регистрации недвижимости» в федеральный орган исполнительной власти (его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территориальные органы), уполномоченный Правительством Российской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Федерации на осуществление государственного кадастрового</w:t>
      </w:r>
      <w:proofErr w:type="gramEnd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учета,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государственной регистрации прав, ведение Единого государственного реестра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недвижимости», приказом Министерства экономического развития Российской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Федерации от 10.12.2015 № 931 «Об установлении порядка принятия на учет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бесхозяйных недвижимых вещей», Уставом муниципального образования</w:t>
      </w:r>
    </w:p>
    <w:p w:rsidR="00A1341B" w:rsidRPr="00A1341B" w:rsidRDefault="008156C6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Прогрессовское сельское поселение Панинского муниципального района Воронежской области Совет народных депутатов Прогрессовского сельского поселения Панинского муниципального района Воронежской области, </w:t>
      </w:r>
      <w:r w:rsidRPr="008156C6">
        <w:rPr>
          <w:rFonts w:ascii="TimesNewRomanPSMT" w:hAnsi="TimesNewRomanPSMT" w:cs="TimesNewRomanPSMT"/>
          <w:b/>
          <w:color w:val="000000"/>
          <w:sz w:val="28"/>
          <w:szCs w:val="28"/>
        </w:rPr>
        <w:t>решил</w:t>
      </w:r>
      <w:r w:rsidR="00A1341B" w:rsidRPr="008156C6">
        <w:rPr>
          <w:rFonts w:ascii="TimesNewRomanPSMT" w:hAnsi="TimesNewRomanPSMT" w:cs="TimesNewRomanPSMT"/>
          <w:b/>
          <w:color w:val="000000"/>
          <w:sz w:val="28"/>
          <w:szCs w:val="28"/>
        </w:rPr>
        <w:t>:</w:t>
      </w:r>
    </w:p>
    <w:p w:rsidR="00A1341B" w:rsidRPr="00A1341B" w:rsidRDefault="008156C6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1. Утвердить прилагаемое Положение об организации деятельности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органов местного самоуправления 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>Прогрессовского сельского поселения Панинского муниципального района Воронежской области</w:t>
      </w:r>
      <w:r w:rsidRPr="00A1341B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по выявлению бесхозяйного недвижимого</w:t>
      </w:r>
      <w:r w:rsidR="008156C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имущества и принятию его в муниципальную собственность.</w:t>
      </w:r>
    </w:p>
    <w:p w:rsidR="008156C6" w:rsidRDefault="008156C6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 w:rsidRPr="008156C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периодическом печатном издании Прогрессовского сельского поселения Панинского муниципального района </w:t>
      </w:r>
      <w:r w:rsidRPr="008156C6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Воронежской области</w:t>
      </w:r>
      <w:r w:rsidRPr="008156C6">
        <w:rPr>
          <w:rFonts w:ascii="Times New Roman" w:hAnsi="Times New Roman" w:cs="Times New Roman"/>
          <w:sz w:val="28"/>
          <w:szCs w:val="28"/>
        </w:rPr>
        <w:t xml:space="preserve"> «Прогрессовский муниципальный  вестник», а также разместить на официальном сайте Прогрессовского 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8156C6" w:rsidRDefault="008156C6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41B" w:rsidRPr="008156C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Настоящее решение вступает в силу со дня его официального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опубликования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1341B" w:rsidRPr="00A1341B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proofErr w:type="gramStart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Контроль за</w:t>
      </w:r>
      <w:proofErr w:type="gramEnd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исполнением настоящего решения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оставляю за собой.</w:t>
      </w: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A1341B" w:rsidP="00FA4567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Глава</w:t>
      </w:r>
    </w:p>
    <w:p w:rsidR="00A1341B" w:rsidRPr="00A1341B" w:rsidRDefault="00FA4567" w:rsidP="00FA4567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Прогрессовского сельского поселения                               Е.В.Сысоев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FA4567" w:rsidRDefault="00FA4567" w:rsidP="00FA4567">
      <w:pPr>
        <w:autoSpaceDE w:val="0"/>
        <w:autoSpaceDN w:val="0"/>
        <w:adjustRightInd w:val="0"/>
        <w:spacing w:before="2" w:after="4" w:line="240" w:lineRule="atLeast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1341B" w:rsidRPr="00FA4567" w:rsidRDefault="00A1341B" w:rsidP="00FA45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5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341B" w:rsidRPr="00FA4567" w:rsidRDefault="00A1341B" w:rsidP="00FA45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56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FA4567" w:rsidRPr="00FA4567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A1341B" w:rsidRPr="00FA4567" w:rsidRDefault="00FA4567" w:rsidP="00FA45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567">
        <w:rPr>
          <w:rFonts w:ascii="Times New Roman" w:hAnsi="Times New Roman" w:cs="Times New Roman"/>
          <w:sz w:val="24"/>
          <w:szCs w:val="24"/>
        </w:rPr>
        <w:t>Прогрессовского сельского поселения</w:t>
      </w:r>
    </w:p>
    <w:p w:rsidR="00FA4567" w:rsidRPr="00FA4567" w:rsidRDefault="00FA4567" w:rsidP="00FA45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567"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</w:t>
      </w:r>
    </w:p>
    <w:p w:rsidR="00FA4567" w:rsidRPr="00FA4567" w:rsidRDefault="00FA4567" w:rsidP="00FA45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4567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1341B" w:rsidRPr="00FA4567" w:rsidRDefault="00FA4567" w:rsidP="00FA45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1341B" w:rsidRPr="00FA45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C6E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2023</w:t>
      </w:r>
      <w:r w:rsidR="00A1341B" w:rsidRPr="00FA456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A1341B" w:rsidRPr="00FA4567" w:rsidRDefault="00A1341B" w:rsidP="00FA4567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456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A1341B" w:rsidRPr="00FA4567" w:rsidRDefault="00A1341B" w:rsidP="00FA4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567">
        <w:rPr>
          <w:rFonts w:ascii="Times New Roman" w:hAnsi="Times New Roman" w:cs="Times New Roman"/>
          <w:sz w:val="28"/>
          <w:szCs w:val="28"/>
        </w:rPr>
        <w:t>ОБ ОРГАНИЗАЦИИ ДЕЯТЕЛЬНОСТИ ОРГАНОВ МЕСТНОГО</w:t>
      </w:r>
    </w:p>
    <w:p w:rsidR="00A1341B" w:rsidRPr="00FA4567" w:rsidRDefault="00A1341B" w:rsidP="00FA4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567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</w:p>
    <w:p w:rsidR="00FA4567" w:rsidRPr="00FA4567" w:rsidRDefault="00FA4567" w:rsidP="00FA4567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A4567">
        <w:rPr>
          <w:rFonts w:ascii="Times New Roman" w:hAnsi="Times New Roman" w:cs="Times New Roman"/>
          <w:iCs/>
          <w:sz w:val="28"/>
          <w:szCs w:val="28"/>
        </w:rPr>
        <w:t>ПРОГРЕССОВСКОГО СЕЛЬСКОГО ПОСЕЛЕНИЯ ПАНИНСКОГО МУНИЦИПАЛЬНОГО РАЙОНА ВОРОНЕЖСКОЙ ОБЛАСТИ</w:t>
      </w:r>
    </w:p>
    <w:p w:rsidR="00A1341B" w:rsidRPr="00FA4567" w:rsidRDefault="00A1341B" w:rsidP="00FA4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567">
        <w:rPr>
          <w:rFonts w:ascii="Times New Roman" w:hAnsi="Times New Roman" w:cs="Times New Roman"/>
          <w:sz w:val="28"/>
          <w:szCs w:val="28"/>
        </w:rPr>
        <w:t>ПО ВЫЯВЛЕНИЮ</w:t>
      </w:r>
      <w:r w:rsidR="00FA4567" w:rsidRPr="00FA4567">
        <w:rPr>
          <w:rFonts w:ascii="Times New Roman" w:hAnsi="Times New Roman" w:cs="Times New Roman"/>
          <w:sz w:val="28"/>
          <w:szCs w:val="28"/>
        </w:rPr>
        <w:t xml:space="preserve"> </w:t>
      </w:r>
      <w:r w:rsidRPr="00FA4567">
        <w:rPr>
          <w:rFonts w:ascii="Times New Roman" w:hAnsi="Times New Roman" w:cs="Times New Roman"/>
          <w:sz w:val="28"/>
          <w:szCs w:val="28"/>
        </w:rPr>
        <w:t>БЕСХОЗЯЙНОГО НЕДВИЖИМОГО ИМУЩЕСТВА И ПРИНЯТИЮ</w:t>
      </w:r>
      <w:r w:rsidR="00FA4567" w:rsidRPr="00FA4567">
        <w:rPr>
          <w:rFonts w:ascii="Times New Roman" w:hAnsi="Times New Roman" w:cs="Times New Roman"/>
          <w:sz w:val="28"/>
          <w:szCs w:val="28"/>
        </w:rPr>
        <w:t xml:space="preserve"> </w:t>
      </w:r>
      <w:r w:rsidRPr="00FA4567">
        <w:rPr>
          <w:rFonts w:ascii="Times New Roman" w:hAnsi="Times New Roman" w:cs="Times New Roman"/>
          <w:sz w:val="28"/>
          <w:szCs w:val="28"/>
        </w:rPr>
        <w:t>ЕГО В МУНИЦИПАЛЬНУЮ СОБСТВЕННОСТЬ</w:t>
      </w:r>
    </w:p>
    <w:p w:rsidR="00FA4567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1341B" w:rsidRPr="00A1341B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1. Настоящее Положение определяет порядок организации деятельности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FA4567">
        <w:rPr>
          <w:rFonts w:ascii="TimesNewRomanPSMT" w:hAnsi="TimesNewRomanPSMT" w:cs="TimesNewRomanPSMT"/>
          <w:color w:val="000000"/>
          <w:sz w:val="28"/>
          <w:szCs w:val="28"/>
        </w:rPr>
        <w:t>Прогрессовское сельское поселение Панинского муниципального района Воронежской области</w:t>
      </w:r>
      <w:r w:rsidRPr="00A1341B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(далее – муниципальное образование) по</w:t>
      </w:r>
      <w:r w:rsidR="00FA456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выявлению бесхозяйного недвижимого имущества, находящегося на</w:t>
      </w:r>
      <w:r w:rsidR="00FA456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территории муниципального образования, и принятию указанного имущества в</w:t>
      </w:r>
      <w:r w:rsidR="00FA456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муниципальную собственность.</w:t>
      </w:r>
    </w:p>
    <w:p w:rsidR="00A1341B" w:rsidRPr="00A1341B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proofErr w:type="gramStart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Настоящее Положение распространяется на недвижимое имущество (за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исключением земельных участков, судов), которое не имеет собственника или</w:t>
      </w:r>
      <w:r w:rsidR="00FA456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собственник которого неизвестен либо от права </w:t>
      </w: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собственности</w:t>
      </w:r>
      <w:proofErr w:type="gramEnd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на которое</w:t>
      </w:r>
      <w:r w:rsidR="00FA456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собственник отказался (далее – бесхозяйная недвижимая вещь).</w:t>
      </w:r>
    </w:p>
    <w:p w:rsidR="00A1341B" w:rsidRPr="00A1341B" w:rsidRDefault="00FA4567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3. Мероприятия по выявлению бесхозяйных недвижимых вещей и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установлению их собственников, постановке на учет бесхозяйных недвижимых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вещей и принятию их в муниципальную собственность осуществляет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администрация муниципального образования (далее – уполномоченный орган).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4. Сведения об объекте недвижимого имущества, имеющем признаки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бесхозяйной недвижимой вещи (далее – выявленный объект недвижимого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имущества), поступают в уполномоченный орган: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1) от федеральных органов государственной власти, органов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государственной власти Воронежской области, органов местного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самоуправления иных муниципальных образований;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2) от физических и юридических лиц;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3) от собственника объекта недвижимого имущества в форме заявления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об отказе от права собственности на данный объект;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4) в результате проведения инвентаризации муниципального имущества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муниципального образования;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5) в результате проведения муниципального земельного контроля </w:t>
      </w:r>
      <w:proofErr w:type="gramStart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территории муниципального образования;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6) в результате обследования или осмотра территории муниципального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образования должностными лицами администрации муниципального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образования;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7) в иных случаях и формах, не запрещенных законодательством.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5. К заявлению, указанному в подпункте 3 пункта 4 настоящего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Положения, прилагаются: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1) копия документа, удостоверяющего личность (</w:t>
      </w:r>
      <w:proofErr w:type="gramStart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для</w:t>
      </w:r>
      <w:proofErr w:type="gramEnd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физического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лица – собственника объекта недвижимого имущества), либо выписка </w:t>
      </w: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из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Единого государственного реестра юридических лиц (для юридического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лица – собственника объекта недвижимого имущества);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2) копии правоустанавливающих документов, подтверждающих наличие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права собственности у лица, отказывающегося от права собственности </w:t>
      </w: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объект недвижимого имущества.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6. На основании поступивших сведений, указанных в пункте 4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настоящего Положения, уполномоченный орган в течение 30 календарных дней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со дня поступления указанных сведений осуществляет сбор информации,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подтверждающей</w:t>
      </w:r>
      <w:proofErr w:type="gramEnd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, что выявленный объект недвижимого имущества не имеет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собственника или его собственник неизвестен, или от права собственности </w:t>
      </w: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него собственник отказался. Для этих целей уполномоченный орган: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1) рассматривает поступившие сведения, в том числе заявления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собственников объектов недвижимого имущества об отказе от права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собственности на данные объекты;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2) проверяет наличие информации о выявленном объекте </w:t>
      </w:r>
      <w:proofErr w:type="gramStart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недвижимого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имущества в реестре муниципального имущества муниципального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образования;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3) организует осмотр выявленного объекта недвижимого имущества </w:t>
      </w:r>
      <w:proofErr w:type="gramStart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выездом на место. Сведения о выявленном объекте недвижимого имущества,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установленные</w:t>
      </w:r>
      <w:proofErr w:type="gramEnd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в результате осмотра, отражаются в акте, который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подписывается должностным лицом уполномоченного органа, проводившим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осмотр;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4) направляет запрос в уполномоченный орган исполнительной власти,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осуществляющий государственный кадастровый учет, </w:t>
      </w: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государственную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регистрацию прав на недвижимое имущество, ведение Единого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государственного реестра недвижимости (далее – орган регистрации прав), для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получения выписки из Единого государственного реестра недвижимости на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выявленный объект недвижимого имущества;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5) направляет запросы в государственные органы (организации),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осуществлявшие регистрацию прав на недвижимое имущество до введения </w:t>
      </w: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действие Федерального закона от 21 июля 1997 года № 122-ФЗ «О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государственной регистрации прав на недвижимое имущество и сделок с ним»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 до начала деятельности учреждения юстиции по государственной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регистрации прав на недвижимое имущество и сделок с ним на территории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Воронежской области, для получения документа, подтверждающего, что право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собственности на выявленный объект недвижимого имущества не было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зарегистрировано указанными государственными органами (организациями);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6) направляет запросы в федеральный орган исполнительной власти,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уполномоченный на ведение реестра федерального имущества, орган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исполнительной власти Воронежской области, уполномоченный на ведение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реестра государственной собственности Воронежской области, для получения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документов, подтверждающих, что выявленный объект недвижимого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имущества не учтен в реестре федерального имущества, реестре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государственной собственности Воронежской области;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7) опубликовывает в средствах массовой информации и размещает </w:t>
      </w:r>
      <w:proofErr w:type="gramStart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официальном сайте муниципального образования </w:t>
      </w: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информационно-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телекоммуникационной сети «Интернет» сведения о выявленном объекте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недвижимого имущества, и об отсутств</w:t>
      </w: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ии у у</w:t>
      </w:r>
      <w:proofErr w:type="gramEnd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полномоченного органа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информации о возможном собственнике (владельце) данного объекта.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7. Действия, указанные в подпунктах 2, 5 – 7 пункта 6 настоящего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Положения, уполномоченным органом не осуществляются, если в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уполномоченный орган поступило заявление собственника объекта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недвижимого имущества об отказе от права собственности на данный объект.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8. Если в результате действий, указанных в пункте 6 настоящего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Положения, установлено, что выявленный объект недвижимого имущества не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имеет собственника или его собственник неизвестен, или от права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собственности на него собственник отказался, уполномоченный орган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принимает решение в форме правового акта о постановке на учет бесхозяйной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недвижимой вещи в органе регистрации прав.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9. Решение, указанное в пункте 8 настоящего Положения, принимается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уполномоченным органом по </w:t>
      </w: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истечении</w:t>
      </w:r>
      <w:proofErr w:type="gramEnd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30 календарных дней со дня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опубликования и размещения сведений в соответствии с подпунктом 7 пункта 6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настоящего Положения.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10. В целях постановки бесхозяйных недвижимых вещей на учет в органе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регистрации прав уполномоченный орган на основании решения, указанного в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пункте 8 настоящего Положения: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1) обеспечивает подготовку документов, необходимых для постановки </w:t>
      </w:r>
      <w:proofErr w:type="gramStart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учет бесхозяйных недвижимых вещей;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2) направляет заявление о постановке на учет </w:t>
      </w:r>
      <w:proofErr w:type="gramStart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бесхозяйных</w:t>
      </w:r>
      <w:proofErr w:type="gramEnd"/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недвижимых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вещей и документы, указанные в подпункте 1 настоящего пункта, в орган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регистрации прав в соответствии с законодательством.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11. По истечении года со дня постановки бесхозяйной недвижимой вещи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на учет в органе регистрации прав уполномоченный орган вправе принять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решение об обращении в суд с требованием о признании права муниципальной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собственности на указанную вещь.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12. На основании вступившего в законную силу решения суда о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признании</w:t>
      </w:r>
      <w:proofErr w:type="gramEnd"/>
      <w:r w:rsidRPr="00A1341B">
        <w:rPr>
          <w:rFonts w:ascii="TimesNewRomanPSMT" w:hAnsi="TimesNewRomanPSMT" w:cs="TimesNewRomanPSMT"/>
          <w:color w:val="000000"/>
          <w:sz w:val="28"/>
          <w:szCs w:val="28"/>
        </w:rPr>
        <w:t xml:space="preserve"> права муниципальной собственности на бесхозяйную недвижимую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вещь уполномоченный орган: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1) осуществляет действия в целях государственной регистрации права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муниципальной собственности на объект недвижимого имущества;</w:t>
      </w:r>
    </w:p>
    <w:p w:rsidR="00A1341B" w:rsidRPr="00A1341B" w:rsidRDefault="00360E80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A1341B" w:rsidRPr="00A1341B">
        <w:rPr>
          <w:rFonts w:ascii="TimesNewRomanPSMT" w:hAnsi="TimesNewRomanPSMT" w:cs="TimesNewRomanPSMT"/>
          <w:color w:val="000000"/>
          <w:sz w:val="28"/>
          <w:szCs w:val="28"/>
        </w:rPr>
        <w:t>2) в течение 10 рабочих дней со дня государственной регистрации права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муниципальной собственности на объект недвижимого имущества принимает</w:t>
      </w:r>
      <w:r w:rsidR="00360E8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решение о включении объекта недвижимого имущества в реестр</w:t>
      </w:r>
    </w:p>
    <w:p w:rsidR="00A1341B" w:rsidRPr="00A1341B" w:rsidRDefault="00A1341B" w:rsidP="008156C6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муниципального имущества муниципального образования и вносит</w:t>
      </w:r>
    </w:p>
    <w:p w:rsidR="003E3DF1" w:rsidRDefault="00A1341B" w:rsidP="008156C6">
      <w:pPr>
        <w:spacing w:before="2" w:after="4" w:line="360" w:lineRule="auto"/>
        <w:jc w:val="both"/>
      </w:pPr>
      <w:r w:rsidRPr="00A1341B">
        <w:rPr>
          <w:rFonts w:ascii="TimesNewRomanPSMT" w:hAnsi="TimesNewRomanPSMT" w:cs="TimesNewRomanPSMT"/>
          <w:color w:val="000000"/>
          <w:sz w:val="28"/>
          <w:szCs w:val="28"/>
        </w:rPr>
        <w:t>соответствующие изменения в указанный реестр.</w:t>
      </w:r>
    </w:p>
    <w:sectPr w:rsidR="003E3DF1" w:rsidSect="003E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1B"/>
    <w:rsid w:val="001C6E34"/>
    <w:rsid w:val="00222C2F"/>
    <w:rsid w:val="00360E80"/>
    <w:rsid w:val="003E3DF1"/>
    <w:rsid w:val="004A3A41"/>
    <w:rsid w:val="004B5163"/>
    <w:rsid w:val="008156C6"/>
    <w:rsid w:val="008E7306"/>
    <w:rsid w:val="00A1341B"/>
    <w:rsid w:val="00DD5C4C"/>
    <w:rsid w:val="00FA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8</cp:revision>
  <cp:lastPrinted>2023-07-04T05:23:00Z</cp:lastPrinted>
  <dcterms:created xsi:type="dcterms:W3CDTF">2023-06-30T12:43:00Z</dcterms:created>
  <dcterms:modified xsi:type="dcterms:W3CDTF">2023-07-04T05:24:00Z</dcterms:modified>
</cp:coreProperties>
</file>