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9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44" w:hRule="atLeast"/>
        </w:trPr>
        <w:tc>
          <w:tcPr>
            <w:tcW w:w="9091" w:type="dxa"/>
          </w:tcPr>
          <w:p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pict>
                <v:line id="Прямая соединительная линия 1" o:spid="_x0000_s1026" o:spt="20" style="position:absolute;left:0pt;margin-left:455.05pt;margin-top:15.65pt;height:0.05pt;width:0.05pt;z-index:25165926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ОБИЛЬНОВСКИЙ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АДАМОВСКОГО РАЙОНА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30.01.2024                                                                                                                            № 1</w:t>
      </w:r>
      <w:r>
        <w:rPr>
          <w:rFonts w:hint="default" w:ascii="Times New Roman" w:hAnsi="Times New Roman"/>
          <w:sz w:val="24"/>
          <w:szCs w:val="28"/>
          <w:lang w:val="ru-RU"/>
        </w:rPr>
        <w:t>2</w:t>
      </w:r>
      <w:r>
        <w:rPr>
          <w:rFonts w:ascii="Times New Roman" w:hAnsi="Times New Roman"/>
          <w:sz w:val="24"/>
          <w:szCs w:val="28"/>
        </w:rPr>
        <w:t>-п</w:t>
      </w:r>
    </w:p>
    <w:p>
      <w:pPr>
        <w:spacing w:after="0" w:line="240" w:lineRule="auto"/>
        <w:ind w:right="141"/>
        <w:jc w:val="center"/>
        <w:rPr>
          <w:rFonts w:hint="default"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  <w:lang w:val="ru-RU"/>
        </w:rPr>
        <w:t>Обильный</w:t>
      </w:r>
    </w:p>
    <w:p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13" w:name="_GoBack"/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</w:p>
    <w:bookmarkEnd w:id="13"/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27 июля 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sz w:val="24"/>
          <w:szCs w:val="24"/>
        </w:rPr>
        <w:t xml:space="preserve"> сельсовет Адамовского района Оренбургской области: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 приложению.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>
        <w:rPr>
          <w:rFonts w:ascii="Times New Roman" w:hAnsi="Times New Roman"/>
          <w:bCs/>
          <w:iCs/>
          <w:sz w:val="24"/>
          <w:szCs w:val="24"/>
        </w:rPr>
        <w:t xml:space="preserve"> Признать утратившим силу постановление администрации муниципального образования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сельсовет Адамовского района Оренбургской области от </w:t>
      </w:r>
      <w:r>
        <w:rPr>
          <w:rFonts w:ascii="Times New Roman" w:hAnsi="Times New Roman"/>
          <w:sz w:val="24"/>
          <w:szCs w:val="24"/>
        </w:rPr>
        <w:t>19.07.2023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№ 61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3. Утвердить «Технологическую схему </w:t>
      </w:r>
      <w:r>
        <w:rPr>
          <w:rFonts w:ascii="Times New Roman" w:hAnsi="Times New Roman" w:eastAsia="Calibri" w:cs="Times New Roman"/>
          <w:sz w:val="24"/>
          <w:szCs w:val="24"/>
          <w:lang w:bidi="en-US"/>
        </w:rPr>
        <w:t xml:space="preserve">предоставления услуги: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eastAsia="Calibri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согласно приложению № 2.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организационным вопросам и оперативному управлению.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после его официального опубликования в «Информационном вестнике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области»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муниципального образования</w:t>
      </w:r>
    </w:p>
    <w:p>
      <w:pPr>
        <w:rPr>
          <w:rFonts w:hint="default"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Обильновский</w:t>
      </w:r>
      <w:r>
        <w:rPr>
          <w:rFonts w:hint="default" w:ascii="Times New Roman" w:hAnsi="Times New Roman"/>
          <w:sz w:val="24"/>
          <w:szCs w:val="28"/>
          <w:lang w:val="ru-RU"/>
        </w:rPr>
        <w:t xml:space="preserve"> сельсовет</w:t>
      </w:r>
      <w:r>
        <w:rPr>
          <w:rFonts w:ascii="Times New Roman" w:hAnsi="Times New Roman"/>
          <w:sz w:val="24"/>
          <w:szCs w:val="28"/>
        </w:rPr>
        <w:t xml:space="preserve">                                     </w:t>
      </w:r>
      <w:r>
        <w:rPr>
          <w:rFonts w:hint="default" w:ascii="Times New Roman" w:hAnsi="Times New Roman"/>
          <w:sz w:val="24"/>
          <w:szCs w:val="28"/>
          <w:lang w:val="ru-RU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>
        <w:rPr>
          <w:rFonts w:hint="default" w:ascii="Times New Roman" w:hAnsi="Times New Roman"/>
          <w:sz w:val="24"/>
          <w:szCs w:val="28"/>
          <w:lang w:val="ru-RU"/>
        </w:rPr>
        <w:t xml:space="preserve">    А.А.Лушкин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sz w:val="24"/>
          <w:szCs w:val="24"/>
        </w:rPr>
        <w:t xml:space="preserve"> сельсовет Адамовского района 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30.01.2024 № 1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-п</w:t>
      </w:r>
    </w:p>
    <w:p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pStyle w:val="14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>
      <w:pPr>
        <w:pStyle w:val="1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установленных   нормативными   правовыми  актами  Российской  Федерации,  в соответствии  с  требованиями  Федерального  закона  от  27.07.2010 №  210-ФЗ  «Об  организации  предоставления государственных и муниципальных услуг»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 (далее – заявитель).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>
      <w:pPr>
        <w:pStyle w:val="14"/>
        <w:ind w:firstLine="709"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>
      <w:pPr>
        <w:pStyle w:val="14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sub_401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2.1. Наименование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услуга).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Муниципальная услуга предоставляется администрацией муниципального образования Обильновский сельсовет Адамовского района Оренбургской области (далее – уполномоченный орган).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решение об отказе в 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выдача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выдача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2.4.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Результат предоставления услуги, указанный в пункте 2.3 настоящего Административного регламента: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>
      <w:pPr>
        <w:pStyle w:val="14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55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регламента.</w:t>
      </w: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разрешение на отклонение от предельных параметров разрешенного строительства,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объекта капитального строительства, установленных градостроительным регламентом для конкретной территориальной зоны, не более чем на десять процентов,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20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trike/>
          <w:sz w:val="24"/>
          <w:szCs w:val="24"/>
          <w:lang w:eastAsia="ru-RU"/>
        </w:rPr>
      </w:pPr>
      <w:bookmarkStart w:id="2" w:name="P456"/>
      <w:bookmarkEnd w:id="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«Интернет»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mayskiy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56.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., а также на ЕПГУ.</w:t>
      </w:r>
    </w:p>
    <w:p>
      <w:pPr>
        <w:pStyle w:val="14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>
      <w:pPr>
        <w:pStyle w:val="14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3" w:name="P481"/>
      <w:bookmarkEnd w:id="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2.8. Исчерпывающий перечень документов, необходимых для предоставления услуги, которые представляются заявителем самостоятельно: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форме, приведенной в Приложении № 1 к настоящему 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2.8.1. </w:t>
      </w:r>
      <w:r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объектах недвижимости, об основных характеристиках и зарегистрированных правах на объекты недвижимости.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в электронной форме посредством ЕПГУ.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случае представления заявления 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ФГИС ЕСИА) заполняет форму указанного заявления с использованием интерактивной формы в электронном виде. 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>
        <w:rPr>
          <w:rFonts w:ascii="Times New Roman" w:hAnsi="Times New Roman" w:cs="Times New Roman"/>
          <w:sz w:val="24"/>
          <w:szCs w:val="24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неполного комплекта документов, указанных в пункте 2.8 настоящего Административного регламента;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отказав предоставлении муниципальной услуги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Исчерпывающий перечень оснований для отказа в предоставлении муниципальной услуги: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5" w:name="sub_22925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bookmarkEnd w:id="5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6" w:name="sub_22926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bookmarkEnd w:id="6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7" w:name="sub_22927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bookmarkEnd w:id="7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8" w:name="sub_22928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End w:id="8"/>
      <w:bookmarkStart w:id="9" w:name="sub_229210"/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способы ее взимания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14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>
      <w:pPr>
        <w:pStyle w:val="14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предоставляются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муниципальные услуги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наименование;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местонахождение и юридический адрес;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режим работы;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график приема;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номера телефонов для справок.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противопожарной системой и средствами пожаротушения;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системой оповещения о возникновении чрезвычайной ситуации;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средствами оказания первой медицинской помощи;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туалетными комнатами для посетителей.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 следующей информации: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номера кабинета и наименования отдела;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фамилии, имени и отчества (последнее – при наличии), должности ответственного лица за прием документов;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графика приема заявителей.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расстройства функции зрения и самостоятельного передвижения;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допуск сурдопереводчика и тифлосурдопереводчика;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получения заявителем уведомлений о предоставлении муниципальной услуги с помощью ЕПГУ;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доступность электронных форм документов, необходимых для предоставления услуги;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подачи заявления и прилагаемых к нему документов в электронной форме.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отсутствие нарушений установленных сроков в процессе предоставления муниципальной услуги;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Информационная система, используемая для предоставления муниципальной услуги – ЕПГУ.</w:t>
      </w:r>
    </w:p>
    <w:p>
      <w:pPr>
        <w:pStyle w:val="1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>
      <w:pPr>
        <w:pStyle w:val="14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>
      <w:pPr>
        <w:pStyle w:val="1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adjustRightInd w:val="0"/>
        <w:spacing w:after="0" w:line="240" w:lineRule="auto"/>
        <w:ind w:right="-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trike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 6 к настоящему Административному регламенту в порядке</w:t>
      </w:r>
      <w:r>
        <w:rPr>
          <w:rFonts w:ascii="Times New Roman" w:hAnsi="Times New Roman" w:eastAsia="Calibri" w:cs="Times New Roman"/>
          <w:sz w:val="24"/>
          <w:szCs w:val="24"/>
        </w:rPr>
        <w:t xml:space="preserve">, установленном пунктом 2.5 настоящего Административного регламента, способом, указанным заявителем в заявлении об оставлении заявления </w:t>
      </w:r>
      <w:r>
        <w:rPr>
          <w:rFonts w:ascii="Times New Roman" w:hAnsi="Times New Roman" w:eastAsia="Calibri" w:cs="Times New Roman"/>
          <w:bCs/>
          <w:sz w:val="24"/>
          <w:szCs w:val="24"/>
        </w:rPr>
        <w:t>о предоставлении муниципальной услуги без рассмотрения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не позднее рабочего дня, следующего за днем регистрации данного </w:t>
      </w:r>
      <w:r>
        <w:rPr>
          <w:rFonts w:ascii="Times New Roman" w:hAnsi="Times New Roman" w:eastAsia="Calibri" w:cs="Times New Roman"/>
          <w:sz w:val="24"/>
          <w:szCs w:val="24"/>
        </w:rPr>
        <w:t xml:space="preserve">заявления в уполномоченном органе.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о предоставлении муниципальной услуги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14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вариантов предоставления муниципальной услуги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и документов, предусмотренных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подпунктами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не участвует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Возможность получения муниципальной услуги по экстерриториальному принципу отсутствует.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«б» – «д» пункта 2.8, пунктом 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ответственным за делопроизводство, или регистрируются в автоматическом режиме.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ЕПГУ заявитель должен быть зарегистрирован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ФГИС</w:t>
      </w:r>
      <w:r>
        <w:rPr>
          <w:rFonts w:ascii="Times New Roman" w:hAnsi="Times New Roman" w:cs="Times New Roman"/>
          <w:sz w:val="24"/>
          <w:szCs w:val="24"/>
        </w:rPr>
        <w:t xml:space="preserve">ЕСИА.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Срок регистрации заявления и документов, предусмотренных подпунктами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"/>
      <w:bookmarkEnd w:id="10"/>
      <w:r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муниципальной услуги: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сведений, содержащихся в них) </w:t>
      </w:r>
      <w:r>
        <w:rPr>
          <w:rFonts w:ascii="Times New Roman" w:hAnsi="Times New Roman" w:cs="Times New Roman"/>
          <w:sz w:val="24"/>
          <w:szCs w:val="24"/>
        </w:rPr>
        <w:t>направляется в ФНС России;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сведений, содержащихся в них) </w:t>
      </w:r>
      <w:r>
        <w:rPr>
          <w:rFonts w:ascii="Times New Roman" w:hAnsi="Times New Roman" w:cs="Times New Roman"/>
          <w:sz w:val="24"/>
          <w:szCs w:val="24"/>
        </w:rPr>
        <w:t>направляется в Федеральную службу государственной регистрации, кадастра и картографии.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наименование органа или организации, в адрес которой направляется межведомственный запрос;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реквизиты и наименования документов, необходимых для предоставления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днейс момента направления соответствующего межведомственного запроса.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3.19. Основанием для начала административной процедуры является регистрация заявления и документов, предусмотренных </w:t>
      </w:r>
      <w:r>
        <w:rPr>
          <w:rFonts w:ascii="Times New Roman" w:hAnsi="Times New Roman" w:eastAsia="Calibri" w:cs="Times New Roman"/>
          <w:bCs/>
          <w:sz w:val="24"/>
          <w:szCs w:val="24"/>
        </w:rPr>
        <w:t>подпунктами «б» – «д» пункта 2.8, пунктом 2.9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По результатам проверки </w:t>
      </w:r>
      <w:r>
        <w:rPr>
          <w:rFonts w:ascii="Times New Roman" w:hAnsi="Times New Roman" w:eastAsia="Calibri" w:cs="Times New Roman"/>
          <w:bCs/>
          <w:sz w:val="24"/>
          <w:szCs w:val="24"/>
        </w:rPr>
        <w:t>документов, предусмотренных пунктами 2.8 и2.9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предусмотренных пунктом 2.16 настоящего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срок, установленный частью 4 статьи 40 Градостроительного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Проект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Комиссия в срок, установленный частью 5 статьи 40 Градостроительного кодекса Российской Федерации осуществляет подготовку рекомендаций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их главе 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области.</w:t>
      </w:r>
    </w:p>
    <w:p>
      <w:pPr>
        <w:pStyle w:val="1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 в срок, установленный частью 6 статьи 40 Градостроительного кодекса Российской Федерации принимает решение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 с указанием причин принятого решения.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 Критериями принятия решения о предоставлении муниципальной услуги являются: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не поступало уведомление о выявлении самовольной постройки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рекомендации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не ведет к нарушению санитарно-гигиенических и противопожарных норм, а также требований технических регламентов;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е) объект недвижимости не противоречит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противоречит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л) объект недвижимости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3.26. Критериями принятия решения об отказе в предоставлении муниципальной услуги являются: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3.27. Результатом административной процедуры является подписание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форме, приведенной в Приложении № 2 к настоящему Административному регламенту, </w:t>
      </w:r>
      <w:r>
        <w:rPr>
          <w:rFonts w:ascii="Times New Roman" w:hAnsi="Times New Roman" w:cs="Times New Roman"/>
          <w:sz w:val="24"/>
          <w:szCs w:val="24"/>
        </w:rPr>
        <w:t xml:space="preserve">или подписание решения об отказе в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(далее в настоящем подразделе – решение об отказе в предоставлении муниципальной услуги)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3.33. Подписанное решение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>
      <w:pPr>
        <w:pStyle w:val="14"/>
        <w:ind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3.35. Срок предоставления заявителю решения о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один рабочий день со дня его подписания, но не превышает срок, установленный в пункте 2.6 настоящего Административного регламента. </w:t>
      </w:r>
    </w:p>
    <w:p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3.36. Возможность предоставления результата муниципальной услуги по экстерриториальному принципу отсутствует.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>
      <w:pPr>
        <w:pStyle w:val="14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соблюдение сроков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соблюдение положений настоящего Административного регламента;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правильность и обоснованность принятого решения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14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fldChar w:fldCharType="begin"/>
      </w:r>
      <w:r>
        <w:instrText xml:space="preserve"> HYPERLINK "consultantplus://offline/ref=A397FE100A04CF436DCCCECBCB31C68B42BB23069BBDB806F655A1EE54601F0A9EDC906DB7BA2E4666A03B3A4CDA072EB6A14582EAF0xAG"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fldChar w:fldCharType="begin"/>
      </w:r>
      <w:r>
        <w:instrText xml:space="preserve"> HYPERLINK "consultantplus://offline/ref=A397FE100A04CF436DCCCECBCB31C68B42BE200191B8B806F655A1EE54601F0A8CDCC862B6B13B1233FA6C374EFDx9G"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З А Я В Л Е Н И 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961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Прошу предоставить разрешение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Style w:val="4"/>
        <w:tblpPr w:leftFromText="180" w:rightFromText="180" w:vertAnchor="text" w:horzAnchor="margin" w:tblpX="108" w:tblpY="31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084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Сведения о заявителе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43" w:type="dxa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21" w:type="dxa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ahoma" w:cs="Times New Roman"/>
          <w:color w:val="FF0000"/>
          <w:sz w:val="24"/>
          <w:szCs w:val="24"/>
          <w:lang w:bidi="ru-RU"/>
        </w:rPr>
        <w:sectPr>
          <w:headerReference r:id="rId5" w:type="default"/>
          <w:pgSz w:w="11906" w:h="16838"/>
          <w:pgMar w:top="1134" w:right="850" w:bottom="1134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4"/>
        <w:tblpPr w:leftFromText="180" w:rightFromText="180" w:vertAnchor="text" w:horzAnchor="margin" w:tblpX="106" w:tblpY="314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394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 Сведения о земельном участке и объекте капитального строительства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993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>
            <w:pPr>
              <w:pStyle w:val="2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строительства: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2.2.1</w:t>
            </w:r>
          </w:p>
        </w:tc>
        <w:tc>
          <w:tcPr>
            <w:tcW w:w="4394" w:type="dxa"/>
          </w:tcPr>
          <w:p>
            <w:pPr>
              <w:pStyle w:val="2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Размер земельного участка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3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2.2.2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2.2.3</w:t>
            </w:r>
          </w:p>
        </w:tc>
        <w:tc>
          <w:tcPr>
            <w:tcW w:w="4394" w:type="dxa"/>
          </w:tcPr>
          <w:p>
            <w:pPr>
              <w:pStyle w:val="2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Инженерно-геологические характеристики земельного участка неблагоприятны для застройки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2.2.4</w:t>
            </w:r>
          </w:p>
        </w:tc>
        <w:tc>
          <w:tcPr>
            <w:tcW w:w="4394" w:type="dxa"/>
          </w:tcPr>
          <w:p>
            <w:pPr>
              <w:pStyle w:val="2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Иных характеристики земельного участка неблагоприятные для застройки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 (при реконструкции объекта капитального строительства)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2.5.1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Отступы от границ земельного участка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этажей или предельная высота зданий, строений, сооружений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Отклонения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, на которые необходимо получить разрешение: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399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Style w:val="4"/>
        <w:tblpPr w:leftFromText="180" w:rightFromText="180" w:vertAnchor="text" w:tblpX="106" w:tblpY="1"/>
        <w:tblOverlap w:val="never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6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6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4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vanish/>
          <w:color w:val="FF0000"/>
          <w:sz w:val="24"/>
          <w:szCs w:val="24"/>
        </w:rPr>
      </w:pPr>
    </w:p>
    <w:tbl>
      <w:tblPr>
        <w:tblStyle w:val="4"/>
        <w:tblW w:w="9708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75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органа местного самоуправления,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OLE_LINK460"/>
      <w:bookmarkStart w:id="12" w:name="OLE_LINK459"/>
      <w:r>
        <w:rPr>
          <w:rFonts w:ascii="Times New Roman" w:hAnsi="Times New Roman" w:cs="Times New Roman"/>
          <w:sz w:val="24"/>
          <w:szCs w:val="24"/>
          <w:lang w:bidi="ru-RU"/>
        </w:rPr>
        <w:t>от_______________№ ______________</w:t>
      </w:r>
    </w:p>
    <w:p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__________________________________________________________, </w:t>
      </w:r>
    </w:p>
    <w:p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 наименование муниципального образования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утвержденными _________________________________________________________________,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 реквизиты утверждающего документа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основании заключения о результатах общественных обсуждений/публичных слушаний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 ________________ № ______________, рекомендаций Комиссии по подготовке проекта правил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заключения</w:t>
      </w:r>
    </w:p>
    <w:p>
      <w:pPr>
        <w:pStyle w:val="12"/>
        <w:shd w:val="clear" w:color="auto" w:fill="FFFFFF"/>
        <w:rPr>
          <w:rFonts w:cs="Courier New"/>
          <w:sz w:val="23"/>
          <w:szCs w:val="23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от _________________ № ______________.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рекомендаций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1. Предоставить разрешение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_______________________________________________________________________________</w:t>
      </w:r>
    </w:p>
    <w:p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наименование объекта капитального строительства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 кадастровый номер земельного участка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________________________________________________________,</w:t>
      </w:r>
    </w:p>
    <w:p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 Опубликовать настоящее постановление в __________________________________.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указать наименование печатного издания</w:t>
      </w:r>
    </w:p>
    <w:p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 Контроль за исполнением настоящего постановления возложить на _______________________________________________________________________________.</w:t>
      </w:r>
    </w:p>
    <w:p>
      <w:pPr>
        <w:spacing w:after="0" w:line="240" w:lineRule="auto"/>
        <w:ind w:right="-57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указать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должность уполномоченного должностного лица</w:t>
      </w:r>
    </w:p>
    <w:p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tbl>
      <w:tblPr>
        <w:tblStyle w:val="4"/>
        <w:tblW w:w="92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31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</w:trPr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spacing w:after="0" w:line="240" w:lineRule="auto"/>
        <w:ind w:left="5387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Кому 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фамилия, имя, отчество (при наличии) заявителя</w:t>
      </w:r>
      <w:r>
        <w:rPr>
          <w:rFonts w:ascii="Times New Roman" w:hAnsi="Times New Roman" w:eastAsia="Tahoma" w:cs="Times New Roman"/>
          <w:sz w:val="20"/>
          <w:szCs w:val="20"/>
          <w:vertAlign w:val="superscript"/>
          <w:lang w:bidi="ru-RU"/>
        </w:rPr>
        <w:footnoteReference w:id="1"/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8"/>
          <w:szCs w:val="28"/>
          <w:lang w:bidi="ru-RU"/>
        </w:rPr>
        <w:t>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b/>
          <w:color w:val="FF0000"/>
          <w:sz w:val="28"/>
          <w:szCs w:val="28"/>
          <w:lang w:bidi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b/>
          <w:color w:val="FF0000"/>
          <w:sz w:val="28"/>
          <w:szCs w:val="28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 xml:space="preserve">Р Е Ш Е Н И Е </w:t>
      </w:r>
    </w:p>
    <w:p>
      <w:pPr>
        <w:widowControl w:val="0"/>
        <w:spacing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об отказе в приеме документов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 органа местного самоуправления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sz w:val="20"/>
          <w:szCs w:val="20"/>
          <w:lang w:bidi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color w:val="FF0000"/>
          <w:sz w:val="20"/>
          <w:szCs w:val="20"/>
          <w:lang w:bidi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Вам отказано по следующим основаниям: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color w:val="FF0000"/>
          <w:sz w:val="24"/>
          <w:szCs w:val="24"/>
          <w:lang w:bidi="ru-RU"/>
        </w:rPr>
      </w:pPr>
    </w:p>
    <w:tbl>
      <w:tblPr>
        <w:tblStyle w:val="4"/>
        <w:tblW w:w="924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1"/>
        <w:gridCol w:w="4678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77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6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89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«а» пункта 2.11</w:t>
            </w:r>
          </w:p>
        </w:tc>
        <w:tc>
          <w:tcPr>
            <w:tcW w:w="467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9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«б» пункта 2.11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33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19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«в» пункта 2.11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36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6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«г» пункта 2.11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3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3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«д» пункта 2.11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00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«е» пункта 2.11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6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9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«ж» пункта 2.11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eastAsia="Tahoma" w:cs="Times New Roman"/>
          <w:color w:val="FF0000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____________________________________________________________________   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дополнительная информация при наличии</w:t>
      </w:r>
    </w:p>
    <w:tbl>
      <w:tblPr>
        <w:tblStyle w:val="4"/>
        <w:tblW w:w="92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31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Дата выдачи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______________________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ahoma" w:cs="Times New Roman"/>
          <w:sz w:val="28"/>
          <w:szCs w:val="28"/>
          <w:lang w:bidi="ru-RU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color w:val="FF0000"/>
          <w:sz w:val="24"/>
          <w:szCs w:val="24"/>
          <w:lang w:bidi="ru-RU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Кому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фамилия, имя, отчество (при наличии) заявителя</w:t>
      </w:r>
      <w:r>
        <w:rPr>
          <w:rFonts w:ascii="Times New Roman" w:hAnsi="Times New Roman" w:eastAsia="Tahoma" w:cs="Times New Roman"/>
          <w:sz w:val="20"/>
          <w:szCs w:val="20"/>
          <w:vertAlign w:val="superscript"/>
          <w:lang w:bidi="ru-RU"/>
        </w:rPr>
        <w:footnoteReference w:id="2"/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8"/>
          <w:szCs w:val="28"/>
          <w:lang w:bidi="ru-RU"/>
        </w:rPr>
        <w:t>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color w:val="FF0000"/>
          <w:sz w:val="16"/>
          <w:szCs w:val="16"/>
          <w:lang w:bidi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color w:val="FF0000"/>
          <w:sz w:val="16"/>
          <w:szCs w:val="16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b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 xml:space="preserve">Р Е Ш Е Н И Е </w:t>
      </w:r>
    </w:p>
    <w:p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заявления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от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 xml:space="preserve">______________ № ___________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принято решение об отказе в предоставлении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>по следующим основаниям: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Style w:val="4"/>
        <w:tblW w:w="924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1"/>
        <w:gridCol w:w="5462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0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577" w:type="dxa"/>
            <w:vAlign w:val="center"/>
          </w:tcPr>
          <w:p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Разъяснение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«а»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61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«к»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2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предоставлении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после устранения указанных замечаний.  </w:t>
      </w:r>
    </w:p>
    <w:p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ahoma" w:cs="Times New Roman"/>
          <w:sz w:val="20"/>
          <w:szCs w:val="28"/>
          <w:lang w:bidi="ru-RU"/>
        </w:rPr>
        <w:t>указать наименование уполномоченного органа</w:t>
      </w:r>
    </w:p>
    <w:p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____________________________________________________________________   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информация, необходимая для устранения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иная дополнительная информация при наличии</w:t>
      </w: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4"/>
        <w:tblW w:w="92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31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</w:trPr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Дата выдачи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_____________________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Рекомендуемая форма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  <w:t>З А Я В Л Е Н И 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«__» __________ 20___ г.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tbl>
      <w:tblPr>
        <w:tblStyle w:val="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348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348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348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Прошу оставить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от ________________ № _____________ без рассмотрения.</w:t>
      </w:r>
    </w:p>
    <w:tbl>
      <w:tblPr>
        <w:tblStyle w:val="4"/>
        <w:tblpPr w:leftFromText="180" w:rightFromText="180" w:vertAnchor="text" w:horzAnchor="margin" w:tblpX="108" w:tblpY="314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643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23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 Сведения о заявителе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Сведения о физическом лице(в случае если заявителем является физическое лицо):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 указываются в 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64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76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eastAsia="Tahoma" w:cs="Times New Roman"/>
          <w:color w:val="FF0000"/>
          <w:sz w:val="24"/>
          <w:szCs w:val="24"/>
          <w:lang w:bidi="ru-RU"/>
        </w:rPr>
      </w:pP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Style w:val="4"/>
        <w:tblpPr w:leftFromText="180" w:rightFromText="180" w:vertAnchor="text" w:tblpX="108" w:tblpY="1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38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br w:type="textWrapping"/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________________________________________________________________________</w:t>
            </w:r>
          </w:p>
        </w:tc>
        <w:tc>
          <w:tcPr>
            <w:tcW w:w="38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ahoma" w:cs="Times New Roman"/>
          <w:bCs/>
          <w:strike/>
          <w:sz w:val="24"/>
          <w:szCs w:val="24"/>
          <w:lang w:bidi="ru-RU"/>
        </w:rPr>
      </w:pPr>
    </w:p>
    <w:tbl>
      <w:tblPr>
        <w:tblStyle w:val="4"/>
        <w:tblW w:w="9268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314"/>
      </w:tblGrid>
      <w:tr>
        <w:trPr>
          <w:trHeight w:val="731" w:hRule="atLeast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)</w:t>
            </w:r>
          </w:p>
        </w:tc>
      </w:tr>
    </w:tbl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50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spacing w:after="0" w:line="240" w:lineRule="auto"/>
        <w:ind w:left="5387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Кому 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фамилия, имя, отчество (при наличии) заявителя</w:t>
      </w:r>
      <w:r>
        <w:rPr>
          <w:rFonts w:ascii="Times New Roman" w:hAnsi="Times New Roman" w:eastAsia="Tahoma" w:cs="Times New Roman"/>
          <w:sz w:val="20"/>
          <w:szCs w:val="20"/>
          <w:vertAlign w:val="superscript"/>
          <w:lang w:bidi="ru-RU"/>
        </w:rPr>
        <w:footnoteReference w:id="4"/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полное наименование заявителя, ИНН, ОГРН – для юридического лица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Р Е Ш Е Н И Е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ahoma" w:cs="Times New Roman"/>
          <w:b/>
          <w:strike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 xml:space="preserve"> об оставлении заявления о </w:t>
      </w:r>
      <w:r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без рассмотрения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ahoma" w:cs="Times New Roman"/>
          <w:bCs/>
          <w:color w:val="FF0000"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ahoma" w:cs="Times New Roman"/>
          <w:bCs/>
          <w:color w:val="FF0000"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ahoma" w:cs="Times New Roman"/>
          <w:i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дату и номер регистрации заявления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заявления о предоставлении муниципальной услуги без рассмотрения 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наименование уполномоченного органа местного самоуправления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принято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решение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 об оставлении заявления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от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________________ № ______________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 без рассмотрения.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дату и номер регистрации заявления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4"/>
        <w:tblW w:w="91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2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)</w:t>
            </w:r>
          </w:p>
        </w:tc>
      </w:tr>
    </w:tbl>
    <w:p>
      <w:pPr>
        <w:widowControl w:val="0"/>
        <w:spacing w:after="0" w:line="240" w:lineRule="auto"/>
        <w:outlineLvl w:val="0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outlineLvl w:val="0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Дата выдачи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______________________</w:t>
      </w: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color w:val="FF0000"/>
          <w:sz w:val="28"/>
          <w:szCs w:val="28"/>
          <w:lang w:bidi="ru-RU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sz w:val="24"/>
          <w:szCs w:val="24"/>
        </w:rPr>
        <w:t>сельсовет Адамовского района Оренбургской области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30.01.2024 № 1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-п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ТЕХНОЛОГИЧЕСКАЯ СХЕМА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предоставления услуги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bidi="en-US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FF0000"/>
          <w:sz w:val="20"/>
          <w:lang w:bidi="en-US"/>
        </w:rPr>
      </w:pPr>
    </w:p>
    <w:tbl>
      <w:tblPr>
        <w:tblStyle w:val="4"/>
        <w:tblW w:w="9256" w:type="dxa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6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firstLine="90"/>
              <w:rPr>
                <w:rFonts w:ascii="Times New Roman" w:hAnsi="Times New Roman" w:eastAsia="Times New Roman" w:cs="Times New Roman"/>
                <w:color w:val="FF0000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16"/>
                <w:shd w:val="clear" w:color="auto" w:fill="F2F2F2"/>
                <w:lang w:bidi="en-US"/>
              </w:rPr>
              <w:t>Данные по услуге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Полное наименование услуги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Краткое наименование услуги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ОГВ, ответственный за предоставление услуги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Органы местного самоуправления.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Код услуги в ФРГУ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highlight w:val="green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5600000000165003479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Перечень подуслуг в рамках услуги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Calibri" w:hAnsi="Calibri" w:eastAsia="Times New Roman" w:cs="Calibri"/>
                <w:szCs w:val="20"/>
                <w:lang w:eastAsia="ru-RU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2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lang w:bidi="en-US"/>
              </w:rPr>
              <w:t xml:space="preserve">Сведения о подуслуге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Наименование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Код цели ФРГУ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5600000000165003767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Код процедуры ФРГУ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5600000000165003670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 xml:space="preserve">Сроки оказания 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right="-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Не более 55 рабочих дней/не более 20 рабочих дней.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Способ выдачи результата оказания услуги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(далее – ЕПГУ)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;</w:t>
            </w:r>
          </w:p>
          <w:p>
            <w:pPr>
              <w:widowControl w:val="0"/>
              <w:autoSpaceDE w:val="0"/>
              <w:autoSpaceDN w:val="0"/>
              <w:spacing w:before="100" w:beforeAutospacing="1" w:after="0" w:line="240" w:lineRule="auto"/>
              <w:ind w:firstLine="3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б) выдается заявителю на бумажном носителе при личном обращении в уполномоченный орган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Сведения о заявителях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Возможность подачи услуги представителем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 Да.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Документы, предоставляемые заявителем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Наличие электронного межведомственного взаимодействия</w:t>
            </w:r>
          </w:p>
        </w:tc>
        <w:tc>
          <w:tcPr>
            <w:tcW w:w="6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Да.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FF0000"/>
          <w:sz w:val="20"/>
          <w:lang w:bidi="en-US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34"/>
        <w:gridCol w:w="3429"/>
        <w:gridCol w:w="33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t>/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подпись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bidi="en-US"/>
              </w:rPr>
              <w:endnoteReference w:id="0"/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12"/>
          <w:szCs w:val="24"/>
          <w:lang w:bidi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6"/>
                <w:lang w:bidi="en-US"/>
              </w:rPr>
              <w:t>«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t>»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6"/>
                <w:lang w:bidi="en-US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МП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0"/>
          <w:lang w:bidi="en-US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color w:val="FF0000"/>
          <w:sz w:val="28"/>
          <w:szCs w:val="28"/>
          <w:lang w:bidi="ru-RU"/>
        </w:rPr>
      </w:pPr>
    </w:p>
    <w:sectPr>
      <w:pgSz w:w="11906" w:h="16838"/>
      <w:pgMar w:top="851" w:right="906" w:bottom="709" w:left="176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pPr>
        <w:spacing w:line="240" w:lineRule="auto"/>
      </w:pPr>
      <w:r>
        <w:separator/>
      </w:r>
    </w:p>
  </w:endnote>
  <w:endnote w:type="continuationSeparator" w:id="3">
    <w:p>
      <w:pPr>
        <w:spacing w:line="240" w:lineRule="auto"/>
      </w:pPr>
      <w:r>
        <w:continuationSeparator/>
      </w:r>
    </w:p>
  </w:endnote>
  <w:endnote w:id="0">
    <w:p>
      <w:pPr>
        <w:pStyle w:val="8"/>
        <w:rPr>
          <w:rFonts w:ascii="Times New Roman" w:hAnsi="Times New Roman"/>
          <w:sz w:val="16"/>
          <w:szCs w:val="16"/>
        </w:rPr>
      </w:pPr>
      <w:r>
        <w:rPr>
          <w:rStyle w:val="6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0">
    <w:p>
      <w:pPr>
        <w:spacing w:before="0" w:after="0" w:line="276" w:lineRule="auto"/>
      </w:pPr>
      <w:r>
        <w:separator/>
      </w:r>
    </w:p>
  </w:footnote>
  <w:footnote w:type="continuationSeparator" w:id="11">
    <w:p>
      <w:pPr>
        <w:spacing w:before="0" w:after="0" w:line="276" w:lineRule="auto"/>
      </w:pPr>
      <w:r>
        <w:continuationSeparator/>
      </w:r>
    </w:p>
  </w:footnote>
  <w:footnote w:id="0">
    <w:p>
      <w:pPr>
        <w:pStyle w:val="9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1">
    <w:p>
      <w:pPr>
        <w:pStyle w:val="9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>
      <w:pPr>
        <w:pStyle w:val="9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>
      <w:pPr>
        <w:pStyle w:val="9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>
      <w:pPr>
        <w:pStyle w:val="9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1980339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379E6"/>
    <w:multiLevelType w:val="multilevel"/>
    <w:tmpl w:val="68A379E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10"/>
    <w:footnote w:id="11"/>
  </w:footnotePr>
  <w:endnotePr>
    <w:endnote w:id="2"/>
    <w:endnote w:id="3"/>
  </w:endnotePr>
  <w:compat>
    <w:compatSetting w:name="compatibilityMode" w:uri="http://schemas.microsoft.com/office/word" w:val="12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1127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0785"/>
    <w:rsid w:val="00141BBD"/>
    <w:rsid w:val="001426D9"/>
    <w:rsid w:val="00142D3D"/>
    <w:rsid w:val="0014377C"/>
    <w:rsid w:val="00145461"/>
    <w:rsid w:val="00145B24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2C25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15DA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66345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1CE1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5DD6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5FBF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2565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E75A3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0DE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1D25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2EC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412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1E7"/>
    <w:rsid w:val="00C618C6"/>
    <w:rsid w:val="00C61EC7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367D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4C5C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6167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4E8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B76B3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130A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  <w:rsid w:val="311E7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3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qFormat/>
    <w:uiPriority w:val="99"/>
    <w:rPr>
      <w:vertAlign w:val="superscript"/>
    </w:rPr>
  </w:style>
  <w:style w:type="character" w:styleId="6">
    <w:name w:val="endnote reference"/>
    <w:semiHidden/>
    <w:qFormat/>
    <w:uiPriority w:val="0"/>
    <w:rPr>
      <w:vertAlign w:val="superscript"/>
    </w:rPr>
  </w:style>
  <w:style w:type="paragraph" w:styleId="7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endnote text"/>
    <w:basedOn w:val="1"/>
    <w:link w:val="3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footnote text"/>
    <w:basedOn w:val="1"/>
    <w:link w:val="29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0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HTML Preformatted"/>
    <w:basedOn w:val="1"/>
    <w:link w:val="2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table" w:styleId="13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onsPlusNormal"/>
    <w:link w:val="2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5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7">
    <w:name w:val="ConsPlusCell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">
    <w:name w:val="ConsPlusDocList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9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20">
    <w:name w:val="ConsPlusJurTerm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szCs w:val="20"/>
      <w:lang w:val="ru-RU" w:eastAsia="ru-RU" w:bidi="ar-SA"/>
    </w:rPr>
  </w:style>
  <w:style w:type="paragraph" w:customStyle="1" w:styleId="21">
    <w:name w:val="ConsPlusTextList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2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Гипертекстовая ссылка"/>
    <w:basedOn w:val="3"/>
    <w:qFormat/>
    <w:uiPriority w:val="99"/>
    <w:rPr>
      <w:color w:val="106BBE"/>
    </w:rPr>
  </w:style>
  <w:style w:type="character" w:customStyle="1" w:styleId="24">
    <w:name w:val="Цветовое выделение"/>
    <w:qFormat/>
    <w:uiPriority w:val="99"/>
    <w:rPr>
      <w:b/>
      <w:bCs/>
      <w:color w:val="26282F"/>
    </w:rPr>
  </w:style>
  <w:style w:type="character" w:customStyle="1" w:styleId="25">
    <w:name w:val="Верхний колонтитул Знак"/>
    <w:basedOn w:val="3"/>
    <w:link w:val="10"/>
    <w:qFormat/>
    <w:uiPriority w:val="99"/>
  </w:style>
  <w:style w:type="character" w:customStyle="1" w:styleId="26">
    <w:name w:val="Нижний колонтитул Знак"/>
    <w:basedOn w:val="3"/>
    <w:link w:val="11"/>
    <w:qFormat/>
    <w:uiPriority w:val="99"/>
  </w:style>
  <w:style w:type="character" w:customStyle="1" w:styleId="27">
    <w:name w:val="Стандартный HTML Знак"/>
    <w:basedOn w:val="3"/>
    <w:link w:val="12"/>
    <w:qFormat/>
    <w:uiPriority w:val="99"/>
    <w:rPr>
      <w:rFonts w:ascii="Courier New" w:hAnsi="Courier New" w:eastAsia="Times New Roman" w:cs="Times New Roman"/>
      <w:sz w:val="20"/>
      <w:szCs w:val="20"/>
    </w:rPr>
  </w:style>
  <w:style w:type="character" w:customStyle="1" w:styleId="28">
    <w:name w:val="ConsPlusNormal Знак"/>
    <w:link w:val="14"/>
    <w:qFormat/>
    <w:locked/>
    <w:uiPriority w:val="0"/>
    <w:rPr>
      <w:rFonts w:ascii="Calibri" w:hAnsi="Calibri" w:eastAsia="Times New Roman" w:cs="Calibri"/>
      <w:szCs w:val="20"/>
      <w:lang w:eastAsia="ru-RU"/>
    </w:rPr>
  </w:style>
  <w:style w:type="character" w:customStyle="1" w:styleId="29">
    <w:name w:val="Текст сноски Знак"/>
    <w:basedOn w:val="3"/>
    <w:link w:val="9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0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1">
    <w:name w:val="Heading 1 Char"/>
    <w:basedOn w:val="3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32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  <w:lang w:eastAsia="ru-RU"/>
    </w:rPr>
  </w:style>
  <w:style w:type="paragraph" w:customStyle="1" w:styleId="33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4"/>
      <w:szCs w:val="24"/>
      <w:lang w:eastAsia="ru-RU"/>
    </w:rPr>
  </w:style>
  <w:style w:type="character" w:customStyle="1" w:styleId="34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5">
    <w:name w:val="Текст концевой сноски Знак"/>
    <w:basedOn w:val="3"/>
    <w:link w:val="8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F1BAA-3F6D-46B0-A669-9A7F0230D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12547</Words>
  <Characters>71520</Characters>
  <Lines>596</Lines>
  <Paragraphs>167</Paragraphs>
  <TotalTime>117</TotalTime>
  <ScaleCrop>false</ScaleCrop>
  <LinksUpToDate>false</LinksUpToDate>
  <CharactersWithSpaces>83900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2023-10-18T11:27:00Z</dcterms:created>
  <dc:creator>Усик Елена Владимировна</dc:creator>
  <cp:lastModifiedBy>admin</cp:lastModifiedBy>
  <cp:lastPrinted>2023-10-16T08:35:00Z</cp:lastPrinted>
  <dcterms:modified xsi:type="dcterms:W3CDTF">2024-02-02T07:48:10Z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DCE959DDB3C74C42973D5613E9A4FDFA_12</vt:lpwstr>
  </property>
</Properties>
</file>