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B7" w:rsidRDefault="00256FB7" w:rsidP="00256FB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ПРОЕКТ</w:t>
      </w:r>
    </w:p>
    <w:p w:rsidR="00FA6B06" w:rsidRPr="00EF747B" w:rsidRDefault="00FA6B06" w:rsidP="004B7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747B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FA6B06" w:rsidRPr="00EF747B" w:rsidRDefault="00EF747B" w:rsidP="004B7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747B">
        <w:rPr>
          <w:rFonts w:ascii="Times New Roman" w:eastAsia="Calibri" w:hAnsi="Times New Roman" w:cs="Times New Roman"/>
          <w:b/>
          <w:sz w:val="26"/>
          <w:szCs w:val="26"/>
        </w:rPr>
        <w:t>НИЖНЕМАМОНСКОГО 1-ГО</w:t>
      </w:r>
      <w:r w:rsidR="00FA6B06" w:rsidRPr="00EF747B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</w:t>
      </w:r>
    </w:p>
    <w:p w:rsidR="00FA6B06" w:rsidRPr="00EF747B" w:rsidRDefault="00FA6B06" w:rsidP="004B7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747B">
        <w:rPr>
          <w:rFonts w:ascii="Times New Roman" w:eastAsia="Calibri" w:hAnsi="Times New Roman" w:cs="Times New Roman"/>
          <w:b/>
          <w:sz w:val="26"/>
          <w:szCs w:val="26"/>
        </w:rPr>
        <w:t>ВЕРХНЕМАМОНСКОГО МУНИЦИПАЛЬНОГО РАЙОНА</w:t>
      </w:r>
    </w:p>
    <w:p w:rsidR="00FA6B06" w:rsidRPr="00EF747B" w:rsidRDefault="00FA6B06" w:rsidP="004B7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747B">
        <w:rPr>
          <w:rFonts w:ascii="Times New Roman" w:eastAsia="Calibri" w:hAnsi="Times New Roman" w:cs="Times New Roman"/>
          <w:b/>
          <w:sz w:val="26"/>
          <w:szCs w:val="26"/>
        </w:rPr>
        <w:t>ВОРОНЕЖСКОЙ ОБЛАСТИ</w:t>
      </w:r>
    </w:p>
    <w:p w:rsidR="00FA6B06" w:rsidRPr="00EF747B" w:rsidRDefault="00FA6B06" w:rsidP="004B7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6B06" w:rsidRPr="00EF747B" w:rsidRDefault="00FA6B06" w:rsidP="004B7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747B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FA6B06" w:rsidRPr="00EF747B" w:rsidRDefault="00FA6B06" w:rsidP="00FA6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6B06" w:rsidRPr="00EF747B" w:rsidRDefault="00256FB7" w:rsidP="004B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«___» ______________</w:t>
      </w:r>
      <w:r w:rsidR="00CB66F4" w:rsidRPr="00EF7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</w:t>
      </w:r>
      <w:r w:rsidR="00EF7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66F4" w:rsidRPr="00EF7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</w:p>
    <w:p w:rsidR="00EF747B" w:rsidRPr="00EF747B" w:rsidRDefault="00EF747B" w:rsidP="004B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----------------------------------------------</w:t>
      </w:r>
    </w:p>
    <w:p w:rsidR="00FA6B06" w:rsidRPr="00EF747B" w:rsidRDefault="004B7F7D" w:rsidP="004B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</w:t>
      </w:r>
      <w:r w:rsidR="00EF747B" w:rsidRPr="00EF7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Нижний Мамон</w:t>
      </w:r>
    </w:p>
    <w:p w:rsidR="00FA6B06" w:rsidRPr="00EF747B" w:rsidRDefault="00CB66F4" w:rsidP="004B7F7D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EF747B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="00EF747B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ru-RU"/>
        </w:rPr>
        <w:t xml:space="preserve"> сельского поселения от 17.12.2015 №</w:t>
      </w:r>
      <w:r w:rsidR="00EC5278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ru-RU"/>
        </w:rPr>
        <w:t xml:space="preserve"> 236</w:t>
      </w:r>
      <w:r w:rsidRPr="00EF747B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ru-RU"/>
        </w:rPr>
        <w:t xml:space="preserve"> «</w:t>
      </w:r>
      <w:r w:rsidR="00FA6B06" w:rsidRPr="00EF747B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ru-RU"/>
        </w:rPr>
        <w:t xml:space="preserve">Об утверждении административного регламента администрации </w:t>
      </w:r>
      <w:r w:rsidR="00EF747B" w:rsidRPr="00EF747B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ru-RU"/>
        </w:rPr>
        <w:t>Нижнемамонского 1-го</w:t>
      </w:r>
      <w:r w:rsidR="00FA6B06" w:rsidRPr="00EF747B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="00FA6B06" w:rsidRPr="00EF747B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="00FA6B06" w:rsidRPr="00EF747B">
        <w:rPr>
          <w:rFonts w:ascii="Times New Roman" w:eastAsia="Calibri" w:hAnsi="Times New Roman" w:cs="Times New Roman"/>
          <w:b/>
          <w:bCs/>
          <w:color w:val="000000"/>
          <w:kern w:val="28"/>
          <w:sz w:val="26"/>
          <w:szCs w:val="26"/>
          <w:lang w:eastAsia="ru-RU" w:bidi="ru-RU"/>
        </w:rPr>
        <w:t>»</w:t>
      </w:r>
    </w:p>
    <w:p w:rsidR="00FA6B06" w:rsidRPr="00EF747B" w:rsidRDefault="00FA6B06" w:rsidP="00FA6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6F4" w:rsidRPr="00EF747B" w:rsidRDefault="00B7213D" w:rsidP="00EF747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CB66F4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EC527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06.2022 г. №</w:t>
      </w:r>
      <w:r w:rsidR="00EC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133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CB66F4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="00CB66F4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FA6B06" w:rsidRPr="00EF747B" w:rsidRDefault="00FA6B06" w:rsidP="00EF747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A6B06" w:rsidRPr="00EF747B" w:rsidRDefault="00B31F45" w:rsidP="00EF747B">
      <w:pPr>
        <w:pStyle w:val="aa"/>
        <w:numPr>
          <w:ilvl w:val="0"/>
          <w:numId w:val="5"/>
        </w:numPr>
        <w:tabs>
          <w:tab w:val="left" w:pos="1276"/>
        </w:tabs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17.12.2015 №</w:t>
      </w:r>
      <w:r w:rsidR="00EC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236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администрации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 изменения согласно приложению</w:t>
      </w:r>
      <w:r w:rsidR="00503FD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 </w:t>
      </w:r>
      <w:proofErr w:type="gramEnd"/>
    </w:p>
    <w:p w:rsidR="00FA6B06" w:rsidRPr="00EF747B" w:rsidRDefault="00FA6B06" w:rsidP="00EF747B">
      <w:pPr>
        <w:pStyle w:val="aa"/>
        <w:numPr>
          <w:ilvl w:val="0"/>
          <w:numId w:val="5"/>
        </w:numPr>
        <w:tabs>
          <w:tab w:val="left" w:pos="1276"/>
        </w:tabs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Опубликовать настоящее постановление в официальном периодическом печатном издании «Информационный бюллетень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="009078D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Верхнемамонского муниципального района Воронежской области».</w:t>
      </w:r>
    </w:p>
    <w:p w:rsidR="00FA6B06" w:rsidRPr="00EF747B" w:rsidRDefault="00FA6B06" w:rsidP="00EF747B">
      <w:pPr>
        <w:pStyle w:val="aa"/>
        <w:numPr>
          <w:ilvl w:val="0"/>
          <w:numId w:val="5"/>
        </w:numPr>
        <w:tabs>
          <w:tab w:val="left" w:pos="1276"/>
        </w:tabs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 момента его официального опубликования.</w:t>
      </w:r>
    </w:p>
    <w:p w:rsidR="00FA6B06" w:rsidRPr="00EF747B" w:rsidRDefault="00FA6B06" w:rsidP="00EF747B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</w:t>
      </w:r>
      <w:r w:rsidR="004B7F7D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ением настоящего постановления 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</w:p>
    <w:p w:rsidR="004B7F7D" w:rsidRDefault="004B7F7D" w:rsidP="00FA6B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747B" w:rsidRPr="00EF747B" w:rsidRDefault="00EF747B" w:rsidP="00FA6B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747B" w:rsidRPr="00EF747B" w:rsidRDefault="00B31F45" w:rsidP="00EF74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F747B">
        <w:rPr>
          <w:rFonts w:ascii="Times New Roman" w:eastAsia="Calibri" w:hAnsi="Times New Roman" w:cs="Times New Roman"/>
          <w:b/>
          <w:sz w:val="26"/>
          <w:szCs w:val="26"/>
        </w:rPr>
        <w:t xml:space="preserve">Глава </w:t>
      </w:r>
      <w:r w:rsidR="00EF747B" w:rsidRPr="00EF747B">
        <w:rPr>
          <w:rFonts w:ascii="Times New Roman" w:eastAsia="Calibri" w:hAnsi="Times New Roman" w:cs="Times New Roman"/>
          <w:b/>
          <w:sz w:val="26"/>
          <w:szCs w:val="26"/>
        </w:rPr>
        <w:t>Нижнемамонского 1-го</w:t>
      </w:r>
      <w:r w:rsidRPr="00EF747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A6B06" w:rsidRPr="00EF747B" w:rsidRDefault="00B31F45" w:rsidP="00EF7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747B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</w:t>
      </w:r>
      <w:r w:rsidR="00EF747B" w:rsidRPr="00EF747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</w:t>
      </w:r>
      <w:r w:rsidR="00EF747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 w:rsidR="00EF747B" w:rsidRPr="00EF747B">
        <w:rPr>
          <w:rFonts w:ascii="Times New Roman" w:eastAsia="Calibri" w:hAnsi="Times New Roman" w:cs="Times New Roman"/>
          <w:b/>
          <w:sz w:val="26"/>
          <w:szCs w:val="26"/>
        </w:rPr>
        <w:t xml:space="preserve">    А. Д. Жердев</w:t>
      </w:r>
    </w:p>
    <w:p w:rsidR="00FA6B06" w:rsidRPr="00EF747B" w:rsidRDefault="00FA6B06" w:rsidP="00EF747B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4B7F7D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503FD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4B7F7D" w:rsidRPr="00EF747B" w:rsidRDefault="004B7F7D" w:rsidP="004B7F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256FB7"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</w:t>
      </w:r>
      <w:r w:rsid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г. №</w:t>
      </w:r>
      <w:r w:rsid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6FB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bookmarkStart w:id="0" w:name="_GoBack"/>
      <w:bookmarkEnd w:id="0"/>
    </w:p>
    <w:p w:rsidR="00820FDA" w:rsidRPr="00EF747B" w:rsidRDefault="00820FDA" w:rsidP="004B7F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FDA" w:rsidRPr="00EF747B" w:rsidRDefault="00820FDA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Пункт 1.1.2 раздела 1 </w:t>
      </w:r>
      <w:r w:rsidR="001925BC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 дополнить подпункт</w:t>
      </w:r>
      <w:r w:rsidR="00C40798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</w:t>
      </w:r>
      <w:r w:rsidR="00C40798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6 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820FDA" w:rsidRPr="00EF747B" w:rsidRDefault="00820FDA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«5) в целях возведения некапитальных строений, сооружений, предназначенных для осуществления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товарной</w:t>
      </w:r>
      <w:proofErr w:type="gramEnd"/>
      <w:r w:rsidR="000F124E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аквакультуры</w:t>
      </w:r>
      <w:proofErr w:type="spell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(товарного рыбоводства), на срок действия договора пользования рыбоводным участком</w:t>
      </w:r>
      <w:r w:rsidR="00C40798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0798" w:rsidRPr="00EF747B" w:rsidRDefault="00C40798" w:rsidP="00C4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47B">
        <w:rPr>
          <w:rFonts w:ascii="Times New Roman" w:hAnsi="Times New Roman" w:cs="Times New Roman"/>
          <w:sz w:val="26"/>
          <w:szCs w:val="26"/>
        </w:rPr>
        <w:t>6) в целях обеспечения судоходства для возведения на береговой полосе в пределах внутренних водных путей некапитальных строений, сооружений</w:t>
      </w:r>
      <w:proofErr w:type="gramStart"/>
      <w:r w:rsidRPr="00EF747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656FA" w:rsidRPr="00EF747B" w:rsidRDefault="00820FDA" w:rsidP="004B4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656FA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2.6.1.1 раздела 2 </w:t>
      </w:r>
      <w:r w:rsidR="001925BC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</w:t>
      </w:r>
      <w:r w:rsidR="00B656FA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 изложить в следующей редакции: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«2.6.1.1.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подлежащих представлению заявителем.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на основании заявления, поступившего в администрацию.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</w:t>
      </w:r>
      <w:r w:rsidR="00E25D6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 Портала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заявлении должны быть указаны: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предполагаемые цели использования земель или земельного участка в соответствии с пунктом 1 статьи 39.34 Земельного кодекса РФ;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срок использования земель или земельного участка (в пределах сроков, установленных пунктом 1 статьи 39.34 Земельного кодекса РФ);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статьи23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Лесного кодекса Российской Федерации), в отношении которых подано заявление, - в случае такой необходимости.</w:t>
      </w:r>
      <w:proofErr w:type="gramEnd"/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заявления приведена в приложении № 1 к настоящему административному регламенту.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заявление представляется путем заполнения формы, размещенной на Едином портале и (или) </w:t>
      </w:r>
      <w:r w:rsidR="00E25D6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Региональном Портале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56FA" w:rsidRPr="00EF747B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должно быть подписано заявителем либо представителем заявителя.</w:t>
      </w:r>
    </w:p>
    <w:p w:rsidR="00B656FA" w:rsidRPr="00EF747B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B656FA" w:rsidRPr="00EF747B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 следующие документы:</w:t>
      </w:r>
    </w:p>
    <w:p w:rsidR="00B656FA" w:rsidRPr="00EF747B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656FA" w:rsidRPr="00EF747B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B656FA" w:rsidRPr="00EF747B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634.».</w:t>
      </w:r>
    </w:p>
    <w:p w:rsidR="00503FD5" w:rsidRPr="00EF747B" w:rsidRDefault="00503FD5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Приложение № 1 к Административному регламенту изложить в новой редакции согласно приложению № 2 к настоящему постановлению.</w:t>
      </w:r>
    </w:p>
    <w:p w:rsidR="00820FDA" w:rsidRPr="00EF747B" w:rsidRDefault="00DA023D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23040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Абзац 19 </w:t>
      </w:r>
      <w:r w:rsidR="00C677F1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823040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2.6.1.2 Административного регламента изложить в следующей редакции:</w:t>
      </w:r>
    </w:p>
    <w:p w:rsidR="00823040" w:rsidRPr="00EF747B" w:rsidRDefault="00823040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06A3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Приказом Росреестра от 19.04.2022 № </w:t>
      </w:r>
      <w:proofErr w:type="gramStart"/>
      <w:r w:rsidR="00006A3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006A3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при подготовке схемы расположения земельного участка или земельных участков на кадастровом</w:t>
      </w:r>
      <w:r w:rsidR="002506E9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плане</w:t>
      </w:r>
      <w:r w:rsidR="00006A3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Росреестра № </w:t>
      </w:r>
      <w:proofErr w:type="gramStart"/>
      <w:r w:rsidR="00006A3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006A3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/0148);».</w:t>
      </w:r>
    </w:p>
    <w:p w:rsidR="00D35657" w:rsidRPr="00EF747B" w:rsidRDefault="00D35657" w:rsidP="00D3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 Абзац 20 подпункта 2.6.1.2 Административного регламента изложить в следующей редакции:</w:t>
      </w:r>
    </w:p>
    <w:p w:rsidR="00D35657" w:rsidRPr="00EF747B" w:rsidRDefault="00D35657" w:rsidP="00D3565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в) копии документов, подтверждающих право собственности или иное право заявителя на существующий основной земельный участок (если права 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 в Едином государственном реестре недвижимости)</w:t>
      </w:r>
      <w:r w:rsidRPr="00EF747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объекта;</w:t>
      </w:r>
    </w:p>
    <w:p w:rsidR="00006A35" w:rsidRPr="00EF747B" w:rsidRDefault="00D35657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06A3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Абзац 24 </w:t>
      </w:r>
      <w:r w:rsidR="00C677F1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006A3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2.6.1.2 Административного регламента изложить в следующей редакции:</w:t>
      </w:r>
    </w:p>
    <w:p w:rsidR="00006A35" w:rsidRPr="00EF747B" w:rsidRDefault="00006A35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«д) схема расположения предполагаемых к использованию земель или земельного участка на кадастровом плане территории, подготовленная в соответствии с Приказом Росреестра №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/0148, в случае использования земель или земельного участка для размещения элементов благоустройства территории, в целях расположения мест (площадок) для размещения твердых коммунальных отходов, согласованная с администрацией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уполномоченной на ведение реестра места (площадки) накопления твердых коммунальных отходов;».</w:t>
      </w:r>
    </w:p>
    <w:p w:rsidR="00D35657" w:rsidRPr="00EF747B" w:rsidRDefault="00D35657" w:rsidP="00D3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Подпункт 2.6.2.1 Административного регламента изложить в следующей редакции:</w:t>
      </w:r>
    </w:p>
    <w:p w:rsidR="00D35657" w:rsidRPr="00EF747B" w:rsidRDefault="00D35657" w:rsidP="00D3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«2.6.2.1.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D35657" w:rsidRPr="00EF747B" w:rsidRDefault="00D35657" w:rsidP="00D3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выписка из Единого государственного реестра недвижимости об объекте недвижимости;</w:t>
      </w:r>
    </w:p>
    <w:p w:rsidR="00D35657" w:rsidRPr="00EF747B" w:rsidRDefault="00D35657" w:rsidP="00D3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копия лицензии, удостоверяющей право проведения работ по геологическому изучению недр;</w:t>
      </w:r>
    </w:p>
    <w:p w:rsidR="00D35657" w:rsidRPr="00EF747B" w:rsidRDefault="00D35657" w:rsidP="00D3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F06CE5" w:rsidRPr="00EF747B" w:rsidRDefault="00F06CE5" w:rsidP="00F06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8. Абзац 3 подпункта 2.6.2.1 Административного регламента изложить в следующей редакции:</w:t>
      </w:r>
    </w:p>
    <w:p w:rsidR="00F06CE5" w:rsidRPr="00EF747B" w:rsidRDefault="00F06CE5" w:rsidP="00F06C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«б) выписка из Единого государственного реестра недвижимости;».</w:t>
      </w:r>
    </w:p>
    <w:p w:rsidR="00542D63" w:rsidRPr="00EF747B" w:rsidRDefault="00B510B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42D63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 Абзац 2 подпункта 3.3.2 Административного регламента изложить в следующей редакции:</w:t>
      </w:r>
    </w:p>
    <w:p w:rsidR="00542D63" w:rsidRPr="00EF747B" w:rsidRDefault="00542D6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«1) в филиал ФГБУ «Федеральная кадастровая палата Федеральной службы государственной регистрации кадастра и картографии» по Воронежской области с целью получения выписки из Единого государственного реестра недвижимости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2D63" w:rsidRPr="00EF747B" w:rsidRDefault="00B510B3" w:rsidP="0021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21167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Абзац 3 подпункта 3.3.2 Административного регламента исключить. </w:t>
      </w:r>
    </w:p>
    <w:p w:rsidR="00D21167" w:rsidRPr="00EF747B" w:rsidRDefault="00B510B3" w:rsidP="0021368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D21167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13683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2 п</w:t>
      </w:r>
      <w:r w:rsidR="00D21167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213683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21167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3.6 Административного регламента изложить в следующей редакции:</w:t>
      </w:r>
    </w:p>
    <w:p w:rsidR="00213683" w:rsidRPr="00EF747B" w:rsidRDefault="00D21167" w:rsidP="0021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«3.6. </w:t>
      </w:r>
      <w:r w:rsidR="00213683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выписки из Единого государственного реестра недвижимости предусмотрено межведомственное взаимодействие администрации с филиалом ФГБУ «Федеральная кадастровая палата Федеральной службы государственной регистрации кадастра и картографии» по Воронежской области в электронной форме</w:t>
      </w:r>
      <w:proofErr w:type="gramStart"/>
      <w:r w:rsidR="00213683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D21167" w:rsidRPr="00EF747B" w:rsidRDefault="00DA023D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741D8E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Раздел 5 изложить в следующей редакции:</w:t>
      </w:r>
    </w:p>
    <w:p w:rsidR="00741D8E" w:rsidRPr="00EF747B" w:rsidRDefault="00741D8E" w:rsidP="00C6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«5.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Досудебный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(внесудебный) порядокобжалования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Заявитель может обратиться с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жалобой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следующих случаях: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нарушение срока предоставления муниципальной услуги.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для предоставления муниципальной услуги;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для предоставления муниципальной услуги, у заявителя;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  <w:proofErr w:type="gramEnd"/>
      <w:r w:rsid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7817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proofErr w:type="spellStart"/>
      <w:r w:rsidR="00477817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spellEnd"/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Оснований для отказа в рассмотрении жалобы не имеется.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r w:rsidR="00D06D41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nmamon1.ru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 заявителя.</w:t>
      </w:r>
      <w:proofErr w:type="gramEnd"/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Жалоба должна содержать: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="00DA023D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</w:t>
      </w:r>
      <w:r w:rsid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="00DA023D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741D8E" w:rsidRPr="00EF747B" w:rsidRDefault="00D06D41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="00DA023D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741D8E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AF9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регистрации.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4) если обжалуемые действия являются правомерными.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неудобства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5.15. В случае признания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5.16. В случае установления в ходе или по результатам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DA023D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503FD5" w:rsidRPr="00EF747B" w:rsidRDefault="00503FD5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03FD5" w:rsidRPr="00EF747B" w:rsidRDefault="00503FD5" w:rsidP="00EF747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5E0530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г. №</w:t>
      </w:r>
      <w:r w:rsid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222</w:t>
      </w:r>
    </w:p>
    <w:p w:rsidR="00741D8E" w:rsidRPr="00EF747B" w:rsidRDefault="00741D8E" w:rsidP="00B510B3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«Приложение №</w:t>
      </w:r>
      <w:r w:rsid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ЗАЯВЛЕНИЯ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администрацию </w:t>
      </w:r>
      <w:r w:rsidR="00EF747B"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Нижнемамонского 1-го</w:t>
      </w:r>
      <w:r w:rsidR="00B510B3"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Верхнемамонского</w:t>
      </w:r>
      <w:r w:rsidR="00B510B3"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Воронежской области 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физических лиц: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(адрес места жительства)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(реквизиты документа, удостоверяющего личность)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(почтовый адрес, адрес электронной почты, номер телефона для связи)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юридических лиц: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(полное наименование юридического лица)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(местонахождение юридического лица)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(сведения о государственной регистрации в ЕГРЮЛ)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(ИНН)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(почтовый адрес, адрес электронной почты, номер телефона для связи)</w:t>
      </w:r>
    </w:p>
    <w:p w:rsidR="00503FD5" w:rsidRPr="00EF747B" w:rsidRDefault="00503FD5" w:rsidP="00B510B3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3FD5" w:rsidRPr="00EF747B" w:rsidRDefault="00B510B3" w:rsidP="00B510B3">
      <w:pPr>
        <w:tabs>
          <w:tab w:val="left" w:pos="2715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03FD5"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503FD5" w:rsidRPr="00EF747B" w:rsidRDefault="00503FD5" w:rsidP="00B51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</w:p>
    <w:p w:rsidR="00503FD5" w:rsidRPr="00EF747B" w:rsidRDefault="00503FD5" w:rsidP="00B51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3FD5" w:rsidRPr="00EF747B" w:rsidRDefault="00503FD5" w:rsidP="00B5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выдать разрешение на использование ___________________________________________________________, имеющего</w:t>
      </w:r>
    </w:p>
    <w:p w:rsidR="00503FD5" w:rsidRPr="00EF747B" w:rsidRDefault="00503FD5" w:rsidP="00B5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(указать: земель, земельного участка или части земельного участка)</w:t>
      </w:r>
    </w:p>
    <w:p w:rsidR="00503FD5" w:rsidRPr="00EF747B" w:rsidRDefault="00503FD5" w:rsidP="00B5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______________________________________________,</w:t>
      </w:r>
    </w:p>
    <w:p w:rsidR="00503FD5" w:rsidRPr="00EF747B" w:rsidRDefault="00503FD5" w:rsidP="00B5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случае</w:t>
      </w:r>
      <w:proofErr w:type="gramStart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планируется использование всего земельного участка или его части)_____________________________________________________________</w:t>
      </w:r>
    </w:p>
    <w:p w:rsidR="00503FD5" w:rsidRPr="00EF747B" w:rsidRDefault="00503FD5" w:rsidP="00B5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:rsidR="00503FD5" w:rsidRPr="00EF747B" w:rsidRDefault="00503FD5" w:rsidP="00B5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расположенного</w:t>
      </w:r>
      <w:proofErr w:type="gramEnd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 ________________________________________,</w:t>
      </w:r>
    </w:p>
    <w:p w:rsidR="00503FD5" w:rsidRPr="00EF747B" w:rsidRDefault="00503FD5" w:rsidP="00B5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площадью ______________________________________________________,</w:t>
      </w:r>
    </w:p>
    <w:p w:rsidR="00503FD5" w:rsidRPr="00EF747B" w:rsidRDefault="00503FD5" w:rsidP="00B5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использования земель или земельного участка ____________________________________________________________________.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использования земель или земельного участка ____________________________________________________________________.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пределах сроков, установленных пунктом 1 статьи 39.34 Земельного кодекса РФ, пунктом 3.6.Положения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  <w:proofErr w:type="gramEnd"/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</w:t>
      </w:r>
      <w:proofErr w:type="gramEnd"/>
      <w:r w:rsidR="00B510B3"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Лесного кодекса Российской Федерации), в отношении которых подано заявление, - в случае такой необходимости).</w:t>
      </w:r>
      <w:proofErr w:type="gramEnd"/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proofErr w:type="gramStart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1</w:t>
      </w:r>
      <w:proofErr w:type="gramEnd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/направить почтовым отправлением по адресу: ____________________________________ (нужное подчеркнуть).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прилагаемые к заявлению: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1._____________________________________________________________;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2._____________________________________________________________;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3______________________________________________________________.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 ____________20___г.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 ____________________ ________________</w:t>
      </w:r>
      <w:r w:rsidR="00B510B3"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503FD5" w:rsidRPr="00EF747B" w:rsidRDefault="00503FD5" w:rsidP="00503FD5">
      <w:pPr>
        <w:tabs>
          <w:tab w:val="left" w:pos="3845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(должность</w:t>
      </w:r>
      <w:proofErr w:type="gramStart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)(</w:t>
      </w:r>
      <w:proofErr w:type="gramEnd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подпись) (фамилия, инициалы)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М.П.»</w:t>
      </w:r>
    </w:p>
    <w:p w:rsidR="00503FD5" w:rsidRPr="00EF747B" w:rsidRDefault="00503FD5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03FD5" w:rsidRPr="00EF747B" w:rsidSect="0094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58" w:rsidRDefault="00AC7458" w:rsidP="00741D8E">
      <w:pPr>
        <w:spacing w:after="0" w:line="240" w:lineRule="auto"/>
      </w:pPr>
      <w:r>
        <w:separator/>
      </w:r>
    </w:p>
  </w:endnote>
  <w:endnote w:type="continuationSeparator" w:id="0">
    <w:p w:rsidR="00AC7458" w:rsidRDefault="00AC7458" w:rsidP="0074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58" w:rsidRDefault="00AC7458" w:rsidP="00741D8E">
      <w:pPr>
        <w:spacing w:after="0" w:line="240" w:lineRule="auto"/>
      </w:pPr>
      <w:r>
        <w:separator/>
      </w:r>
    </w:p>
  </w:footnote>
  <w:footnote w:type="continuationSeparator" w:id="0">
    <w:p w:rsidR="00AC7458" w:rsidRDefault="00AC7458" w:rsidP="0074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E6D"/>
    <w:multiLevelType w:val="hybridMultilevel"/>
    <w:tmpl w:val="418045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E65333"/>
    <w:multiLevelType w:val="hybridMultilevel"/>
    <w:tmpl w:val="6FBA9A78"/>
    <w:lvl w:ilvl="0" w:tplc="952AE8C4">
      <w:start w:val="1"/>
      <w:numFmt w:val="decimal"/>
      <w:lvlText w:val="%1."/>
      <w:lvlJc w:val="left"/>
      <w:pPr>
        <w:ind w:left="2156" w:hanging="13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960" w:hanging="525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38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615" w:hanging="144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845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51"/>
    <w:rsid w:val="00006A35"/>
    <w:rsid w:val="00043643"/>
    <w:rsid w:val="0009342B"/>
    <w:rsid w:val="000C2854"/>
    <w:rsid w:val="000E4D06"/>
    <w:rsid w:val="000F124E"/>
    <w:rsid w:val="00124DBE"/>
    <w:rsid w:val="00173D21"/>
    <w:rsid w:val="001925BC"/>
    <w:rsid w:val="001C027A"/>
    <w:rsid w:val="001C3AF9"/>
    <w:rsid w:val="00213683"/>
    <w:rsid w:val="002506E9"/>
    <w:rsid w:val="00256FB7"/>
    <w:rsid w:val="002E3421"/>
    <w:rsid w:val="00444B11"/>
    <w:rsid w:val="00477817"/>
    <w:rsid w:val="004B4F4F"/>
    <w:rsid w:val="004B7F7D"/>
    <w:rsid w:val="00503FD5"/>
    <w:rsid w:val="00542D63"/>
    <w:rsid w:val="005E0530"/>
    <w:rsid w:val="007012E7"/>
    <w:rsid w:val="00727330"/>
    <w:rsid w:val="00741D8E"/>
    <w:rsid w:val="00820FDA"/>
    <w:rsid w:val="00823040"/>
    <w:rsid w:val="008A6070"/>
    <w:rsid w:val="009078DB"/>
    <w:rsid w:val="00940EC6"/>
    <w:rsid w:val="00944B42"/>
    <w:rsid w:val="009E4985"/>
    <w:rsid w:val="00A1080A"/>
    <w:rsid w:val="00A22E20"/>
    <w:rsid w:val="00A47943"/>
    <w:rsid w:val="00A562F1"/>
    <w:rsid w:val="00AB3F9C"/>
    <w:rsid w:val="00AC7458"/>
    <w:rsid w:val="00B31F45"/>
    <w:rsid w:val="00B510B3"/>
    <w:rsid w:val="00B55B01"/>
    <w:rsid w:val="00B656FA"/>
    <w:rsid w:val="00B7213D"/>
    <w:rsid w:val="00C2098C"/>
    <w:rsid w:val="00C40798"/>
    <w:rsid w:val="00C677F1"/>
    <w:rsid w:val="00CB66F4"/>
    <w:rsid w:val="00D06D41"/>
    <w:rsid w:val="00D17F51"/>
    <w:rsid w:val="00D20651"/>
    <w:rsid w:val="00D21167"/>
    <w:rsid w:val="00D35657"/>
    <w:rsid w:val="00D91391"/>
    <w:rsid w:val="00DA023D"/>
    <w:rsid w:val="00DA6416"/>
    <w:rsid w:val="00E25D65"/>
    <w:rsid w:val="00E71EDC"/>
    <w:rsid w:val="00EA4010"/>
    <w:rsid w:val="00EC5278"/>
    <w:rsid w:val="00EF747B"/>
    <w:rsid w:val="00F06CE5"/>
    <w:rsid w:val="00F65E2F"/>
    <w:rsid w:val="00FA6B06"/>
    <w:rsid w:val="00FB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0B3"/>
  </w:style>
  <w:style w:type="paragraph" w:styleId="a8">
    <w:name w:val="footer"/>
    <w:basedOn w:val="a"/>
    <w:link w:val="a9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0B3"/>
  </w:style>
  <w:style w:type="paragraph" w:styleId="aa">
    <w:name w:val="List Paragraph"/>
    <w:basedOn w:val="a"/>
    <w:uiPriority w:val="34"/>
    <w:qFormat/>
    <w:rsid w:val="00EF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0B3"/>
  </w:style>
  <w:style w:type="paragraph" w:styleId="a8">
    <w:name w:val="footer"/>
    <w:basedOn w:val="a"/>
    <w:link w:val="a9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0B3"/>
  </w:style>
  <w:style w:type="paragraph" w:styleId="aa">
    <w:name w:val="List Paragraph"/>
    <w:basedOn w:val="a"/>
    <w:uiPriority w:val="34"/>
    <w:qFormat/>
    <w:rsid w:val="00EF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Софья Александровна</dc:creator>
  <cp:lastModifiedBy>user</cp:lastModifiedBy>
  <cp:revision>3</cp:revision>
  <dcterms:created xsi:type="dcterms:W3CDTF">2022-12-26T06:08:00Z</dcterms:created>
  <dcterms:modified xsi:type="dcterms:W3CDTF">2023-01-30T07:57:00Z</dcterms:modified>
</cp:coreProperties>
</file>