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Администрация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НОВОСПАССКИЙ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CB0" w:rsidRP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Самарской области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E35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____                                                    ПРОЕКТ</w:t>
      </w:r>
    </w:p>
    <w:p w:rsidR="007D6DC3" w:rsidRPr="00D64CB0" w:rsidRDefault="007E359F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    от  «___»________</w:t>
      </w:r>
      <w:r w:rsid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    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DC3" w:rsidRP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</w:t>
      </w:r>
      <w:bookmarkStart w:id="0" w:name="_GoBack"/>
      <w:bookmarkEnd w:id="0"/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пальной программы «Сохранение и реконструкция военно-мемориальных объектов на территор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ии сельского поселения Новоспасский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мун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иципального района Приволжский  Самарской области на 2019-2020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гг.»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4292-1 от 14.01.1993 г. «Об увековечивании памяти погибших при защите Отечества»;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ом сельского поселения Новоспасский  муниципального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в целях сохранения и реконструкции военно-мемориальных объектов, находящихся на территор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ии сельского поселения 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Администрац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ия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муниц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1.    Утвердить муниципальную программу «Сохранение и реконструкция военно-мемориальных объектов на территор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ии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асти на 2019-2020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гг.».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2.    Установить, что расходные обязательст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ва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бюджетных ассигнований, предусматриваемых в установленном порядке на реализацию мероприятий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3.    Опубликовать настоящее Постановление 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в информационном бюллетене «Вестник сельского поселения Новоспасский»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информационно-коммуникационной 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сети Интернет.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4.    Настоящее Постановление вступает  со дня его официального опубликования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Гла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ва сельского поселения Новоспасский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мун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иципального района </w:t>
      </w:r>
      <w:proofErr w:type="gramStart"/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Самарской области                                                                      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</w:t>
      </w:r>
      <w:proofErr w:type="spellStart"/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А.В.Верховцев</w:t>
      </w:r>
      <w:proofErr w:type="spell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              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 Приложение № 1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   сельского поселения Новоспасский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proofErr w:type="gramStart"/>
      <w:r w:rsidR="00D64CB0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 Самарской области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E359F">
        <w:rPr>
          <w:rFonts w:ascii="Times New Roman" w:hAnsi="Times New Roman" w:cs="Times New Roman"/>
          <w:sz w:val="24"/>
          <w:szCs w:val="24"/>
          <w:lang w:eastAsia="ru-RU"/>
        </w:rPr>
        <w:t>                      от  _________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2019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E359F">
        <w:rPr>
          <w:rFonts w:ascii="Times New Roman" w:hAnsi="Times New Roman" w:cs="Times New Roman"/>
          <w:sz w:val="24"/>
          <w:szCs w:val="24"/>
          <w:lang w:eastAsia="ru-RU"/>
        </w:rPr>
        <w:t>. № _____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«Сохранение и реконструкция военно-мемориальных объектов на территор</w:t>
      </w:r>
      <w:r w:rsidR="00D64CB0">
        <w:rPr>
          <w:rFonts w:ascii="Times New Roman" w:hAnsi="Times New Roman" w:cs="Times New Roman"/>
          <w:b/>
          <w:sz w:val="24"/>
          <w:szCs w:val="24"/>
          <w:lang w:eastAsia="ru-RU"/>
        </w:rPr>
        <w:t>ии сельского поселения Новоспасский</w:t>
      </w: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Приволжский  Самарской области на 2019-2020</w:t>
      </w: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9930" w:type="dxa"/>
        <w:tblCellSpacing w:w="0" w:type="dxa"/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3120"/>
        <w:gridCol w:w="6810"/>
      </w:tblGrid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реконструкция военно-мемориальных объектов на территори</w:t>
            </w:r>
            <w:r w:rsidR="0064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сельского поселения  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  Самарской области на 2019-2020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(далее - Программа)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сельского поселения  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Самарской области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Администрация)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приведение в надлежащее состояние военно-мемориальных объектов, расположенных  на территор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сельского поселения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Самарской области (далее – поселение)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  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 благоустройство и проведение косметического ремонта воинских захоронений и прилегающих к ним территорий, расположенных в поселении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принятия бюджета)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1этап: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этап: 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ремонт и благоустройство одного мемориального сооружения, увековечивающего память погибших при защите Отечества;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выборочный ремонт и благоустройство воинских захоронений (% находящихся в плохом состоянии)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счёт средств местного бюджета в сумме 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уб.: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год: 38, 90704 тыс</w:t>
            </w:r>
            <w:proofErr w:type="gramStart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год: 0,0  тыс</w:t>
            </w:r>
            <w:proofErr w:type="gramStart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D6DC3" w:rsidRPr="00D64CB0" w:rsidTr="007D6DC3">
        <w:trPr>
          <w:trHeight w:val="225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Администрация.</w:t>
            </w:r>
          </w:p>
        </w:tc>
      </w:tr>
    </w:tbl>
    <w:p w:rsidR="007D6DC3" w:rsidRPr="00214798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1.Содержание проблемы и обоснование необходимости её решения программными методами</w:t>
      </w:r>
      <w:r w:rsidR="0021479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Разгром гитлеровской Германии и её союзников в Европе,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главный вклад в победу принадлежит СССР и его солдатам.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тыс.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Имена погибших увековечены в мемориальных объектах поселения. В настоящее время на территории поселения находится одно мемориальное сооружение (объект), увековечивающий память погибших при защите Отечества, который состоит  на балансе сельского поселения и требует текущего ремонта и благоустройства территории.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AE51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осуществить ремонт и благоустройство мемориального сооружения (объекта), увековечивающего память погибших при защите Отечества – памятник участникам Великой Отечественной Вой</w:t>
      </w:r>
      <w:r w:rsidR="00872407">
        <w:rPr>
          <w:rFonts w:ascii="Times New Roman" w:hAnsi="Times New Roman" w:cs="Times New Roman"/>
          <w:sz w:val="24"/>
          <w:szCs w:val="24"/>
          <w:lang w:eastAsia="ru-RU"/>
        </w:rPr>
        <w:t>ны (п.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), а также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AE516D" w:rsidRDefault="00AE516D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AE516D" w:rsidSect="008724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2. Цель и задачи Программы. Сроки и этапы реализации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Целью данной Программы является приведение в надлежащее состояние военно-мемориальных объектов на территории поселения.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Для достижения указанной цели предусматривается решение следующих задач: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сохранность и ремонт индивидуальных воинских захоронений, расположенных на территории поселения.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Сроки и этапы реализации Программы:</w:t>
      </w:r>
    </w:p>
    <w:p w:rsidR="007D6DC3" w:rsidRPr="00D64CB0" w:rsidRDefault="00872407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 1 этап - 2019</w:t>
      </w:r>
      <w:r w:rsidR="007D6DC3"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    ремонт и благоустройство памятника участникам Великой Отечественн</w:t>
      </w:r>
      <w:r w:rsidR="00872407">
        <w:rPr>
          <w:rFonts w:ascii="Times New Roman" w:hAnsi="Times New Roman" w:cs="Times New Roman"/>
          <w:sz w:val="24"/>
          <w:szCs w:val="24"/>
          <w:lang w:eastAsia="ru-RU"/>
        </w:rPr>
        <w:t>ой Войны  (п. Новоспасский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DC3" w:rsidRPr="00D64CB0" w:rsidRDefault="00872407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 2 этап - 2020</w:t>
      </w:r>
      <w:r w:rsidR="007D6DC3"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    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 3.Целевые индикаторы оценки эффективности реализации Программы</w:t>
      </w:r>
    </w:p>
    <w:tbl>
      <w:tblPr>
        <w:tblW w:w="12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1212"/>
        <w:gridCol w:w="3416"/>
        <w:gridCol w:w="1106"/>
        <w:gridCol w:w="1513"/>
        <w:gridCol w:w="2247"/>
        <w:gridCol w:w="2781"/>
      </w:tblGrid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индикатора</w:t>
            </w:r>
          </w:p>
        </w:tc>
        <w:tc>
          <w:tcPr>
            <w:tcW w:w="3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(начальное) значение индикатора</w:t>
            </w:r>
          </w:p>
        </w:tc>
        <w:tc>
          <w:tcPr>
            <w:tcW w:w="5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индикатора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 памятника участникам Великой Оте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чественной Войны  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(выборочный) ремонт и благоустройство находящихся в 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4. Перечень программных мероприятий</w:t>
      </w:r>
    </w:p>
    <w:tbl>
      <w:tblPr>
        <w:tblW w:w="136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929"/>
        <w:gridCol w:w="993"/>
        <w:gridCol w:w="1559"/>
        <w:gridCol w:w="1417"/>
        <w:gridCol w:w="993"/>
        <w:gridCol w:w="1417"/>
        <w:gridCol w:w="4961"/>
      </w:tblGrid>
      <w:tr w:rsidR="007D6DC3" w:rsidRPr="00D64CB0" w:rsidTr="00AE516D">
        <w:trPr>
          <w:trHeight w:val="4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(по годам)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Финансирование,</w:t>
            </w:r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</w:t>
            </w:r>
            <w:proofErr w:type="spell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показатели)</w:t>
            </w:r>
          </w:p>
        </w:tc>
      </w:tr>
      <w:tr w:rsidR="00AE516D" w:rsidRPr="00D64CB0" w:rsidTr="00AE516D">
        <w:trPr>
          <w:trHeight w:val="1215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6D" w:rsidRPr="00D64CB0" w:rsidTr="00AE516D">
        <w:trPr>
          <w:trHeight w:val="45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16D" w:rsidRPr="00D64CB0" w:rsidTr="00AE516D">
        <w:trPr>
          <w:trHeight w:val="70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памятника участникам Великой Оте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чественной Войны  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будет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отремонтирован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благоустроен памятника участникам Великой Отечественной Войны  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16D" w:rsidRPr="00D64CB0" w:rsidTr="00AE516D">
        <w:trPr>
          <w:trHeight w:val="193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уточняется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5.  Ресурсное обеспечение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Общий объём финансирования Программы за счёт средств бюджета поселения составляет 38, 90704 тысяч рублей, в том числе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6819"/>
        <w:gridCol w:w="6804"/>
      </w:tblGrid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реализации 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Распределение средств бюджета поселения на реализацию мероприятий Программы представлено в Перечне программных мероприятий, согласно Приложению № 1 настоящей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6.  Механизм реализации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Программы Администрация: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 осуществляет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программных мероприятий;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516D" w:rsidRDefault="00AE516D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AE516D" w:rsidSect="00AE51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  Оценка социально-экономической эффективности реализации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R= _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X план 1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_ 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2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3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4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5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6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7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8 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9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 Х тек. 1        Х тек.2       Х тек. 3     Х тек. 4      Х тек. 5      Х тек. 6      Х тек. 7      Х тек. 8     Х тек. 9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 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11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12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13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F тек    .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* 100%  , где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 Х тек. 10      Х тек. 11      Х тек. 12      Х тек. 13    F план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Х план – плановое значение целевого показателя (индикатора) с 1 по 13;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Х тек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екущее значение целевого показателя (индикатора) с 1 по 13;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F план – плановая сумма финансирования Программы;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F тек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умма финансирования (расходов) Программы на текущую дату.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При значении комплексного показателя эффективности R от 80 до 100 % и более, эффективность реализации Программы признается высокой, при значении менее 80 % - низкой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Приложение № 1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к м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программе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«Сохранение и реконструкция военно-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мемориальных объектов на территории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 сельского поселения Новоспасский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мун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proofErr w:type="gramStart"/>
      <w:r w:rsidR="00214798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     Самарской области на 2019-2020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гг.»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798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798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программных мероприятий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358"/>
        <w:gridCol w:w="2884"/>
        <w:gridCol w:w="1245"/>
        <w:gridCol w:w="1743"/>
        <w:gridCol w:w="1840"/>
        <w:gridCol w:w="1740"/>
      </w:tblGrid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 памятника участникам Великой От</w:t>
            </w:r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ечественной Войны  (</w:t>
            </w:r>
            <w:proofErr w:type="gramStart"/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0B037C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0B037C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уточняется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7D6DC3" w:rsidRPr="007D6DC3" w:rsidRDefault="007D6DC3" w:rsidP="007D6DC3">
      <w:pPr>
        <w:shd w:val="clear" w:color="auto" w:fill="FAFA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7D6DC3" w:rsidRPr="007D6DC3" w:rsidRDefault="007D6DC3" w:rsidP="007D6DC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2C15A4" w:rsidRDefault="002C15A4"/>
    <w:sectPr w:rsidR="002C15A4" w:rsidSect="008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E6" w:rsidRDefault="00B175E6" w:rsidP="00872407">
      <w:pPr>
        <w:spacing w:after="0" w:line="240" w:lineRule="auto"/>
      </w:pPr>
      <w:r>
        <w:separator/>
      </w:r>
    </w:p>
  </w:endnote>
  <w:endnote w:type="continuationSeparator" w:id="0">
    <w:p w:rsidR="00B175E6" w:rsidRDefault="00B175E6" w:rsidP="008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7066"/>
      <w:docPartObj>
        <w:docPartGallery w:val="Page Numbers (Bottom of Page)"/>
        <w:docPartUnique/>
      </w:docPartObj>
    </w:sdtPr>
    <w:sdtContent>
      <w:p w:rsidR="00872407" w:rsidRDefault="00700C92">
        <w:pPr>
          <w:pStyle w:val="a8"/>
          <w:jc w:val="right"/>
        </w:pPr>
        <w:fldSimple w:instr=" PAGE   \* MERGEFORMAT ">
          <w:r w:rsidR="007E359F">
            <w:rPr>
              <w:noProof/>
            </w:rPr>
            <w:t>8</w:t>
          </w:r>
        </w:fldSimple>
      </w:p>
    </w:sdtContent>
  </w:sdt>
  <w:p w:rsidR="00872407" w:rsidRDefault="008724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E6" w:rsidRDefault="00B175E6" w:rsidP="00872407">
      <w:pPr>
        <w:spacing w:after="0" w:line="240" w:lineRule="auto"/>
      </w:pPr>
      <w:r>
        <w:separator/>
      </w:r>
    </w:p>
  </w:footnote>
  <w:footnote w:type="continuationSeparator" w:id="0">
    <w:p w:rsidR="00B175E6" w:rsidRDefault="00B175E6" w:rsidP="0087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DC3"/>
    <w:rsid w:val="000B037C"/>
    <w:rsid w:val="00214798"/>
    <w:rsid w:val="002C15A4"/>
    <w:rsid w:val="003A2FA8"/>
    <w:rsid w:val="005809C5"/>
    <w:rsid w:val="00617A28"/>
    <w:rsid w:val="0064554F"/>
    <w:rsid w:val="0064744D"/>
    <w:rsid w:val="00700C92"/>
    <w:rsid w:val="007D6DC3"/>
    <w:rsid w:val="007E359F"/>
    <w:rsid w:val="00872407"/>
    <w:rsid w:val="00AE516D"/>
    <w:rsid w:val="00B076A8"/>
    <w:rsid w:val="00B175E6"/>
    <w:rsid w:val="00D64CB0"/>
    <w:rsid w:val="00E10CDF"/>
    <w:rsid w:val="00E3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D"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  <w:style w:type="paragraph" w:styleId="a5">
    <w:name w:val="No Spacing"/>
    <w:uiPriority w:val="1"/>
    <w:qFormat/>
    <w:rsid w:val="00D64C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407"/>
  </w:style>
  <w:style w:type="paragraph" w:styleId="a8">
    <w:name w:val="footer"/>
    <w:basedOn w:val="a"/>
    <w:link w:val="a9"/>
    <w:uiPriority w:val="99"/>
    <w:unhideWhenUsed/>
    <w:rsid w:val="008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4BAB346-1235-4FD9-BF44-808CC52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dcterms:created xsi:type="dcterms:W3CDTF">2019-07-17T09:55:00Z</dcterms:created>
  <dcterms:modified xsi:type="dcterms:W3CDTF">2019-07-24T11:21:00Z</dcterms:modified>
</cp:coreProperties>
</file>