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Default="0051344B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344B" w:rsidRPr="009716EB" w:rsidRDefault="0051344B" w:rsidP="0051344B">
      <w:pPr>
        <w:jc w:val="center"/>
        <w:rPr>
          <w:rFonts w:eastAsia="Times New Roman"/>
          <w:lang w:eastAsia="ru-RU"/>
        </w:rPr>
      </w:pPr>
      <w:r w:rsidRPr="009716EB">
        <w:rPr>
          <w:rFonts w:ascii="Calibri" w:eastAsia="Times New Roman" w:hAnsi="Calibri"/>
          <w:sz w:val="24"/>
          <w:szCs w:val="24"/>
          <w:lang w:eastAsia="ru-RU"/>
        </w:rPr>
        <w:object w:dxaOrig="1125" w:dyaOrig="1485">
          <v:rect id="_x0000_i1025" style="width:56.25pt;height:74.25pt" o:ole="" o:preferrelative="t" o:bordertopcolor="white" o:borderleftcolor="white" o:borderbottomcolor="white" o:borderrightcolor="white" stroked="f">
            <v:imagedata r:id="rId8" o:title=""/>
            <w10:bordertop type="dot" width="4"/>
            <w10:borderleft type="dot" width="4"/>
            <w10:borderbottom type="dot" width="4"/>
            <w10:borderright type="dot" width="4"/>
          </v:rect>
          <o:OLEObject Type="Embed" ProgID="StaticMetafile" ShapeID="_x0000_i1025" DrawAspect="Content" ObjectID="_1564297942" r:id="rId9"/>
        </w:object>
      </w:r>
    </w:p>
    <w:p w:rsidR="0051344B" w:rsidRDefault="0051344B" w:rsidP="0051344B">
      <w:pPr>
        <w:suppressAutoHyphens/>
        <w:snapToGrid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1344B" w:rsidRPr="00D74E1A" w:rsidRDefault="0051344B" w:rsidP="0051344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51344B" w:rsidRPr="00D74E1A" w:rsidRDefault="0051344B" w:rsidP="0051344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Верхнемамонского СЕЛЬСКОГО ПОСЕЛЕНИЯ</w:t>
      </w:r>
    </w:p>
    <w:p w:rsidR="0051344B" w:rsidRPr="00D74E1A" w:rsidRDefault="0051344B" w:rsidP="0051344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</w:t>
      </w:r>
      <w:r w:rsidRPr="00D74E1A">
        <w:rPr>
          <w:rFonts w:ascii="Arial" w:eastAsia="Times New Roman" w:hAnsi="Arial" w:cs="Arial"/>
          <w:caps/>
          <w:sz w:val="24"/>
          <w:szCs w:val="24"/>
          <w:lang w:eastAsia="ar-SA"/>
        </w:rPr>
        <w:t>МУНИЦИПАЛЬНОГО РАЙОНА</w:t>
      </w:r>
    </w:p>
    <w:p w:rsidR="0051344B" w:rsidRPr="00D74E1A" w:rsidRDefault="0051344B" w:rsidP="0051344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51344B" w:rsidRPr="00D74E1A" w:rsidRDefault="0051344B" w:rsidP="0051344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1344B" w:rsidRPr="00D74E1A" w:rsidRDefault="0051344B" w:rsidP="0051344B">
      <w:pPr>
        <w:suppressAutoHyphens/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:rsidR="0051344B" w:rsidRPr="00D74E1A" w:rsidRDefault="0051344B" w:rsidP="0051344B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344B" w:rsidRPr="00D74E1A" w:rsidRDefault="0051344B" w:rsidP="0051344B">
      <w:pPr>
        <w:suppressAutoHyphens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74E1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от «</w:t>
      </w:r>
      <w:r w:rsidR="00CC37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15</w:t>
      </w:r>
      <w:r w:rsidRPr="00D74E1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» </w:t>
      </w:r>
      <w:r w:rsidR="00DF7B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августа</w:t>
      </w:r>
      <w:r w:rsidRPr="00D74E1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2017 г.</w:t>
      </w:r>
      <w:r w:rsidRPr="00D74E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Pr="00D74E1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№</w:t>
      </w:r>
      <w:r w:rsidR="00CC37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150</w:t>
      </w:r>
    </w:p>
    <w:p w:rsidR="0051344B" w:rsidRPr="00D74E1A" w:rsidRDefault="0051344B" w:rsidP="0051344B">
      <w:pPr>
        <w:suppressAutoHyphens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b/>
          <w:sz w:val="24"/>
          <w:szCs w:val="24"/>
          <w:lang w:eastAsia="ru-RU"/>
        </w:rPr>
        <w:t>с.  Верхний Мамон</w:t>
      </w:r>
    </w:p>
    <w:p w:rsidR="0051344B" w:rsidRPr="00D74E1A" w:rsidRDefault="0051344B" w:rsidP="0051344B">
      <w:pPr>
        <w:suppressAutoHyphens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344B" w:rsidRPr="00D74E1A" w:rsidRDefault="0051344B" w:rsidP="0051344B">
      <w:pPr>
        <w:suppressAutoHyphens/>
        <w:ind w:right="3118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D74E1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</w:t>
      </w:r>
      <w:r w:rsidR="00C67614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внесении изменений в постановление администрации Вер</w:t>
      </w:r>
      <w:r w:rsidRPr="00D74E1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хнемамонского сельского поселения </w:t>
      </w:r>
      <w:r w:rsidR="00C67614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от 17.12.2015 №</w:t>
      </w:r>
      <w:r w:rsidR="00216959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326 «Об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C4779" w:rsidRDefault="009B0220" w:rsidP="002C477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ind w:firstLine="567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абзацем шестым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r w:rsidR="00216959">
        <w:rPr>
          <w:rFonts w:ascii="Arial" w:eastAsia="Calibri" w:hAnsi="Arial" w:cs="Arial"/>
          <w:sz w:val="24"/>
          <w:szCs w:val="24"/>
        </w:rPr>
        <w:t>Верхнемамонского</w:t>
      </w:r>
      <w:r w:rsidRPr="002C477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поселения от 13.05.2015 № </w:t>
      </w:r>
      <w:r w:rsidR="00216959">
        <w:rPr>
          <w:rFonts w:ascii="Arial" w:eastAsia="Calibri" w:hAnsi="Arial" w:cs="Arial"/>
          <w:sz w:val="24"/>
          <w:szCs w:val="24"/>
        </w:rPr>
        <w:t>112</w:t>
      </w:r>
      <w:r w:rsidRPr="002C4779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216959">
        <w:rPr>
          <w:rFonts w:ascii="Arial" w:eastAsia="Calibri" w:hAnsi="Arial" w:cs="Arial"/>
          <w:sz w:val="24"/>
          <w:szCs w:val="24"/>
        </w:rPr>
        <w:t xml:space="preserve">Верхнемамонского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9B0220" w:rsidRPr="002C4779" w:rsidRDefault="009B0220" w:rsidP="002C4779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>ПОСТАНОВЛЯЕТ:</w:t>
      </w: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</w:t>
      </w:r>
      <w:r w:rsidR="00216959">
        <w:rPr>
          <w:rFonts w:ascii="Arial" w:eastAsia="Calibri" w:hAnsi="Arial" w:cs="Arial"/>
          <w:sz w:val="24"/>
          <w:szCs w:val="24"/>
        </w:rPr>
        <w:t xml:space="preserve">Верхнемамонского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поселения от 17.12.2015 № </w:t>
      </w:r>
      <w:r w:rsidR="00B81EC1">
        <w:rPr>
          <w:rFonts w:ascii="Arial" w:eastAsia="Calibri" w:hAnsi="Arial" w:cs="Arial"/>
          <w:sz w:val="24"/>
          <w:szCs w:val="24"/>
        </w:rPr>
        <w:t>326</w:t>
      </w:r>
      <w:r w:rsidRPr="002C4779">
        <w:rPr>
          <w:rFonts w:ascii="Arial" w:eastAsia="Calibri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B81EC1">
        <w:rPr>
          <w:rFonts w:ascii="Arial" w:eastAsia="Calibri" w:hAnsi="Arial" w:cs="Arial"/>
          <w:sz w:val="24"/>
          <w:szCs w:val="24"/>
        </w:rPr>
        <w:t xml:space="preserve">Верхнемамонского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 следующие изменения:</w:t>
      </w: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bCs/>
          <w:sz w:val="24"/>
          <w:szCs w:val="24"/>
        </w:rPr>
        <w:t xml:space="preserve">1.1. </w:t>
      </w:r>
      <w:r w:rsidRPr="002C4779">
        <w:rPr>
          <w:rFonts w:ascii="Arial" w:eastAsia="Calibri" w:hAnsi="Arial" w:cs="Arial"/>
          <w:sz w:val="24"/>
          <w:szCs w:val="24"/>
        </w:rPr>
        <w:t>В наименовании и пункте 1 постановления слова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 заменить словами «Предоставление градостроительного плана земельного участка».</w:t>
      </w: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bCs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1.2. Административный регламент администрации </w:t>
      </w:r>
      <w:r w:rsidR="00B81EC1">
        <w:rPr>
          <w:rFonts w:ascii="Arial" w:eastAsia="Calibri" w:hAnsi="Arial" w:cs="Arial"/>
          <w:sz w:val="24"/>
          <w:szCs w:val="24"/>
        </w:rPr>
        <w:t>Верхнемамонского</w:t>
      </w:r>
      <w:r w:rsidRPr="002C4779">
        <w:rPr>
          <w:rFonts w:ascii="Arial" w:eastAsia="Calibri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Подготовка, утверждение и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 изложить в редакции, согласно приложению.</w:t>
      </w:r>
    </w:p>
    <w:p w:rsidR="009B0220" w:rsidRPr="002C4779" w:rsidRDefault="009B0220" w:rsidP="002C4779">
      <w:pPr>
        <w:tabs>
          <w:tab w:val="left" w:pos="1134"/>
        </w:tabs>
        <w:suppressAutoHyphens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B81EC1">
        <w:rPr>
          <w:rFonts w:ascii="Arial" w:eastAsia="Calibri" w:hAnsi="Arial" w:cs="Arial"/>
          <w:sz w:val="24"/>
          <w:szCs w:val="24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9B0220" w:rsidRPr="002C4779" w:rsidRDefault="009B0220" w:rsidP="002C4779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2C4779" w:rsidRPr="002C4779" w:rsidTr="009B0220">
        <w:tc>
          <w:tcPr>
            <w:tcW w:w="3510" w:type="dxa"/>
            <w:vAlign w:val="bottom"/>
            <w:hideMark/>
          </w:tcPr>
          <w:p w:rsidR="009B0220" w:rsidRPr="002C4779" w:rsidRDefault="009B0220" w:rsidP="00B81E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B81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9B0220" w:rsidRPr="002C4779" w:rsidRDefault="009B0220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9B0220" w:rsidRPr="002C4779" w:rsidRDefault="009B0220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="00B81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 Сайгаков</w:t>
            </w: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9B0220" w:rsidRPr="002C4779" w:rsidRDefault="009B0220" w:rsidP="002C4779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ind w:left="53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B0220" w:rsidRPr="002C4779" w:rsidRDefault="009B0220" w:rsidP="002C4779">
      <w:pPr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</w:t>
      </w:r>
      <w:r w:rsidR="003E4A58" w:rsidRPr="002C477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9B0220" w:rsidRPr="002C4779" w:rsidRDefault="009B0220" w:rsidP="002C4779">
      <w:pPr>
        <w:autoSpaceDE w:val="0"/>
        <w:autoSpaceDN w:val="0"/>
        <w:adjustRightInd w:val="0"/>
        <w:ind w:left="5398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80CF1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.08.2017 № </w:t>
      </w:r>
      <w:r w:rsidR="00380CF1">
        <w:rPr>
          <w:rFonts w:ascii="Arial" w:eastAsia="Times New Roman" w:hAnsi="Arial" w:cs="Arial"/>
          <w:sz w:val="24"/>
          <w:szCs w:val="24"/>
          <w:lang w:eastAsia="ru-RU"/>
        </w:rPr>
        <w:t>150</w:t>
      </w:r>
    </w:p>
    <w:p w:rsidR="009B0220" w:rsidRPr="002C4779" w:rsidRDefault="009B0220" w:rsidP="002C4779">
      <w:pPr>
        <w:widowControl w:val="0"/>
        <w:adjustRightInd w:val="0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9B0220" w:rsidRPr="002C4779" w:rsidRDefault="009B0220" w:rsidP="002C4779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ПО ПРЕДОСТАВЛЕНИЮ МУНИЦИПАЛЬНОЙ УСЛУГИ</w:t>
      </w:r>
    </w:p>
    <w:p w:rsidR="009B0220" w:rsidRPr="002C4779" w:rsidRDefault="009B0220" w:rsidP="002C4779">
      <w:pPr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«ПРЕДОСТАВЛЕНИЕ ГРАДОСТРОИТЕЛЬНОГО ПЛАНА ЗЕМЕЛЬНОГО УЧАСТКА»</w:t>
      </w:r>
    </w:p>
    <w:p w:rsidR="009B0220" w:rsidRPr="002C4779" w:rsidRDefault="009B0220" w:rsidP="002C4779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0"/>
          <w:numId w:val="1"/>
        </w:numPr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C477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9B0220" w:rsidRPr="002C4779" w:rsidRDefault="009B0220" w:rsidP="002C477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9B0220" w:rsidRPr="002C4779" w:rsidRDefault="009B0220" w:rsidP="002C4779">
      <w:pPr>
        <w:tabs>
          <w:tab w:val="num" w:pos="14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«Предоставление градостроительного плана земельного участка» (далее – административный регламент) являются отношения, возникающие между заявителями, администрацией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предоставлении градостроительных планов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proofErr w:type="gramEnd"/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B0220" w:rsidRPr="002C4779" w:rsidRDefault="009B0220" w:rsidP="002C4779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</w:t>
      </w:r>
      <w:r w:rsidR="001D79F5" w:rsidRPr="002C47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267B7">
        <w:rPr>
          <w:rFonts w:ascii="Arial" w:hAnsi="Arial" w:cs="Arial"/>
          <w:sz w:val="24"/>
          <w:szCs w:val="24"/>
          <w:lang w:eastAsia="ar-SA"/>
        </w:rPr>
        <w:t>Верхнемамонского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9B0220" w:rsidRPr="002C4779" w:rsidRDefault="009B0220" w:rsidP="002C4779">
      <w:pPr>
        <w:widowControl w:val="0"/>
        <w:tabs>
          <w:tab w:val="num" w:pos="14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Воронежская область, Верхнемамонский район, </w:t>
      </w:r>
      <w:proofErr w:type="spellStart"/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0267B7">
        <w:rPr>
          <w:rFonts w:ascii="Arial" w:eastAsia="Times New Roman" w:hAnsi="Arial" w:cs="Arial"/>
          <w:sz w:val="24"/>
          <w:szCs w:val="24"/>
          <w:lang w:eastAsia="ru-RU"/>
        </w:rPr>
        <w:t>ерхний</w:t>
      </w:r>
      <w:proofErr w:type="spellEnd"/>
      <w:r w:rsidR="000267B7">
        <w:rPr>
          <w:rFonts w:ascii="Arial" w:eastAsia="Times New Roman" w:hAnsi="Arial" w:cs="Arial"/>
          <w:sz w:val="24"/>
          <w:szCs w:val="24"/>
          <w:lang w:eastAsia="ru-RU"/>
        </w:rPr>
        <w:t xml:space="preserve"> Мамон,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267B7">
        <w:rPr>
          <w:rFonts w:ascii="Arial" w:eastAsia="Times New Roman" w:hAnsi="Arial" w:cs="Arial"/>
          <w:sz w:val="24"/>
          <w:szCs w:val="24"/>
          <w:lang w:eastAsia="ru-RU"/>
        </w:rPr>
        <w:t>пл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Ленина</w:t>
      </w:r>
      <w:proofErr w:type="spellEnd"/>
      <w:r w:rsidR="000267B7">
        <w:rPr>
          <w:rFonts w:ascii="Arial" w:eastAsia="Times New Roman" w:hAnsi="Arial" w:cs="Arial"/>
          <w:sz w:val="24"/>
          <w:szCs w:val="24"/>
          <w:lang w:eastAsia="ru-RU"/>
        </w:rPr>
        <w:t>, д.3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hyperlink r:id="rId10" w:tgtFrame="_blank" w:history="1">
        <w:r w:rsidR="000267B7" w:rsidRPr="00196CEE">
          <w:rPr>
            <w:rStyle w:val="a8"/>
            <w:shd w:val="clear" w:color="auto" w:fill="FFFFFF"/>
          </w:rPr>
          <w:t>vmamoncity.ru</w:t>
        </w:r>
      </w:hyperlink>
      <w:r w:rsidRPr="002C477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(mfc.vrn.ru);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9B0220" w:rsidRPr="002C4779" w:rsidRDefault="009B0220" w:rsidP="002C4779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B0220" w:rsidRPr="002C4779" w:rsidRDefault="002C4779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0"/>
          <w:numId w:val="1"/>
        </w:numPr>
        <w:tabs>
          <w:tab w:val="left" w:pos="1440"/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9B0220" w:rsidRPr="002C4779" w:rsidRDefault="009B0220" w:rsidP="002C4779">
      <w:pPr>
        <w:tabs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 w:rsidRPr="002C4779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2C4779">
        <w:rPr>
          <w:rFonts w:ascii="Arial" w:eastAsia="Calibri" w:hAnsi="Arial" w:cs="Arial"/>
          <w:sz w:val="24"/>
          <w:szCs w:val="24"/>
        </w:rPr>
        <w:t>предоставления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="00A77E2F" w:rsidRPr="002C4779">
        <w:rPr>
          <w:rFonts w:ascii="Arial" w:eastAsia="Times New Roman" w:hAnsi="Arial" w:cs="Arial"/>
          <w:sz w:val="24"/>
          <w:szCs w:val="24"/>
          <w:lang w:eastAsia="ru-RU"/>
        </w:rPr>
        <w:t>Управлением по охране объектов культурного наследия Воронежской области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8325C" w:rsidRPr="002C477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r w:rsidR="0008325C" w:rsidRPr="002C4779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B0220" w:rsidRPr="002C4779" w:rsidRDefault="009B0220" w:rsidP="002C4779">
      <w:pPr>
        <w:tabs>
          <w:tab w:val="num" w:pos="142"/>
          <w:tab w:val="left" w:pos="1440"/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0220" w:rsidRPr="002C4779" w:rsidRDefault="009B0220" w:rsidP="002C4779">
      <w:pPr>
        <w:widowControl w:val="0"/>
        <w:tabs>
          <w:tab w:val="num" w:pos="142"/>
          <w:tab w:val="left" w:pos="144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Результатом предоставления муниципальной услуги является</w:t>
      </w:r>
      <w:r w:rsidR="001D79F5" w:rsidRPr="002C47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ru-RU"/>
        </w:rPr>
        <w:t>выдача градостроительного плана земельного участка, либо мотивированный отказ в предоставлении муниципальной услуги.</w:t>
      </w:r>
    </w:p>
    <w:p w:rsidR="009B0220" w:rsidRPr="002C4779" w:rsidRDefault="009B0220" w:rsidP="002C4779">
      <w:pPr>
        <w:tabs>
          <w:tab w:val="num" w:pos="142"/>
          <w:tab w:val="left" w:pos="1440"/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08325C" w:rsidRPr="002C4779" w:rsidRDefault="0008325C" w:rsidP="002C4779">
      <w:pPr>
        <w:tabs>
          <w:tab w:val="left" w:pos="144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C4779">
        <w:rPr>
          <w:rFonts w:ascii="Arial" w:hAnsi="Arial" w:cs="Arial"/>
          <w:sz w:val="24"/>
          <w:szCs w:val="24"/>
        </w:rPr>
        <w:t>Администрация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</w:p>
    <w:p w:rsidR="009B0220" w:rsidRPr="002C4779" w:rsidRDefault="009B0220" w:rsidP="002C4779">
      <w:pPr>
        <w:numPr>
          <w:ilvl w:val="1"/>
          <w:numId w:val="4"/>
        </w:numPr>
        <w:tabs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9B0220" w:rsidRPr="002C4779" w:rsidRDefault="009B0220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</w:t>
      </w:r>
      <w:r w:rsidRPr="002C4779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» осуществляется в соответствии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 24.04.2004 № 190- ФЗ («Российская газета», 2004, № 290, 30 декабря);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936626" w:rsidRPr="002C4779" w:rsidRDefault="00936626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9B0220" w:rsidRPr="002C4779" w:rsidRDefault="009B0220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0267B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</w:t>
      </w:r>
      <w:r w:rsidR="00936626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(О</w:t>
      </w:r>
      <w:r w:rsidR="00936626" w:rsidRPr="002C4779">
        <w:rPr>
          <w:rFonts w:ascii="Arial" w:eastAsia="Calibri" w:hAnsi="Arial" w:cs="Arial"/>
          <w:sz w:val="24"/>
          <w:szCs w:val="24"/>
        </w:rPr>
        <w:t xml:space="preserve">фициальное периодическое печатное издание «Информационный бюллетень </w:t>
      </w:r>
      <w:r w:rsidR="000267B7">
        <w:rPr>
          <w:rFonts w:ascii="Arial" w:eastAsia="Calibri" w:hAnsi="Arial" w:cs="Arial"/>
          <w:sz w:val="24"/>
          <w:szCs w:val="24"/>
        </w:rPr>
        <w:lastRenderedPageBreak/>
        <w:t>Верхнемамонского</w:t>
      </w:r>
      <w:r w:rsidR="00936626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6626" w:rsidRPr="002C4779">
        <w:rPr>
          <w:rFonts w:ascii="Arial" w:eastAsia="Calibri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области» от 29.04.2015 № </w:t>
      </w:r>
      <w:r w:rsidR="00EA11BB">
        <w:rPr>
          <w:rFonts w:ascii="Arial" w:eastAsia="Calibri" w:hAnsi="Arial" w:cs="Arial"/>
          <w:sz w:val="24"/>
          <w:szCs w:val="24"/>
        </w:rPr>
        <w:t>6</w:t>
      </w:r>
      <w:r w:rsidR="00936626" w:rsidRPr="002C4779">
        <w:rPr>
          <w:rFonts w:ascii="Arial" w:eastAsia="Calibri" w:hAnsi="Arial" w:cs="Arial"/>
          <w:sz w:val="24"/>
          <w:szCs w:val="24"/>
        </w:rPr>
        <w:t>)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36626" w:rsidRPr="002C4779">
        <w:rPr>
          <w:rFonts w:ascii="Arial" w:eastAsia="Times New Roman" w:hAnsi="Arial" w:cs="Arial"/>
          <w:sz w:val="24"/>
          <w:szCs w:val="24"/>
          <w:lang w:eastAsia="ru-RU"/>
        </w:rPr>
        <w:t>иными действующими в данной сфере нормативными правовыми актами</w:t>
      </w:r>
      <w:r w:rsidRPr="002C47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или его уполномоченным представителем.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C035E" w:rsidRPr="002C4779" w:rsidRDefault="008C035E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OLE_LINK1"/>
      <w:bookmarkStart w:id="2" w:name="OLE_LINK2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выписки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об объекте недвижимости </w:t>
      </w:r>
      <w:r w:rsidR="00EA52F8" w:rsidRPr="002C4779">
        <w:rPr>
          <w:rFonts w:ascii="Arial" w:eastAsia="Times New Roman" w:hAnsi="Arial" w:cs="Arial"/>
          <w:sz w:val="24"/>
          <w:szCs w:val="24"/>
          <w:lang w:eastAsia="ru-RU"/>
        </w:rPr>
        <w:t>(земельный участок)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035E" w:rsidRPr="002C4779" w:rsidRDefault="008C035E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выписки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об объекте недвижимости </w:t>
      </w:r>
      <w:r w:rsidR="00EA52F8" w:rsidRPr="002C4779">
        <w:rPr>
          <w:rFonts w:ascii="Arial" w:eastAsia="Times New Roman" w:hAnsi="Arial" w:cs="Arial"/>
          <w:sz w:val="24"/>
          <w:szCs w:val="24"/>
          <w:lang w:eastAsia="ru-RU"/>
        </w:rPr>
        <w:t>(объекты недвижимости, расположенные на земельном участке)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"/>
    <w:bookmarkEnd w:id="2"/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данный документ в 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управлении по охране объектов культурного наследия Воронежской области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При обращении за предоставлением муниципальной услуги в электронном виде, указанные документы представляются </w:t>
      </w:r>
      <w:r w:rsidRPr="002C4779">
        <w:rPr>
          <w:rFonts w:ascii="Arial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- представления документов и информации или осуществления действий, </w:t>
      </w:r>
      <w:r w:rsidRPr="002C4779">
        <w:rPr>
          <w:rFonts w:ascii="Arial" w:hAnsi="Arial" w:cs="Arial"/>
          <w:sz w:val="24"/>
          <w:szCs w:val="24"/>
          <w:lang w:eastAsia="ar-SA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653626" w:rsidRPr="002C4779" w:rsidRDefault="00653626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0B2700" w:rsidRPr="002C4779" w:rsidRDefault="000B270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представление сведений, содержащих противоречивые данные;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не сформирован в установленном порядке;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предоставлен для целей, не связанных со строительс</w:t>
      </w:r>
      <w:r w:rsidR="00A2379F" w:rsidRPr="002C4779">
        <w:rPr>
          <w:rFonts w:ascii="Arial" w:eastAsia="Times New Roman" w:hAnsi="Arial" w:cs="Arial"/>
          <w:sz w:val="24"/>
          <w:szCs w:val="24"/>
          <w:lang w:eastAsia="ru-RU"/>
        </w:rPr>
        <w:t>твом, или не подлежит застройке.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9B0220" w:rsidRPr="002C4779" w:rsidRDefault="009B0220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9B0220" w:rsidRPr="002C4779" w:rsidRDefault="009B0220" w:rsidP="002C4779">
      <w:pPr>
        <w:tabs>
          <w:tab w:val="num" w:pos="1155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9B0220" w:rsidRPr="002C4779" w:rsidRDefault="009B0220" w:rsidP="002C4779">
      <w:pPr>
        <w:numPr>
          <w:ilvl w:val="2"/>
          <w:numId w:val="6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9B0220" w:rsidRPr="002C4779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2.12.6.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9B0220" w:rsidRPr="002C4779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9B0220" w:rsidRPr="002C4779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 обеспечивает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муниципальной услуги по месту жительства инвалида.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9B0220" w:rsidRPr="002C4779" w:rsidRDefault="009B0220" w:rsidP="002C4779">
      <w:pPr>
        <w:widowControl w:val="0"/>
        <w:numPr>
          <w:ilvl w:val="2"/>
          <w:numId w:val="6"/>
        </w:numPr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2C4779">
        <w:rPr>
          <w:rFonts w:ascii="Arial" w:hAnsi="Arial" w:cs="Arial"/>
          <w:sz w:val="24"/>
          <w:szCs w:val="24"/>
          <w:lang w:eastAsia="ar-SA"/>
        </w:rPr>
        <w:t>заявителей</w:t>
      </w:r>
      <w:proofErr w:type="gramEnd"/>
      <w:r w:rsidRPr="002C4779">
        <w:rPr>
          <w:rFonts w:ascii="Arial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0220" w:rsidRPr="002C4779" w:rsidRDefault="009B0220" w:rsidP="002C4779">
      <w:pPr>
        <w:widowControl w:val="0"/>
        <w:numPr>
          <w:ilvl w:val="2"/>
          <w:numId w:val="8"/>
        </w:numPr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B0220" w:rsidRPr="002C4779" w:rsidRDefault="009B0220" w:rsidP="002C4779">
      <w:pPr>
        <w:numPr>
          <w:ilvl w:val="1"/>
          <w:numId w:val="8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B0220" w:rsidRPr="002C4779" w:rsidRDefault="009B0220" w:rsidP="002C4779">
      <w:pPr>
        <w:numPr>
          <w:ilvl w:val="2"/>
          <w:numId w:val="9"/>
        </w:numPr>
        <w:tabs>
          <w:tab w:val="left" w:pos="1560"/>
          <w:tab w:val="num" w:pos="159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9B0220" w:rsidRPr="002C4779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9B0220" w:rsidRPr="002C4779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1" w:tgtFrame="_blank" w:history="1">
        <w:r w:rsidR="00EA11BB" w:rsidRPr="00196CEE">
          <w:rPr>
            <w:rStyle w:val="a8"/>
            <w:shd w:val="clear" w:color="auto" w:fill="FFFFFF"/>
          </w:rPr>
          <w:t>vmamoncity.ru</w:t>
        </w:r>
      </w:hyperlink>
      <w:r w:rsidRPr="002C4779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2C4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9B0220" w:rsidRPr="002C4779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tabs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F21355" w:rsidP="002C4779">
      <w:pPr>
        <w:numPr>
          <w:ilvl w:val="0"/>
          <w:numId w:val="10"/>
        </w:numPr>
        <w:tabs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9B0220" w:rsidRPr="002C4779" w:rsidRDefault="009B0220" w:rsidP="002C4779">
      <w:pPr>
        <w:tabs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процедур.</w:t>
      </w:r>
    </w:p>
    <w:p w:rsidR="009B0220" w:rsidRPr="002C4779" w:rsidRDefault="009B0220" w:rsidP="002C4779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к нему документов;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2C4779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Иные необходимые для предоставления муниципальной услуги документы представляются </w:t>
      </w:r>
      <w:r w:rsidRPr="002C4779">
        <w:rPr>
          <w:rFonts w:ascii="Arial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в адрес администрации в порядке и сроки, установленные заключенным между ними соглашением о взаимодействии.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3.2.7. Максимальный срок исполнения административной процедуры - в течение 1-го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правлени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Воронежской области на получение </w:t>
      </w:r>
      <w:bookmarkStart w:id="3" w:name="OLE_LINK6"/>
      <w:bookmarkStart w:id="4" w:name="OLE_LINK7"/>
      <w:bookmarkStart w:id="5" w:name="OLE_LINK8"/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выписок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объекте недвижимости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(земельный участок, объекты недвижимости, расположенные на земельном участке)</w:t>
      </w:r>
      <w:bookmarkEnd w:id="3"/>
      <w:bookmarkEnd w:id="4"/>
      <w:bookmarkEnd w:id="5"/>
      <w:r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4772A2" w:rsidP="002C4779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hAnsi="Arial" w:cs="Arial"/>
          <w:sz w:val="24"/>
          <w:szCs w:val="24"/>
        </w:rPr>
        <w:t>в управление по охране объектов культурного наследия Воронежской области о предоставлении информации о расположенных в границах земельного участка объектах культурного наследия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637C5C" w:rsidRPr="002C4779" w:rsidRDefault="00637C5C" w:rsidP="002C4779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2C4779">
        <w:rPr>
          <w:rFonts w:ascii="Arial" w:hAnsi="Arial" w:cs="Arial"/>
          <w:sz w:val="24"/>
          <w:szCs w:val="24"/>
        </w:rPr>
        <w:t>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2C4779">
        <w:rPr>
          <w:rFonts w:ascii="Arial" w:hAnsi="Arial" w:cs="Arial"/>
          <w:sz w:val="24"/>
          <w:szCs w:val="24"/>
        </w:rPr>
        <w:t xml:space="preserve"> Указанные технические условия подлежат представлению в администрацию в срок, установленный частью 7 статьи 48 Градостроительного кодекса Российской Федерации.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3.3.6. Максимальный срок исполнения административной процедуры - 1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3.4.1. По результатам принятого решения уполномоченное должностное лицо: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3.4.1.1.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3.4.1.2. Передает подготовленные градостроительный план земельного участка,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9"/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3.4.1.</w:t>
      </w:r>
      <w:bookmarkEnd w:id="6"/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в адрес МФЦ в течение одного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дня со дня регистрации указанных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3.4.3.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3.4.4. Максимальный срок исполнения административной процедуры -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79"/>
      <w:bookmarkEnd w:id="7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3.5.1. Утвержденный градостроительный план земельного участка в течение двух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утверждения выдается заявителю в администрации или в МФЦ.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мотивированном отказе в предоставлении муниципальной услуги в течение двух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 решения выдается заявителю в администрации или в МФЦ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3.5.2.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по адресу, указанному в заявлении.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по адресу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исполнения административной процедуры - 2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A22E48" w:rsidRPr="002C4779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3.6.1.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A22E48" w:rsidRPr="002C4779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22E48" w:rsidRPr="002C4779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предусмотрено.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выписок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объекте недвижимости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(земельный участок, объекты недвижимости, расположенные на земельном участке)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Воронежской области в электронной форме.</w:t>
      </w:r>
    </w:p>
    <w:p w:rsidR="004772A2" w:rsidRPr="002C4779" w:rsidRDefault="00A77E2F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</w:t>
      </w:r>
      <w:r w:rsidRPr="002C4779">
        <w:rPr>
          <w:rFonts w:ascii="Arial" w:hAnsi="Arial" w:cs="Arial"/>
          <w:sz w:val="24"/>
          <w:szCs w:val="24"/>
        </w:rPr>
        <w:t xml:space="preserve"> о расположенных в границах земельного участка объектах культурного наследия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Pr="002C4779">
        <w:rPr>
          <w:rFonts w:ascii="Arial" w:hAnsi="Arial" w:cs="Arial"/>
          <w:sz w:val="24"/>
          <w:szCs w:val="24"/>
        </w:rPr>
        <w:t>управлением по охране</w:t>
      </w:r>
      <w:proofErr w:type="gramEnd"/>
      <w:r w:rsidRPr="002C4779">
        <w:rPr>
          <w:rFonts w:ascii="Arial" w:hAnsi="Arial" w:cs="Arial"/>
          <w:sz w:val="24"/>
          <w:szCs w:val="24"/>
        </w:rPr>
        <w:t xml:space="preserve"> объектов культурного наследия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9B0220" w:rsidRPr="002C4779" w:rsidRDefault="009B0220" w:rsidP="002C477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0"/>
          <w:numId w:val="10"/>
        </w:numPr>
        <w:tabs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B0220" w:rsidRPr="002C4779" w:rsidRDefault="009B0220" w:rsidP="002C4779">
      <w:pPr>
        <w:suppressAutoHyphens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B0220" w:rsidRPr="002C4779" w:rsidRDefault="009B0220" w:rsidP="002C4779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B0220" w:rsidRPr="002C4779" w:rsidRDefault="009B0220" w:rsidP="002C4779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9B0220" w:rsidRPr="002C4779" w:rsidRDefault="009B0220" w:rsidP="002C4779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B0220" w:rsidRPr="002C4779" w:rsidRDefault="009B0220" w:rsidP="002C4779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tabs>
          <w:tab w:val="num" w:pos="0"/>
          <w:tab w:val="left" w:pos="1560"/>
        </w:tabs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118F" w:rsidRPr="002C4779" w:rsidRDefault="0070118F" w:rsidP="002C4779">
      <w:pPr>
        <w:widowControl w:val="0"/>
        <w:tabs>
          <w:tab w:val="num" w:pos="0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2C4779">
        <w:rPr>
          <w:rFonts w:ascii="Arial" w:hAnsi="Arial" w:cs="Arial"/>
          <w:sz w:val="24"/>
          <w:szCs w:val="24"/>
          <w:lang w:eastAsia="ru-RU"/>
        </w:rPr>
        <w:t>жалобой</w:t>
      </w:r>
      <w:proofErr w:type="gramEnd"/>
      <w:r w:rsidRPr="002C4779">
        <w:rPr>
          <w:rFonts w:ascii="Arial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EA11BB">
        <w:rPr>
          <w:rFonts w:ascii="Arial" w:hAnsi="Arial" w:cs="Arial"/>
          <w:sz w:val="24"/>
          <w:szCs w:val="24"/>
          <w:lang w:eastAsia="ar-SA"/>
        </w:rPr>
        <w:t>Верхнемамонского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1D79F5" w:rsidRPr="002C47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EA11BB">
        <w:rPr>
          <w:rFonts w:ascii="Arial" w:hAnsi="Arial" w:cs="Arial"/>
          <w:sz w:val="24"/>
          <w:szCs w:val="24"/>
          <w:lang w:eastAsia="ar-SA"/>
        </w:rPr>
        <w:t>Верхнемамонского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1D79F5" w:rsidRPr="002C47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EA11BB">
        <w:rPr>
          <w:rFonts w:ascii="Arial" w:hAnsi="Arial" w:cs="Arial"/>
          <w:sz w:val="24"/>
          <w:szCs w:val="24"/>
          <w:lang w:eastAsia="ar-SA"/>
        </w:rPr>
        <w:t>Верхнемамонского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2C4779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EA11BB">
        <w:rPr>
          <w:rFonts w:ascii="Arial" w:hAnsi="Arial" w:cs="Arial"/>
          <w:sz w:val="24"/>
          <w:szCs w:val="24"/>
          <w:lang w:eastAsia="ar-SA"/>
        </w:rPr>
        <w:t>Верхнемамонского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Pr="002C4779">
        <w:rPr>
          <w:rFonts w:ascii="Arial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лаве </w:t>
      </w:r>
      <w:r w:rsidR="00EA11BB">
        <w:rPr>
          <w:rFonts w:ascii="Arial" w:hAnsi="Arial" w:cs="Arial"/>
          <w:sz w:val="24"/>
          <w:szCs w:val="24"/>
          <w:lang w:eastAsia="ar-SA"/>
        </w:rPr>
        <w:t>Верхнемамонского</w:t>
      </w:r>
      <w:r w:rsidR="00714C5C" w:rsidRPr="002C4779">
        <w:rPr>
          <w:rFonts w:ascii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5.6.</w:t>
      </w:r>
      <w:r w:rsidR="00F21355" w:rsidRPr="002C477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ru-RU"/>
        </w:rPr>
        <w:t>Должностн</w:t>
      </w:r>
      <w:r w:rsidR="00F21355" w:rsidRPr="002C4779">
        <w:rPr>
          <w:rFonts w:ascii="Arial" w:hAnsi="Arial" w:cs="Arial"/>
          <w:sz w:val="24"/>
          <w:szCs w:val="24"/>
          <w:lang w:eastAsia="ru-RU"/>
        </w:rPr>
        <w:t>ое лицо</w:t>
      </w:r>
      <w:r w:rsidRPr="002C4779">
        <w:rPr>
          <w:rFonts w:ascii="Arial" w:hAnsi="Arial" w:cs="Arial"/>
          <w:sz w:val="24"/>
          <w:szCs w:val="24"/>
          <w:lang w:eastAsia="ru-RU"/>
        </w:rPr>
        <w:t>, указанн</w:t>
      </w:r>
      <w:r w:rsidR="00F21355" w:rsidRPr="002C4779">
        <w:rPr>
          <w:rFonts w:ascii="Arial" w:hAnsi="Arial" w:cs="Arial"/>
          <w:sz w:val="24"/>
          <w:szCs w:val="24"/>
          <w:lang w:eastAsia="ru-RU"/>
        </w:rPr>
        <w:t>ое</w:t>
      </w:r>
      <w:r w:rsidRPr="002C4779">
        <w:rPr>
          <w:rFonts w:ascii="Arial" w:hAnsi="Arial" w:cs="Arial"/>
          <w:sz w:val="24"/>
          <w:szCs w:val="24"/>
          <w:lang w:eastAsia="ru-RU"/>
        </w:rPr>
        <w:t xml:space="preserve"> в пункте 5.5 настоящего раздела административного регламента, проводят личный прием заявителей.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5.9. </w:t>
      </w:r>
      <w:proofErr w:type="gramStart"/>
      <w:r w:rsidRPr="002C4779">
        <w:rPr>
          <w:rFonts w:ascii="Arial" w:hAnsi="Arial" w:cs="Arial"/>
          <w:sz w:val="24"/>
          <w:szCs w:val="24"/>
          <w:lang w:eastAsia="ru-RU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</w:t>
      </w:r>
      <w:r w:rsidRPr="002C4779">
        <w:rPr>
          <w:rFonts w:ascii="Arial" w:hAnsi="Arial" w:cs="Arial"/>
          <w:sz w:val="24"/>
          <w:szCs w:val="24"/>
          <w:lang w:eastAsia="ru-RU"/>
        </w:rPr>
        <w:lastRenderedPageBreak/>
        <w:t>установленного срока таких исправлений - в течение пяти рабочих дней со дня ее регистрации.</w:t>
      </w:r>
      <w:proofErr w:type="gramEnd"/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5.10. Не позднее дня, следующего за днем принятия решения</w:t>
      </w:r>
      <w:r w:rsidR="008E0BDC" w:rsidRPr="002C4779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</w:t>
      </w:r>
      <w:r w:rsidRPr="002C4779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0220" w:rsidRPr="002C4779" w:rsidRDefault="009B0220" w:rsidP="009B022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C4779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B0220" w:rsidRPr="002C4779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5C" w:rsidRPr="002C4779" w:rsidRDefault="00714C5C" w:rsidP="0070118F">
      <w:pPr>
        <w:numPr>
          <w:ilvl w:val="0"/>
          <w:numId w:val="14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Воронежская область, Верхнемамонский район,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A11B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EA11BB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="00EA11BB">
        <w:rPr>
          <w:rFonts w:ascii="Arial" w:eastAsia="Times New Roman" w:hAnsi="Arial" w:cs="Arial"/>
          <w:sz w:val="24"/>
          <w:szCs w:val="24"/>
          <w:lang w:eastAsia="ru-RU"/>
        </w:rPr>
        <w:t>ерхний</w:t>
      </w:r>
      <w:proofErr w:type="spellEnd"/>
      <w:r w:rsidR="00EA11BB">
        <w:rPr>
          <w:rFonts w:ascii="Arial" w:eastAsia="Times New Roman" w:hAnsi="Arial" w:cs="Arial"/>
          <w:sz w:val="24"/>
          <w:szCs w:val="24"/>
          <w:lang w:eastAsia="ru-RU"/>
        </w:rPr>
        <w:t xml:space="preserve"> Мамон, </w:t>
      </w:r>
      <w:proofErr w:type="spellStart"/>
      <w:r w:rsidR="00EA11BB">
        <w:rPr>
          <w:rFonts w:ascii="Arial" w:eastAsia="Times New Roman" w:hAnsi="Arial" w:cs="Arial"/>
          <w:sz w:val="24"/>
          <w:szCs w:val="24"/>
          <w:lang w:eastAsia="ru-RU"/>
        </w:rPr>
        <w:t>пл.Ленина</w:t>
      </w:r>
      <w:proofErr w:type="spellEnd"/>
      <w:r w:rsidR="00EA11BB">
        <w:rPr>
          <w:rFonts w:ascii="Arial" w:eastAsia="Times New Roman" w:hAnsi="Arial" w:cs="Arial"/>
          <w:sz w:val="24"/>
          <w:szCs w:val="24"/>
          <w:lang w:eastAsia="ru-RU"/>
        </w:rPr>
        <w:t>, д.3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администрации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Понедельник: с 08.00 до 17.00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Вторник - пятница: с 08.00 до 16.00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Перерыв: с 12.00 до 13.00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администрации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в сети Интернет: </w:t>
      </w:r>
      <w:hyperlink r:id="rId12" w:tgtFrame="_blank" w:history="1">
        <w:r w:rsidR="00EA11BB" w:rsidRPr="00196CEE">
          <w:rPr>
            <w:rStyle w:val="a8"/>
            <w:shd w:val="clear" w:color="auto" w:fill="FFFFFF"/>
          </w:rPr>
          <w:t>vmamoncity.ru</w:t>
        </w:r>
      </w:hyperlink>
      <w:r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1BB" w:rsidRDefault="00714C5C" w:rsidP="0070118F">
      <w:pPr>
        <w:ind w:firstLine="567"/>
        <w:rPr>
          <w:rStyle w:val="header-user-name"/>
          <w:sz w:val="24"/>
          <w:szCs w:val="24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</w:t>
      </w:r>
      <w:hyperlink r:id="rId13" w:history="1">
        <w:r w:rsidR="00EA11BB" w:rsidRPr="000003C8">
          <w:rPr>
            <w:rStyle w:val="a8"/>
            <w:sz w:val="24"/>
            <w:szCs w:val="24"/>
          </w:rPr>
          <w:t>vmamon-sp@yandex.ru</w:t>
        </w:r>
      </w:hyperlink>
      <w:r w:rsidR="00EA11BB" w:rsidRPr="00EA11BB">
        <w:rPr>
          <w:rStyle w:val="header-user-name"/>
          <w:sz w:val="24"/>
          <w:szCs w:val="24"/>
        </w:rPr>
        <w:t>.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Телефоны для справок: </w:t>
      </w:r>
      <w:r w:rsidR="00EA11BB">
        <w:rPr>
          <w:rFonts w:ascii="Arial" w:eastAsia="Times New Roman" w:hAnsi="Arial" w:cs="Arial"/>
          <w:sz w:val="24"/>
          <w:szCs w:val="24"/>
          <w:lang w:eastAsia="ru-RU"/>
        </w:rPr>
        <w:t>5-56-66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5C" w:rsidRPr="002C4779" w:rsidRDefault="00714C5C" w:rsidP="0070118F">
      <w:pPr>
        <w:numPr>
          <w:ilvl w:val="0"/>
          <w:numId w:val="14"/>
        </w:numPr>
        <w:adjustRightInd w:val="0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Местонахождение Автономного учреждения Воронежской области «Многофункциональный центр предоставления государственных и муниципальных услуг» (далее - АУ «МФЦ»): 394026, г. Воронеж, ул. Дружинников, 3б (Коминтерновский район).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АУ «МФЦ»: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Среда: с 11.00 до 20.00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Суббота: с 09.00 до 16.45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АУ «МФЦ» в сети Интернет: mfc.vrn.ru.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odno-okno@mail.ru.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Телефон справочной службы АУ «МФЦ»: (473) 226-99-99.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5C" w:rsidRPr="002C4779" w:rsidRDefault="00714C5C" w:rsidP="0070118F">
      <w:pPr>
        <w:numPr>
          <w:ilvl w:val="0"/>
          <w:numId w:val="14"/>
        </w:numPr>
        <w:adjustRightInd w:val="0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АУ «МФЦ» в Верхнемамонском районе: 396460, Воронежская область, Верхнемамонский район, с. Верхний Мамон, ул. 22 Партсъезда, 83.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«МФЦ» в Верхнемамонском муниципальном районе: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Понедельник – четверг: с 08.00 до 17.00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Пятница: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 08.00 до 15.45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Перерыв: с 12.00 до 12.45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справок: 8 (47355) 57-7-00 </w:t>
      </w:r>
    </w:p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администрацию</w:t>
      </w:r>
    </w:p>
    <w:p w:rsidR="009B0220" w:rsidRPr="002C4779" w:rsidRDefault="00EA11BB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B0220" w:rsidRPr="002C4779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(серия, №, кем и когда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>ей) по адресу: 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(наименование, адрес, ОГРН, ИНН)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9B0220" w:rsidRPr="002C4779" w:rsidRDefault="009B0220" w:rsidP="009B0220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</w:t>
      </w:r>
      <w:r w:rsidR="003C4F4C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____________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_________________________________,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 площадью ___________.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(указать адрес электронной почты)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70118F">
      <w:pPr>
        <w:numPr>
          <w:ilvl w:val="0"/>
          <w:numId w:val="12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объекты недвижимости согласно перечню/объекты недвижимости отсутствуют (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объектов недвижимости, расположенных на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32"/>
        <w:gridCol w:w="5785"/>
      </w:tblGrid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(условный, инвентарный) номер</w:t>
            </w: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numPr>
          <w:ilvl w:val="0"/>
          <w:numId w:val="12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2"/>
        <w:gridCol w:w="2439"/>
        <w:gridCol w:w="4537"/>
      </w:tblGrid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"____" __________ 20___ г.                       _________/_______________/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(подпись)              (Ф.И.О.)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967F" wp14:editId="60B443CD">
                <wp:simplePos x="0" y="0"/>
                <wp:positionH relativeFrom="column">
                  <wp:posOffset>76200</wp:posOffset>
                </wp:positionH>
                <wp:positionV relativeFrom="paragraph">
                  <wp:posOffset>73025</wp:posOffset>
                </wp:positionV>
                <wp:extent cx="5524500" cy="480695"/>
                <wp:effectExtent l="0" t="0" r="19050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13"/>
                            </w:tblGrid>
                            <w:tr w:rsidR="007B1BF1" w:rsidRPr="00F1391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F1391B" w:rsidRDefault="007B1BF1" w:rsidP="003C4F4C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Прием и регистрация заявления на выдачу градостроительного плана земельного участка с комплектом документов</w:t>
                                  </w:r>
                                </w:p>
                              </w:tc>
                            </w:tr>
                          </w:tbl>
                          <w:p w:rsidR="007B1BF1" w:rsidRPr="00F1391B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6pt;margin-top:5.75pt;width:43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HPTgIAAFoEAAAOAAAAZHJzL2Uyb0RvYy54bWysVM2O0zAQviPxDpbvNGnVLN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13"/>
                      </w:tblGrid>
                      <w:tr w:rsidR="007B1BF1" w:rsidRPr="00F1391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F1391B" w:rsidRDefault="007B1BF1" w:rsidP="003C4F4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1391B">
                              <w:rPr>
                                <w:sz w:val="20"/>
                                <w:szCs w:val="20"/>
                              </w:rPr>
                              <w:t>Прием и регистрация заявления на выдачу градостроительного плана земельного участка с комплектом документов</w:t>
                            </w:r>
                          </w:p>
                        </w:tc>
                      </w:tr>
                    </w:tbl>
                    <w:p w:rsidR="007B1BF1" w:rsidRPr="00F1391B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6C64" wp14:editId="6B6607AD">
                <wp:simplePos x="0" y="0"/>
                <wp:positionH relativeFrom="column">
                  <wp:posOffset>4429125</wp:posOffset>
                </wp:positionH>
                <wp:positionV relativeFrom="paragraph">
                  <wp:posOffset>99695</wp:posOffset>
                </wp:positionV>
                <wp:extent cx="0" cy="177800"/>
                <wp:effectExtent l="76200" t="0" r="57150" b="508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7.85pt" to="348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ORYgIAAHkEAAAOAAAAZHJzL2Uyb0RvYy54bWysVM1uEzEQviPxDpbv6e6GTZuuuqlQNuFS&#10;oFLLAzhrb9bCa1u2k02EkIAzUh+BV+AAUqUCz7B5I8bODy1cECIHZzwz/vzNN+M9O181Ai2ZsVzJ&#10;HCdHMUZMlopyOc/xq+tpb4iRdURSIpRkOV4zi89Hjx+dtTpjfVUrQZlBACJt1uoc187pLIpsWbOG&#10;2COlmYRgpUxDHGzNPKKGtIDeiKgfx8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5A6F2" wp14:editId="5D12520D">
                <wp:simplePos x="0" y="0"/>
                <wp:positionH relativeFrom="column">
                  <wp:posOffset>1533525</wp:posOffset>
                </wp:positionH>
                <wp:positionV relativeFrom="paragraph">
                  <wp:posOffset>107315</wp:posOffset>
                </wp:positionV>
                <wp:extent cx="0" cy="170180"/>
                <wp:effectExtent l="76200" t="0" r="57150" b="584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8.45pt" to="120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W9YwIAAHs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B1BF1" w:rsidRPr="002C4779" w:rsidRDefault="007B1BF1" w:rsidP="007B1B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59CB5" wp14:editId="3C19A3B8">
                <wp:simplePos x="0" y="0"/>
                <wp:positionH relativeFrom="column">
                  <wp:posOffset>2948940</wp:posOffset>
                </wp:positionH>
                <wp:positionV relativeFrom="paragraph">
                  <wp:posOffset>156210</wp:posOffset>
                </wp:positionV>
                <wp:extent cx="2705100" cy="6000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3"/>
                            </w:tblGrid>
                            <w:tr w:rsidR="007B1BF1" w:rsidRPr="00F1391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F1391B" w:rsidRDefault="007B1BF1" w:rsidP="00F1391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Наличие оснований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предусмотренных пунктом 2.7 настоящего А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дминистративного регламента</w:t>
                                  </w:r>
                                </w:p>
                              </w:tc>
                            </w:tr>
                          </w:tbl>
                          <w:p w:rsidR="007B1BF1" w:rsidRPr="00F1391B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32.2pt;margin-top:12.3pt;width:213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3"/>
                      </w:tblGrid>
                      <w:tr w:rsidR="007B1BF1" w:rsidRPr="00F1391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F1391B" w:rsidRDefault="007B1BF1" w:rsidP="00F1391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1391B">
                              <w:rPr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предусмотренных пунктом 2.7 настоящего А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>дминистративного регламента</w:t>
                            </w:r>
                          </w:p>
                        </w:tc>
                      </w:tr>
                    </w:tbl>
                    <w:p w:rsidR="007B1BF1" w:rsidRPr="00F1391B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0F03B" wp14:editId="019CC7CD">
                <wp:simplePos x="0" y="0"/>
                <wp:positionH relativeFrom="column">
                  <wp:posOffset>76200</wp:posOffset>
                </wp:positionH>
                <wp:positionV relativeFrom="paragraph">
                  <wp:posOffset>151765</wp:posOffset>
                </wp:positionV>
                <wp:extent cx="2747010" cy="598805"/>
                <wp:effectExtent l="0" t="0" r="1524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</w:tblGrid>
                            <w:tr w:rsidR="007B1BF1" w:rsidRPr="009B022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B1BF1" w:rsidRPr="009B0220" w:rsidRDefault="007B1BF1" w:rsidP="00E44615">
                                  <w:pPr>
                                    <w:tabs>
                                      <w:tab w:val="center" w:pos="4677"/>
                                      <w:tab w:val="left" w:pos="6930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Отсутствие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 xml:space="preserve"> оснований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предусмотренных пунктом 2.7 настоящего А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дминистративного регламента</w:t>
                                  </w:r>
                                </w:p>
                              </w:tc>
                            </w:tr>
                          </w:tbl>
                          <w:p w:rsidR="007B1BF1" w:rsidRPr="009B0220" w:rsidRDefault="007B1BF1" w:rsidP="007B1B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6pt;margin-top:11.95pt;width:216.3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dMTgIAAF8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</w:tblGrid>
                      <w:tr w:rsidR="007B1BF1" w:rsidRPr="009B022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B1BF1" w:rsidRPr="009B0220" w:rsidRDefault="007B1BF1" w:rsidP="00E44615"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 xml:space="preserve"> оснований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предусмотренных пунктом 2.7 настоящего А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>дминистративного регламента</w:t>
                            </w:r>
                          </w:p>
                        </w:tc>
                      </w:tr>
                    </w:tbl>
                    <w:p w:rsidR="007B1BF1" w:rsidRPr="009B0220" w:rsidRDefault="007B1BF1" w:rsidP="007B1B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8AE18" wp14:editId="055B8BE7">
                <wp:simplePos x="0" y="0"/>
                <wp:positionH relativeFrom="column">
                  <wp:posOffset>1533525</wp:posOffset>
                </wp:positionH>
                <wp:positionV relativeFrom="paragraph">
                  <wp:posOffset>82550</wp:posOffset>
                </wp:positionV>
                <wp:extent cx="0" cy="174625"/>
                <wp:effectExtent l="76200" t="0" r="5715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6.5pt" to="12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940F8" wp14:editId="00FE68D7">
                <wp:simplePos x="0" y="0"/>
                <wp:positionH relativeFrom="column">
                  <wp:posOffset>4416425</wp:posOffset>
                </wp:positionH>
                <wp:positionV relativeFrom="paragraph">
                  <wp:posOffset>81280</wp:posOffset>
                </wp:positionV>
                <wp:extent cx="0" cy="241300"/>
                <wp:effectExtent l="76200" t="0" r="57150" b="635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6.4pt" to="34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Nq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F0153" wp14:editId="4EF28E87">
                <wp:simplePos x="0" y="0"/>
                <wp:positionH relativeFrom="column">
                  <wp:posOffset>24765</wp:posOffset>
                </wp:positionH>
                <wp:positionV relativeFrom="paragraph">
                  <wp:posOffset>153035</wp:posOffset>
                </wp:positionV>
                <wp:extent cx="2747010" cy="1016000"/>
                <wp:effectExtent l="0" t="0" r="15240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</w:tblGrid>
                            <w:tr w:rsidR="007B1BF1" w:rsidRPr="00551D6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551D6C" w:rsidRDefault="007B1BF1" w:rsidP="009B02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1D6C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          </w:r>
                                </w:p>
                              </w:tc>
                            </w:tr>
                          </w:tbl>
                          <w:p w:rsidR="007B1BF1" w:rsidRPr="00551D6C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.95pt;margin-top:12.05pt;width:216.3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</w:tblGrid>
                      <w:tr w:rsidR="007B1BF1" w:rsidRPr="00551D6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551D6C" w:rsidRDefault="007B1BF1" w:rsidP="009B02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1D6C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    </w:r>
                          </w:p>
                        </w:tc>
                      </w:tr>
                    </w:tbl>
                    <w:p w:rsidR="007B1BF1" w:rsidRPr="00551D6C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7C7A" wp14:editId="61313247">
                <wp:simplePos x="0" y="0"/>
                <wp:positionH relativeFrom="column">
                  <wp:posOffset>3065145</wp:posOffset>
                </wp:positionH>
                <wp:positionV relativeFrom="paragraph">
                  <wp:posOffset>160020</wp:posOffset>
                </wp:positionV>
                <wp:extent cx="2705100" cy="440690"/>
                <wp:effectExtent l="0" t="0" r="19050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3"/>
                            </w:tblGrid>
                            <w:tr w:rsidR="007B1BF1" w:rsidRPr="00F1391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B1BF1" w:rsidRPr="00F1391B" w:rsidRDefault="007B1BF1" w:rsidP="00F1391B">
                                  <w:pPr>
                                    <w:tabs>
                                      <w:tab w:val="center" w:pos="4677"/>
                                      <w:tab w:val="left" w:pos="6930"/>
                                    </w:tabs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c>
                            </w:tr>
                          </w:tbl>
                          <w:p w:rsidR="007B1BF1" w:rsidRPr="00F1391B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41.35pt;margin-top:12.6pt;width:213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3"/>
                      </w:tblGrid>
                      <w:tr w:rsidR="007B1BF1" w:rsidRPr="00F1391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B1BF1" w:rsidRPr="00F1391B" w:rsidRDefault="007B1BF1" w:rsidP="00F1391B"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1391B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c>
                      </w:tr>
                    </w:tbl>
                    <w:p w:rsidR="007B1BF1" w:rsidRPr="00F1391B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1C317" wp14:editId="464624D8">
                <wp:simplePos x="0" y="0"/>
                <wp:positionH relativeFrom="column">
                  <wp:posOffset>1644015</wp:posOffset>
                </wp:positionH>
                <wp:positionV relativeFrom="paragraph">
                  <wp:posOffset>120650</wp:posOffset>
                </wp:positionV>
                <wp:extent cx="0" cy="207645"/>
                <wp:effectExtent l="0" t="0" r="1905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9.45pt;margin-top:9.5pt;width:0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"/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E00A" wp14:editId="78D2AAA2">
                <wp:simplePos x="0" y="0"/>
                <wp:positionH relativeFrom="column">
                  <wp:posOffset>805815</wp:posOffset>
                </wp:positionH>
                <wp:positionV relativeFrom="paragraph">
                  <wp:posOffset>158750</wp:posOffset>
                </wp:positionV>
                <wp:extent cx="9525" cy="193675"/>
                <wp:effectExtent l="76200" t="0" r="66675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2.5pt" to="6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0D7B7" wp14:editId="702048F7">
                <wp:simplePos x="0" y="0"/>
                <wp:positionH relativeFrom="column">
                  <wp:posOffset>4311015</wp:posOffset>
                </wp:positionH>
                <wp:positionV relativeFrom="paragraph">
                  <wp:posOffset>156845</wp:posOffset>
                </wp:positionV>
                <wp:extent cx="0" cy="184150"/>
                <wp:effectExtent l="76200" t="0" r="57150" b="635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5pt,12.35pt" to="339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80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411DD" wp14:editId="318E402D">
                <wp:simplePos x="0" y="0"/>
                <wp:positionH relativeFrom="column">
                  <wp:posOffset>824230</wp:posOffset>
                </wp:positionH>
                <wp:positionV relativeFrom="paragraph">
                  <wp:posOffset>158750</wp:posOffset>
                </wp:positionV>
                <wp:extent cx="3486785" cy="0"/>
                <wp:effectExtent l="0" t="0" r="1841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4.9pt;margin-top:12.5pt;width:27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z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8Tcajs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"/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32A91" wp14:editId="67E4CCEC">
                <wp:simplePos x="0" y="0"/>
                <wp:positionH relativeFrom="column">
                  <wp:posOffset>21590</wp:posOffset>
                </wp:positionH>
                <wp:positionV relativeFrom="paragraph">
                  <wp:posOffset>15240</wp:posOffset>
                </wp:positionV>
                <wp:extent cx="2820670" cy="650875"/>
                <wp:effectExtent l="0" t="0" r="17780" b="158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5"/>
                            </w:tblGrid>
                            <w:tr w:rsidR="007B1BF1" w:rsidRPr="009B022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9B0220" w:rsidRDefault="007B1BF1" w:rsidP="00F1391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Отсутствие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 xml:space="preserve"> оснований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предусмотренных пунктом 2.8 настоящего А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дминистративного регламента</w:t>
                                  </w:r>
                                </w:p>
                              </w:tc>
                            </w:tr>
                          </w:tbl>
                          <w:p w:rsidR="007B1BF1" w:rsidRPr="009B0220" w:rsidRDefault="007B1BF1" w:rsidP="007B1B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1.7pt;margin-top:1.2pt;width:222.1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5"/>
                      </w:tblGrid>
                      <w:tr w:rsidR="007B1BF1" w:rsidRPr="009B022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9B0220" w:rsidRDefault="007B1BF1" w:rsidP="00F1391B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 xml:space="preserve"> оснований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предусмотренных пунктом 2.8 настоящего А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>дминистративного регламента</w:t>
                            </w:r>
                          </w:p>
                        </w:tc>
                      </w:tr>
                    </w:tbl>
                    <w:p w:rsidR="007B1BF1" w:rsidRPr="009B0220" w:rsidRDefault="007B1BF1" w:rsidP="007B1B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E073C" wp14:editId="4A5875F8">
                <wp:simplePos x="0" y="0"/>
                <wp:positionH relativeFrom="column">
                  <wp:posOffset>3021330</wp:posOffset>
                </wp:positionH>
                <wp:positionV relativeFrom="paragraph">
                  <wp:posOffset>8255</wp:posOffset>
                </wp:positionV>
                <wp:extent cx="2747010" cy="590550"/>
                <wp:effectExtent l="0" t="0" r="1524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</w:tblGrid>
                            <w:tr w:rsidR="007B1BF1" w:rsidRPr="009B022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7B1BF1" w:rsidRPr="009B0220" w:rsidRDefault="007B1BF1" w:rsidP="009B022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Наличие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 xml:space="preserve"> оснований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предусмотренных пунктом 2.8 настоящего А</w:t>
                                  </w: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дминистративного регламента</w:t>
                                  </w:r>
                                </w:p>
                              </w:tc>
                            </w:tr>
                          </w:tbl>
                          <w:p w:rsidR="007B1BF1" w:rsidRPr="009B0220" w:rsidRDefault="007B1BF1" w:rsidP="007B1B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37.9pt;margin-top:.65pt;width:216.3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</w:tblGrid>
                      <w:tr w:rsidR="007B1BF1" w:rsidRPr="009B022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7B1BF1" w:rsidRPr="009B0220" w:rsidRDefault="007B1BF1" w:rsidP="009B022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 xml:space="preserve"> оснований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предусмотренных пунктом 2.8 настоящего А</w:t>
                            </w:r>
                            <w:r w:rsidRPr="00F1391B">
                              <w:rPr>
                                <w:sz w:val="20"/>
                                <w:szCs w:val="20"/>
                              </w:rPr>
                              <w:t>дминистративного регламента</w:t>
                            </w:r>
                          </w:p>
                        </w:tc>
                      </w:tr>
                    </w:tbl>
                    <w:p w:rsidR="007B1BF1" w:rsidRPr="009B0220" w:rsidRDefault="007B1BF1" w:rsidP="007B1B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7867C4" wp14:editId="6C31C203">
                <wp:simplePos x="0" y="0"/>
                <wp:positionH relativeFrom="column">
                  <wp:posOffset>4311650</wp:posOffset>
                </wp:positionH>
                <wp:positionV relativeFrom="paragraph">
                  <wp:posOffset>139700</wp:posOffset>
                </wp:positionV>
                <wp:extent cx="0" cy="193675"/>
                <wp:effectExtent l="76200" t="0" r="57150" b="539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1pt" to="33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7CCB8" wp14:editId="09E5A2B0">
                <wp:simplePos x="0" y="0"/>
                <wp:positionH relativeFrom="column">
                  <wp:posOffset>796290</wp:posOffset>
                </wp:positionH>
                <wp:positionV relativeFrom="paragraph">
                  <wp:posOffset>168275</wp:posOffset>
                </wp:positionV>
                <wp:extent cx="0" cy="193675"/>
                <wp:effectExtent l="76200" t="0" r="57150" b="539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3.25pt" to="62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dX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4NMZKkgh41H7dvt3fN1+bT9g5t3zXfmy/N5+a++dbcb9+D/bD9ALa/bB7a&#10;4zsE4aBlrW0CkBN5bbwa+Vre6CuVv7JIqklJ5IKFmm43GvLEPiI6CvEbq4HRvH6mKPiQpVNB2HVh&#10;Kg8JkqF16N/m0D+2dijfHeZwGo9Oh2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CB5B4" wp14:editId="09736601">
                <wp:simplePos x="0" y="0"/>
                <wp:positionH relativeFrom="column">
                  <wp:posOffset>3021330</wp:posOffset>
                </wp:positionH>
                <wp:positionV relativeFrom="paragraph">
                  <wp:posOffset>46355</wp:posOffset>
                </wp:positionV>
                <wp:extent cx="2747010" cy="476250"/>
                <wp:effectExtent l="0" t="0" r="1524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</w:tblGrid>
                            <w:tr w:rsidR="007B1BF1" w:rsidRPr="00551D6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551D6C" w:rsidRDefault="007B1BF1" w:rsidP="00F1391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551D6C">
                                    <w:rPr>
                                      <w:sz w:val="20"/>
                                      <w:szCs w:val="20"/>
                                    </w:rPr>
                                    <w:t>Подготовка уведомления об отказе в предоставлении муниципальной услуги</w:t>
                                  </w:r>
                                </w:p>
                              </w:tc>
                            </w:tr>
                          </w:tbl>
                          <w:p w:rsidR="007B1BF1" w:rsidRPr="00551D6C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237.9pt;margin-top:3.65pt;width:216.3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</w:tblGrid>
                      <w:tr w:rsidR="007B1BF1" w:rsidRPr="00551D6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551D6C" w:rsidRDefault="007B1BF1" w:rsidP="00F1391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51D6C">
                              <w:rPr>
                                <w:sz w:val="20"/>
                                <w:szCs w:val="20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c>
                      </w:tr>
                    </w:tbl>
                    <w:p w:rsidR="007B1BF1" w:rsidRPr="00551D6C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052B5" wp14:editId="72E1C5B0">
                <wp:simplePos x="0" y="0"/>
                <wp:positionH relativeFrom="column">
                  <wp:posOffset>5080</wp:posOffset>
                </wp:positionH>
                <wp:positionV relativeFrom="paragraph">
                  <wp:posOffset>45720</wp:posOffset>
                </wp:positionV>
                <wp:extent cx="2820670" cy="657225"/>
                <wp:effectExtent l="0" t="0" r="1778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55"/>
                            </w:tblGrid>
                            <w:tr w:rsidR="007B1BF1" w:rsidRPr="00F1391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F1391B" w:rsidRDefault="007B1BF1" w:rsidP="00E4461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 xml:space="preserve">Подготовка и утверждение градостроительного плана земельного участка </w:t>
                                  </w:r>
                                </w:p>
                              </w:tc>
                            </w:tr>
                          </w:tbl>
                          <w:p w:rsidR="007B1BF1" w:rsidRPr="00F1391B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.4pt;margin-top:3.6pt;width:222.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55"/>
                      </w:tblGrid>
                      <w:tr w:rsidR="007B1BF1" w:rsidRPr="00F1391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F1391B" w:rsidRDefault="007B1BF1" w:rsidP="00E4461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1391B">
                              <w:rPr>
                                <w:sz w:val="20"/>
                                <w:szCs w:val="20"/>
                              </w:rPr>
                              <w:t xml:space="preserve">Подготовка и утверждение градостроительного плана земельного участка </w:t>
                            </w:r>
                          </w:p>
                        </w:tc>
                      </w:tr>
                    </w:tbl>
                    <w:p w:rsidR="007B1BF1" w:rsidRPr="00F1391B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0FA1A" wp14:editId="0707A66B">
                <wp:simplePos x="0" y="0"/>
                <wp:positionH relativeFrom="column">
                  <wp:posOffset>4301490</wp:posOffset>
                </wp:positionH>
                <wp:positionV relativeFrom="paragraph">
                  <wp:posOffset>50800</wp:posOffset>
                </wp:positionV>
                <wp:extent cx="0" cy="193675"/>
                <wp:effectExtent l="76200" t="0" r="57150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pt,4pt" to="338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Vq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DDBDD" wp14:editId="37288B3F">
                <wp:simplePos x="0" y="0"/>
                <wp:positionH relativeFrom="column">
                  <wp:posOffset>3024505</wp:posOffset>
                </wp:positionH>
                <wp:positionV relativeFrom="paragraph">
                  <wp:posOffset>125730</wp:posOffset>
                </wp:positionV>
                <wp:extent cx="2683510" cy="483870"/>
                <wp:effectExtent l="0" t="0" r="2159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9"/>
                            </w:tblGrid>
                            <w:tr w:rsidR="007B1BF1" w:rsidRPr="00F1391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F1391B" w:rsidRDefault="007B1BF1" w:rsidP="00F1391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>Выдача (направление) уведомления об отказе в предоставлении муниципальной услуги</w:t>
                                  </w:r>
                                </w:p>
                              </w:tc>
                            </w:tr>
                          </w:tbl>
                          <w:p w:rsidR="007B1BF1" w:rsidRPr="00F1391B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238.15pt;margin-top:9.9pt;width:211.3pt;height:3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/+Ug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39"/>
                      </w:tblGrid>
                      <w:tr w:rsidR="007B1BF1" w:rsidRPr="00F1391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F1391B" w:rsidRDefault="007B1BF1" w:rsidP="00F1391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1391B"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</w:tc>
                      </w:tr>
                    </w:tbl>
                    <w:p w:rsidR="007B1BF1" w:rsidRPr="00F1391B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A04FD" wp14:editId="284E1A61">
                <wp:simplePos x="0" y="0"/>
                <wp:positionH relativeFrom="column">
                  <wp:posOffset>796290</wp:posOffset>
                </wp:positionH>
                <wp:positionV relativeFrom="paragraph">
                  <wp:posOffset>40640</wp:posOffset>
                </wp:positionV>
                <wp:extent cx="0" cy="225425"/>
                <wp:effectExtent l="76200" t="0" r="57150" b="603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3.2pt" to="6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HnXw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B1BF1" w:rsidRPr="002C4779" w:rsidRDefault="007B1BF1" w:rsidP="007B1BF1">
      <w:r w:rsidRPr="002C4779">
        <w:rPr>
          <w:rFonts w:ascii="Arial" w:eastAsia="Times New Roman" w:hAnsi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E364C" wp14:editId="19C5F36E">
                <wp:simplePos x="0" y="0"/>
                <wp:positionH relativeFrom="column">
                  <wp:posOffset>2540</wp:posOffset>
                </wp:positionH>
                <wp:positionV relativeFrom="paragraph">
                  <wp:posOffset>150495</wp:posOffset>
                </wp:positionV>
                <wp:extent cx="2683510" cy="483870"/>
                <wp:effectExtent l="0" t="0" r="2159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9"/>
                            </w:tblGrid>
                            <w:tr w:rsidR="007B1BF1" w:rsidRPr="00F1391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B1BF1" w:rsidRPr="00F1391B" w:rsidRDefault="007B1BF1" w:rsidP="009B022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F1391B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(направление) градостроительного плана земельного участка </w:t>
                                  </w:r>
                                </w:p>
                              </w:tc>
                            </w:tr>
                          </w:tbl>
                          <w:p w:rsidR="007B1BF1" w:rsidRPr="00F1391B" w:rsidRDefault="007B1BF1" w:rsidP="007B1BF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.2pt;margin-top:11.85pt;width:211.3pt;height:3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39"/>
                      </w:tblGrid>
                      <w:tr w:rsidR="007B1BF1" w:rsidRPr="00F1391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B1BF1" w:rsidRPr="00F1391B" w:rsidRDefault="007B1BF1" w:rsidP="009B022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1391B">
                              <w:rPr>
                                <w:sz w:val="20"/>
                                <w:szCs w:val="20"/>
                              </w:rPr>
                              <w:t xml:space="preserve">Выдача (направление) градостроительного плана земельного участка </w:t>
                            </w:r>
                          </w:p>
                        </w:tc>
                      </w:tr>
                    </w:tbl>
                    <w:p w:rsidR="007B1BF1" w:rsidRPr="00F1391B" w:rsidRDefault="007B1BF1" w:rsidP="007B1BF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0220" w:rsidRPr="002C4779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C49" w:rsidRPr="002C4779" w:rsidRDefault="005B4C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4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B0220" w:rsidRPr="002C4779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9B0220" w:rsidRPr="002C4779" w:rsidRDefault="009B0220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 решения</w:t>
      </w:r>
      <w:r w:rsidR="00D82F4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D82F4F" w:rsidRPr="002C47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82F4F" w:rsidRPr="002C4779">
        <w:rPr>
          <w:rFonts w:ascii="Arial" w:eastAsia="Calibri" w:hAnsi="Arial" w:cs="Arial"/>
          <w:sz w:val="24"/>
          <w:szCs w:val="24"/>
        </w:rPr>
        <w:t>редоставление градостроительного плана земельного участка</w:t>
      </w:r>
    </w:p>
    <w:p w:rsidR="00D82F4F" w:rsidRPr="002C4779" w:rsidRDefault="00D82F4F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 ___________</w:t>
      </w:r>
      <w:r w:rsidR="00D82F4F" w:rsidRPr="002C477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представил,  а сотрудник_____________________________________________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администрации __</w:t>
      </w:r>
      <w:r w:rsidR="00714C5C"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получил "_____" ______________ _____ документы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(число) (месяц прописью) (год)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 количестве ________________ экземпляров </w:t>
      </w: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прилагаемому к заявлению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ab/>
        <w:t>(прописью)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перечню документов, необходимых для принятия решения о </w:t>
      </w:r>
      <w:r w:rsidR="00D82F4F" w:rsidRPr="002C4779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="00D82F4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(согласно п. 2.6.1 настоящего административного регламента).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        ______________       ______________________</w:t>
      </w:r>
    </w:p>
    <w:p w:rsidR="009B0220" w:rsidRPr="002C4779" w:rsidRDefault="009B0220" w:rsidP="00E4461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4779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              (подпись)                 (расшифровка подписи)</w:t>
      </w:r>
      <w:proofErr w:type="gramEnd"/>
    </w:p>
    <w:p w:rsidR="009B0220" w:rsidRPr="002C4779" w:rsidRDefault="009B0220" w:rsidP="009B0220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ответственного за</w:t>
      </w:r>
    </w:p>
    <w:p w:rsidR="00EB1CBD" w:rsidRPr="002C4779" w:rsidRDefault="005B4C49" w:rsidP="005B4C49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документов)</w:t>
      </w:r>
    </w:p>
    <w:p w:rsidR="005B4C49" w:rsidRPr="002C4779" w:rsidRDefault="005B4C49" w:rsidP="005B4C49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4C49" w:rsidRPr="002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96" w:rsidRDefault="007A0396" w:rsidP="009B0220">
      <w:r>
        <w:separator/>
      </w:r>
    </w:p>
  </w:endnote>
  <w:endnote w:type="continuationSeparator" w:id="0">
    <w:p w:rsidR="007A0396" w:rsidRDefault="007A0396" w:rsidP="009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96" w:rsidRDefault="007A0396" w:rsidP="009B0220">
      <w:r>
        <w:separator/>
      </w:r>
    </w:p>
  </w:footnote>
  <w:footnote w:type="continuationSeparator" w:id="0">
    <w:p w:rsidR="007A0396" w:rsidRDefault="007A0396" w:rsidP="009B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0EE75AE6"/>
    <w:multiLevelType w:val="hybridMultilevel"/>
    <w:tmpl w:val="7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0"/>
    <w:rsid w:val="00000A10"/>
    <w:rsid w:val="000056C4"/>
    <w:rsid w:val="00005BBC"/>
    <w:rsid w:val="0000608E"/>
    <w:rsid w:val="00007350"/>
    <w:rsid w:val="00007435"/>
    <w:rsid w:val="000079A7"/>
    <w:rsid w:val="00010A49"/>
    <w:rsid w:val="00010C07"/>
    <w:rsid w:val="00011FD4"/>
    <w:rsid w:val="00015353"/>
    <w:rsid w:val="00015D0D"/>
    <w:rsid w:val="00021386"/>
    <w:rsid w:val="00024D1E"/>
    <w:rsid w:val="000267B7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5555"/>
    <w:rsid w:val="00077858"/>
    <w:rsid w:val="0008325C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2700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1BD7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075"/>
    <w:rsid w:val="00157C62"/>
    <w:rsid w:val="00157C6B"/>
    <w:rsid w:val="00161A23"/>
    <w:rsid w:val="00164CA1"/>
    <w:rsid w:val="001660FF"/>
    <w:rsid w:val="00166E35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97620"/>
    <w:rsid w:val="001A141D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D79F5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16959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6AC5"/>
    <w:rsid w:val="002C138E"/>
    <w:rsid w:val="002C1C7C"/>
    <w:rsid w:val="002C3C34"/>
    <w:rsid w:val="002C4779"/>
    <w:rsid w:val="002C7D52"/>
    <w:rsid w:val="002D167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94C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0CF1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5A65"/>
    <w:rsid w:val="003B7F6A"/>
    <w:rsid w:val="003C33D6"/>
    <w:rsid w:val="003C4F4C"/>
    <w:rsid w:val="003C509F"/>
    <w:rsid w:val="003C59EB"/>
    <w:rsid w:val="003C7FD9"/>
    <w:rsid w:val="003D15FE"/>
    <w:rsid w:val="003D3083"/>
    <w:rsid w:val="003D3B80"/>
    <w:rsid w:val="003E29D8"/>
    <w:rsid w:val="003E4A5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221F6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772A2"/>
    <w:rsid w:val="0048017C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4F6FC6"/>
    <w:rsid w:val="0050238D"/>
    <w:rsid w:val="005029A2"/>
    <w:rsid w:val="005075B8"/>
    <w:rsid w:val="0051222A"/>
    <w:rsid w:val="0051344B"/>
    <w:rsid w:val="00517144"/>
    <w:rsid w:val="00526869"/>
    <w:rsid w:val="00527408"/>
    <w:rsid w:val="00527692"/>
    <w:rsid w:val="00527870"/>
    <w:rsid w:val="00533091"/>
    <w:rsid w:val="0053358E"/>
    <w:rsid w:val="0053401C"/>
    <w:rsid w:val="00535A16"/>
    <w:rsid w:val="00541137"/>
    <w:rsid w:val="00541A5C"/>
    <w:rsid w:val="005435E1"/>
    <w:rsid w:val="00544ADE"/>
    <w:rsid w:val="0054753A"/>
    <w:rsid w:val="0055282E"/>
    <w:rsid w:val="0055300D"/>
    <w:rsid w:val="005551AB"/>
    <w:rsid w:val="005555F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3A60"/>
    <w:rsid w:val="00585FC7"/>
    <w:rsid w:val="00590200"/>
    <w:rsid w:val="005B34D1"/>
    <w:rsid w:val="005B36AA"/>
    <w:rsid w:val="005B4C49"/>
    <w:rsid w:val="005B67AF"/>
    <w:rsid w:val="005B7369"/>
    <w:rsid w:val="005B7ED7"/>
    <w:rsid w:val="005C4553"/>
    <w:rsid w:val="005C4881"/>
    <w:rsid w:val="005D27BB"/>
    <w:rsid w:val="005D54DB"/>
    <w:rsid w:val="005E222A"/>
    <w:rsid w:val="005E5870"/>
    <w:rsid w:val="005E633A"/>
    <w:rsid w:val="005E7E84"/>
    <w:rsid w:val="005F346A"/>
    <w:rsid w:val="005F350A"/>
    <w:rsid w:val="006029C9"/>
    <w:rsid w:val="00602C9D"/>
    <w:rsid w:val="0060369B"/>
    <w:rsid w:val="00606D5B"/>
    <w:rsid w:val="0061006E"/>
    <w:rsid w:val="006129DE"/>
    <w:rsid w:val="00612F65"/>
    <w:rsid w:val="00615550"/>
    <w:rsid w:val="00616A46"/>
    <w:rsid w:val="00623652"/>
    <w:rsid w:val="00623D00"/>
    <w:rsid w:val="00625770"/>
    <w:rsid w:val="006302CD"/>
    <w:rsid w:val="00632326"/>
    <w:rsid w:val="00634973"/>
    <w:rsid w:val="00635CBF"/>
    <w:rsid w:val="00637490"/>
    <w:rsid w:val="00637C5C"/>
    <w:rsid w:val="00645675"/>
    <w:rsid w:val="00653626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F8B"/>
    <w:rsid w:val="006820DF"/>
    <w:rsid w:val="006972A6"/>
    <w:rsid w:val="006978FE"/>
    <w:rsid w:val="006A048E"/>
    <w:rsid w:val="006A35E7"/>
    <w:rsid w:val="006B2210"/>
    <w:rsid w:val="006B4F62"/>
    <w:rsid w:val="006B5880"/>
    <w:rsid w:val="006C0D6F"/>
    <w:rsid w:val="006C330B"/>
    <w:rsid w:val="006C4B34"/>
    <w:rsid w:val="006C5A84"/>
    <w:rsid w:val="006C6759"/>
    <w:rsid w:val="006C6A71"/>
    <w:rsid w:val="006D1328"/>
    <w:rsid w:val="006D499E"/>
    <w:rsid w:val="006E0099"/>
    <w:rsid w:val="006E15EB"/>
    <w:rsid w:val="006E3C78"/>
    <w:rsid w:val="006E4540"/>
    <w:rsid w:val="006F4045"/>
    <w:rsid w:val="006F45D5"/>
    <w:rsid w:val="0070118F"/>
    <w:rsid w:val="00703DA0"/>
    <w:rsid w:val="0070734E"/>
    <w:rsid w:val="00710868"/>
    <w:rsid w:val="00711C45"/>
    <w:rsid w:val="00714C5C"/>
    <w:rsid w:val="0071514F"/>
    <w:rsid w:val="00717C26"/>
    <w:rsid w:val="0072328D"/>
    <w:rsid w:val="007243E7"/>
    <w:rsid w:val="00730112"/>
    <w:rsid w:val="0073060E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3CE4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0396"/>
    <w:rsid w:val="007A5781"/>
    <w:rsid w:val="007B1BF1"/>
    <w:rsid w:val="007B25DE"/>
    <w:rsid w:val="007C09B4"/>
    <w:rsid w:val="007C7A78"/>
    <w:rsid w:val="007D2EFD"/>
    <w:rsid w:val="007E0CB0"/>
    <w:rsid w:val="007E1140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5AF1"/>
    <w:rsid w:val="008376E4"/>
    <w:rsid w:val="0084061D"/>
    <w:rsid w:val="00843335"/>
    <w:rsid w:val="0084369B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035E"/>
    <w:rsid w:val="008C1FC5"/>
    <w:rsid w:val="008C5B45"/>
    <w:rsid w:val="008C791D"/>
    <w:rsid w:val="008D1987"/>
    <w:rsid w:val="008D28CF"/>
    <w:rsid w:val="008D2D12"/>
    <w:rsid w:val="008D6DD9"/>
    <w:rsid w:val="008E0BDC"/>
    <w:rsid w:val="008E7EE1"/>
    <w:rsid w:val="008F0A8E"/>
    <w:rsid w:val="008F0CEB"/>
    <w:rsid w:val="008F1C0A"/>
    <w:rsid w:val="008F2C81"/>
    <w:rsid w:val="008F6C8F"/>
    <w:rsid w:val="008F7C37"/>
    <w:rsid w:val="009005E8"/>
    <w:rsid w:val="00901299"/>
    <w:rsid w:val="00902FB4"/>
    <w:rsid w:val="00906520"/>
    <w:rsid w:val="0090759C"/>
    <w:rsid w:val="00914F19"/>
    <w:rsid w:val="00917301"/>
    <w:rsid w:val="0092004E"/>
    <w:rsid w:val="009203DF"/>
    <w:rsid w:val="009215C3"/>
    <w:rsid w:val="009224C7"/>
    <w:rsid w:val="00927112"/>
    <w:rsid w:val="00930AA8"/>
    <w:rsid w:val="00936626"/>
    <w:rsid w:val="0093751B"/>
    <w:rsid w:val="0093766E"/>
    <w:rsid w:val="00937C13"/>
    <w:rsid w:val="009412B7"/>
    <w:rsid w:val="0094300D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4218"/>
    <w:rsid w:val="009A0601"/>
    <w:rsid w:val="009A2558"/>
    <w:rsid w:val="009A5D12"/>
    <w:rsid w:val="009A5FF6"/>
    <w:rsid w:val="009B0220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14C"/>
    <w:rsid w:val="00A06CAA"/>
    <w:rsid w:val="00A071A5"/>
    <w:rsid w:val="00A13F05"/>
    <w:rsid w:val="00A14FE5"/>
    <w:rsid w:val="00A16D2C"/>
    <w:rsid w:val="00A22E48"/>
    <w:rsid w:val="00A2379F"/>
    <w:rsid w:val="00A2654F"/>
    <w:rsid w:val="00A27DC0"/>
    <w:rsid w:val="00A30A93"/>
    <w:rsid w:val="00A431AB"/>
    <w:rsid w:val="00A44187"/>
    <w:rsid w:val="00A45E77"/>
    <w:rsid w:val="00A53315"/>
    <w:rsid w:val="00A53D33"/>
    <w:rsid w:val="00A57CAD"/>
    <w:rsid w:val="00A6012A"/>
    <w:rsid w:val="00A7009C"/>
    <w:rsid w:val="00A71E1F"/>
    <w:rsid w:val="00A76AE5"/>
    <w:rsid w:val="00A77E2F"/>
    <w:rsid w:val="00A847E4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1C32"/>
    <w:rsid w:val="00AF3958"/>
    <w:rsid w:val="00B01E0D"/>
    <w:rsid w:val="00B1259B"/>
    <w:rsid w:val="00B2002A"/>
    <w:rsid w:val="00B20917"/>
    <w:rsid w:val="00B2181F"/>
    <w:rsid w:val="00B21A8C"/>
    <w:rsid w:val="00B21DED"/>
    <w:rsid w:val="00B23453"/>
    <w:rsid w:val="00B24858"/>
    <w:rsid w:val="00B26A95"/>
    <w:rsid w:val="00B26A9C"/>
    <w:rsid w:val="00B3432D"/>
    <w:rsid w:val="00B362C5"/>
    <w:rsid w:val="00B37E23"/>
    <w:rsid w:val="00B4321B"/>
    <w:rsid w:val="00B46565"/>
    <w:rsid w:val="00B46828"/>
    <w:rsid w:val="00B46C5D"/>
    <w:rsid w:val="00B46F03"/>
    <w:rsid w:val="00B52366"/>
    <w:rsid w:val="00B54E3B"/>
    <w:rsid w:val="00B6121B"/>
    <w:rsid w:val="00B6277E"/>
    <w:rsid w:val="00B62874"/>
    <w:rsid w:val="00B63436"/>
    <w:rsid w:val="00B63554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1EC1"/>
    <w:rsid w:val="00B85025"/>
    <w:rsid w:val="00B91C06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E1CAE"/>
    <w:rsid w:val="00BE5ACE"/>
    <w:rsid w:val="00BE7415"/>
    <w:rsid w:val="00BF0F41"/>
    <w:rsid w:val="00BF4F83"/>
    <w:rsid w:val="00C05BE2"/>
    <w:rsid w:val="00C0717A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4C2D"/>
    <w:rsid w:val="00C674E2"/>
    <w:rsid w:val="00C67614"/>
    <w:rsid w:val="00C70353"/>
    <w:rsid w:val="00C70A06"/>
    <w:rsid w:val="00C725CB"/>
    <w:rsid w:val="00C738E4"/>
    <w:rsid w:val="00C76AFF"/>
    <w:rsid w:val="00C77114"/>
    <w:rsid w:val="00C849DC"/>
    <w:rsid w:val="00C90D53"/>
    <w:rsid w:val="00C94256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C034F"/>
    <w:rsid w:val="00CC2511"/>
    <w:rsid w:val="00CC37C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2F4F"/>
    <w:rsid w:val="00D83AF8"/>
    <w:rsid w:val="00D84447"/>
    <w:rsid w:val="00D90395"/>
    <w:rsid w:val="00D93388"/>
    <w:rsid w:val="00DA1D29"/>
    <w:rsid w:val="00DA29EC"/>
    <w:rsid w:val="00DA7EDB"/>
    <w:rsid w:val="00DB14C4"/>
    <w:rsid w:val="00DB2C4D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DF7B84"/>
    <w:rsid w:val="00E00738"/>
    <w:rsid w:val="00E05539"/>
    <w:rsid w:val="00E07DAA"/>
    <w:rsid w:val="00E15A39"/>
    <w:rsid w:val="00E16EE0"/>
    <w:rsid w:val="00E218D9"/>
    <w:rsid w:val="00E236D1"/>
    <w:rsid w:val="00E26062"/>
    <w:rsid w:val="00E26554"/>
    <w:rsid w:val="00E31BAA"/>
    <w:rsid w:val="00E31F92"/>
    <w:rsid w:val="00E36606"/>
    <w:rsid w:val="00E377F7"/>
    <w:rsid w:val="00E44615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87FED"/>
    <w:rsid w:val="00E90251"/>
    <w:rsid w:val="00E91C80"/>
    <w:rsid w:val="00E95F7B"/>
    <w:rsid w:val="00EA0754"/>
    <w:rsid w:val="00EA0DF1"/>
    <w:rsid w:val="00EA11BB"/>
    <w:rsid w:val="00EA2887"/>
    <w:rsid w:val="00EA3C0B"/>
    <w:rsid w:val="00EA52F8"/>
    <w:rsid w:val="00EB1CBD"/>
    <w:rsid w:val="00EB481B"/>
    <w:rsid w:val="00EC0CD2"/>
    <w:rsid w:val="00EC1C40"/>
    <w:rsid w:val="00EC2D7B"/>
    <w:rsid w:val="00EC7E1C"/>
    <w:rsid w:val="00ED137B"/>
    <w:rsid w:val="00ED29DB"/>
    <w:rsid w:val="00ED3416"/>
    <w:rsid w:val="00ED75BC"/>
    <w:rsid w:val="00ED76C1"/>
    <w:rsid w:val="00EE00A1"/>
    <w:rsid w:val="00EE1F2C"/>
    <w:rsid w:val="00EE4113"/>
    <w:rsid w:val="00EE50EF"/>
    <w:rsid w:val="00EE61BB"/>
    <w:rsid w:val="00EF5B20"/>
    <w:rsid w:val="00EF7FDC"/>
    <w:rsid w:val="00F006E5"/>
    <w:rsid w:val="00F10559"/>
    <w:rsid w:val="00F10798"/>
    <w:rsid w:val="00F12CB3"/>
    <w:rsid w:val="00F21355"/>
    <w:rsid w:val="00F27419"/>
    <w:rsid w:val="00F27F5D"/>
    <w:rsid w:val="00F33354"/>
    <w:rsid w:val="00F34F09"/>
    <w:rsid w:val="00F37681"/>
    <w:rsid w:val="00F451B3"/>
    <w:rsid w:val="00F45E23"/>
    <w:rsid w:val="00F50F14"/>
    <w:rsid w:val="00F53765"/>
    <w:rsid w:val="00F552D8"/>
    <w:rsid w:val="00F5540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4CFD"/>
    <w:rsid w:val="00FA4E99"/>
    <w:rsid w:val="00FA5D95"/>
    <w:rsid w:val="00FB3087"/>
    <w:rsid w:val="00FB5F64"/>
    <w:rsid w:val="00FC11D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220"/>
    <w:pPr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0220"/>
    <w:rPr>
      <w:rFonts w:ascii="Arial" w:eastAsia="Times New Roman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022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022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B0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22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9B0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9B02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4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8"/>
    <w:rPr>
      <w:rFonts w:ascii="Tahoma" w:hAnsi="Tahoma" w:cs="Tahoma"/>
      <w:sz w:val="16"/>
      <w:szCs w:val="16"/>
    </w:rPr>
  </w:style>
  <w:style w:type="character" w:styleId="a8">
    <w:name w:val="Hyperlink"/>
    <w:rsid w:val="000267B7"/>
    <w:rPr>
      <w:color w:val="0000FF"/>
      <w:u w:val="single"/>
    </w:rPr>
  </w:style>
  <w:style w:type="character" w:customStyle="1" w:styleId="header-user-name">
    <w:name w:val="header-user-name"/>
    <w:rsid w:val="00EA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220"/>
    <w:pPr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0220"/>
    <w:rPr>
      <w:rFonts w:ascii="Arial" w:eastAsia="Times New Roman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022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022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B0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22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9B0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9B02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4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8"/>
    <w:rPr>
      <w:rFonts w:ascii="Tahoma" w:hAnsi="Tahoma" w:cs="Tahoma"/>
      <w:sz w:val="16"/>
      <w:szCs w:val="16"/>
    </w:rPr>
  </w:style>
  <w:style w:type="character" w:styleId="a8">
    <w:name w:val="Hyperlink"/>
    <w:rsid w:val="000267B7"/>
    <w:rPr>
      <w:color w:val="0000FF"/>
      <w:u w:val="single"/>
    </w:rPr>
  </w:style>
  <w:style w:type="character" w:customStyle="1" w:styleId="header-user-name">
    <w:name w:val="header-user-name"/>
    <w:rsid w:val="00EA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mamon-sp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mamon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mamoncit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mamoncity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8</cp:revision>
  <cp:lastPrinted>2017-08-03T05:23:00Z</cp:lastPrinted>
  <dcterms:created xsi:type="dcterms:W3CDTF">2017-08-08T06:36:00Z</dcterms:created>
  <dcterms:modified xsi:type="dcterms:W3CDTF">2017-08-15T07:26:00Z</dcterms:modified>
</cp:coreProperties>
</file>