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70" w:rsidRDefault="002E5570">
      <w:pPr>
        <w:rPr>
          <w:sz w:val="28"/>
          <w:szCs w:val="28"/>
        </w:rPr>
      </w:pPr>
    </w:p>
    <w:p w:rsidR="00781A49" w:rsidRPr="00624C6A" w:rsidRDefault="00781A49" w:rsidP="00781A49">
      <w:pPr>
        <w:spacing w:after="0"/>
        <w:rPr>
          <w:b/>
          <w:sz w:val="24"/>
          <w:szCs w:val="24"/>
        </w:rPr>
      </w:pPr>
      <w:r w:rsidRPr="00624C6A">
        <w:rPr>
          <w:b/>
          <w:sz w:val="24"/>
          <w:szCs w:val="24"/>
        </w:rPr>
        <w:t xml:space="preserve">                                  </w:t>
      </w:r>
      <w:r w:rsidR="008E0B65" w:rsidRPr="00624C6A">
        <w:rPr>
          <w:b/>
          <w:sz w:val="24"/>
          <w:szCs w:val="24"/>
        </w:rPr>
        <w:t xml:space="preserve">                  </w:t>
      </w:r>
      <w:r w:rsidRPr="00624C6A">
        <w:rPr>
          <w:b/>
          <w:sz w:val="24"/>
          <w:szCs w:val="24"/>
        </w:rPr>
        <w:t>СЕЛЬСКАЯ  ДУМА</w:t>
      </w:r>
    </w:p>
    <w:p w:rsidR="00781A49" w:rsidRPr="00624C6A" w:rsidRDefault="00781A49" w:rsidP="00781A49">
      <w:pPr>
        <w:spacing w:after="0"/>
        <w:rPr>
          <w:b/>
          <w:sz w:val="24"/>
          <w:szCs w:val="24"/>
        </w:rPr>
      </w:pPr>
      <w:r w:rsidRPr="00624C6A">
        <w:rPr>
          <w:b/>
          <w:sz w:val="24"/>
          <w:szCs w:val="24"/>
        </w:rPr>
        <w:t xml:space="preserve">          </w:t>
      </w:r>
      <w:r w:rsidR="008E0B65" w:rsidRPr="00624C6A">
        <w:rPr>
          <w:b/>
          <w:sz w:val="24"/>
          <w:szCs w:val="24"/>
        </w:rPr>
        <w:t xml:space="preserve">             </w:t>
      </w:r>
      <w:r w:rsidRPr="00624C6A">
        <w:rPr>
          <w:b/>
          <w:sz w:val="24"/>
          <w:szCs w:val="24"/>
        </w:rPr>
        <w:t>СЕЛЬСКОГО ПОСЕЛЕНИЯ  «ДЕРЕВНЯ  ГЛУХОВО»</w:t>
      </w:r>
    </w:p>
    <w:p w:rsidR="00781A49" w:rsidRPr="00624C6A" w:rsidRDefault="00781A49" w:rsidP="00781A49">
      <w:pPr>
        <w:spacing w:after="0"/>
        <w:rPr>
          <w:b/>
          <w:sz w:val="24"/>
          <w:szCs w:val="24"/>
        </w:rPr>
      </w:pPr>
      <w:r w:rsidRPr="00624C6A">
        <w:rPr>
          <w:b/>
          <w:sz w:val="24"/>
          <w:szCs w:val="24"/>
        </w:rPr>
        <w:t xml:space="preserve">          </w:t>
      </w:r>
      <w:r w:rsidR="008E0B65" w:rsidRPr="00624C6A">
        <w:rPr>
          <w:b/>
          <w:sz w:val="24"/>
          <w:szCs w:val="24"/>
        </w:rPr>
        <w:t xml:space="preserve">             </w:t>
      </w:r>
      <w:r w:rsidRPr="00624C6A">
        <w:rPr>
          <w:b/>
          <w:sz w:val="24"/>
          <w:szCs w:val="24"/>
        </w:rPr>
        <w:t>МЕДЫНСКОГО  РАЙОНА  КАЛУЖСКОЙ  ОБЛАСТИ</w:t>
      </w:r>
    </w:p>
    <w:p w:rsidR="00781A49" w:rsidRPr="00624C6A" w:rsidRDefault="00781A49">
      <w:pPr>
        <w:rPr>
          <w:b/>
          <w:sz w:val="24"/>
          <w:szCs w:val="24"/>
        </w:rPr>
      </w:pPr>
      <w:r w:rsidRPr="00624C6A">
        <w:rPr>
          <w:b/>
          <w:sz w:val="24"/>
          <w:szCs w:val="24"/>
        </w:rPr>
        <w:t xml:space="preserve">                                     </w:t>
      </w:r>
      <w:r w:rsidR="008E0B65" w:rsidRPr="00624C6A">
        <w:rPr>
          <w:b/>
          <w:sz w:val="24"/>
          <w:szCs w:val="24"/>
        </w:rPr>
        <w:t xml:space="preserve">                     </w:t>
      </w:r>
      <w:r w:rsidRPr="00624C6A">
        <w:rPr>
          <w:b/>
          <w:sz w:val="24"/>
          <w:szCs w:val="24"/>
        </w:rPr>
        <w:t>РЕШЕНИЕ</w:t>
      </w:r>
    </w:p>
    <w:p w:rsidR="00A442F7" w:rsidRPr="00624C6A" w:rsidRDefault="00A442F7">
      <w:pPr>
        <w:rPr>
          <w:b/>
          <w:sz w:val="24"/>
          <w:szCs w:val="24"/>
        </w:rPr>
      </w:pPr>
      <w:r w:rsidRPr="00624C6A">
        <w:rPr>
          <w:b/>
          <w:sz w:val="24"/>
          <w:szCs w:val="24"/>
        </w:rPr>
        <w:t>От 14 ноября</w:t>
      </w:r>
      <w:r w:rsidR="00046947" w:rsidRPr="00624C6A">
        <w:rPr>
          <w:b/>
          <w:sz w:val="24"/>
          <w:szCs w:val="24"/>
        </w:rPr>
        <w:t xml:space="preserve"> </w:t>
      </w:r>
      <w:r w:rsidR="00084E71" w:rsidRPr="00624C6A">
        <w:rPr>
          <w:b/>
          <w:sz w:val="24"/>
          <w:szCs w:val="24"/>
        </w:rPr>
        <w:t>2019</w:t>
      </w:r>
      <w:r w:rsidR="00781A49" w:rsidRPr="00624C6A">
        <w:rPr>
          <w:b/>
          <w:sz w:val="24"/>
          <w:szCs w:val="24"/>
        </w:rPr>
        <w:t xml:space="preserve">г.                                          </w:t>
      </w:r>
      <w:r w:rsidRPr="00624C6A">
        <w:rPr>
          <w:b/>
          <w:sz w:val="24"/>
          <w:szCs w:val="24"/>
        </w:rPr>
        <w:t xml:space="preserve">            № 122</w:t>
      </w:r>
    </w:p>
    <w:p w:rsidR="00781A49" w:rsidRPr="00624C6A" w:rsidRDefault="00B3539C" w:rsidP="00781A49">
      <w:pPr>
        <w:rPr>
          <w:sz w:val="24"/>
          <w:szCs w:val="24"/>
        </w:rPr>
      </w:pPr>
      <w:r w:rsidRPr="00624C6A">
        <w:rPr>
          <w:sz w:val="24"/>
          <w:szCs w:val="24"/>
        </w:rPr>
        <w:t xml:space="preserve"> </w:t>
      </w:r>
      <w:r w:rsidRPr="00624C6A">
        <w:rPr>
          <w:b/>
          <w:sz w:val="24"/>
          <w:szCs w:val="24"/>
        </w:rPr>
        <w:t xml:space="preserve">О согласовании проекта 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w:t>
      </w:r>
      <w:r w:rsidR="00084E71" w:rsidRPr="00624C6A">
        <w:rPr>
          <w:b/>
          <w:sz w:val="24"/>
          <w:szCs w:val="24"/>
        </w:rPr>
        <w:t xml:space="preserve"> период </w:t>
      </w:r>
      <w:r w:rsidR="00CA417B" w:rsidRPr="00624C6A">
        <w:rPr>
          <w:b/>
          <w:sz w:val="24"/>
          <w:szCs w:val="24"/>
        </w:rPr>
        <w:t xml:space="preserve">с 1 января </w:t>
      </w:r>
      <w:r w:rsidRPr="00624C6A">
        <w:rPr>
          <w:b/>
          <w:sz w:val="24"/>
          <w:szCs w:val="24"/>
        </w:rPr>
        <w:t>20</w:t>
      </w:r>
      <w:r w:rsidR="00CA417B" w:rsidRPr="00624C6A">
        <w:rPr>
          <w:b/>
          <w:sz w:val="24"/>
          <w:szCs w:val="24"/>
        </w:rPr>
        <w:t>20 по</w:t>
      </w:r>
      <w:r w:rsidR="00084E71" w:rsidRPr="00624C6A">
        <w:rPr>
          <w:b/>
          <w:sz w:val="24"/>
          <w:szCs w:val="24"/>
        </w:rPr>
        <w:t xml:space="preserve"> 2023</w:t>
      </w:r>
      <w:r w:rsidRPr="00624C6A">
        <w:rPr>
          <w:b/>
          <w:sz w:val="24"/>
          <w:szCs w:val="24"/>
        </w:rPr>
        <w:t xml:space="preserve"> год</w:t>
      </w:r>
      <w:r w:rsidR="00CA417B" w:rsidRPr="00624C6A">
        <w:rPr>
          <w:b/>
          <w:sz w:val="24"/>
          <w:szCs w:val="24"/>
        </w:rPr>
        <w:t>ы</w:t>
      </w:r>
      <w:r w:rsidRPr="00624C6A">
        <w:rPr>
          <w:b/>
          <w:sz w:val="24"/>
          <w:szCs w:val="24"/>
        </w:rPr>
        <w:t>.</w:t>
      </w:r>
      <w:r w:rsidR="00781A49" w:rsidRPr="00624C6A">
        <w:rPr>
          <w:sz w:val="24"/>
          <w:szCs w:val="24"/>
        </w:rPr>
        <w:t xml:space="preserve"> </w:t>
      </w:r>
    </w:p>
    <w:p w:rsidR="001D5C24" w:rsidRPr="00624C6A" w:rsidRDefault="00781A49" w:rsidP="00B3539C">
      <w:pPr>
        <w:rPr>
          <w:sz w:val="24"/>
          <w:szCs w:val="24"/>
        </w:rPr>
      </w:pPr>
      <w:r w:rsidRPr="00624C6A">
        <w:rPr>
          <w:sz w:val="24"/>
          <w:szCs w:val="24"/>
        </w:rPr>
        <w:t xml:space="preserve"> </w:t>
      </w:r>
      <w:proofErr w:type="gramStart"/>
      <w:r w:rsidR="00B3539C" w:rsidRPr="00624C6A">
        <w:rPr>
          <w:sz w:val="24"/>
          <w:szCs w:val="24"/>
        </w:rPr>
        <w:t xml:space="preserve">В соответствии со статьей 157.1 Жилищного кодекса Российской Федерации, Федеральным законом от 06.10.2003 № 131-ФЗ </w:t>
      </w:r>
      <w:r w:rsidR="001D5C24" w:rsidRPr="00624C6A">
        <w:rPr>
          <w:sz w:val="24"/>
          <w:szCs w:val="24"/>
        </w:rPr>
        <w:t>«Об общих принципах организации  местного самоуправления в Р</w:t>
      </w:r>
      <w:r w:rsidR="00CA417B" w:rsidRPr="00624C6A">
        <w:rPr>
          <w:sz w:val="24"/>
          <w:szCs w:val="24"/>
        </w:rPr>
        <w:t xml:space="preserve">оссийской Федерации», разделом </w:t>
      </w:r>
      <w:r w:rsidR="00CA417B" w:rsidRPr="00624C6A">
        <w:rPr>
          <w:sz w:val="24"/>
          <w:szCs w:val="24"/>
          <w:lang w:val="en-US"/>
        </w:rPr>
        <w:t>iv</w:t>
      </w:r>
      <w:r w:rsidR="001D5C24" w:rsidRPr="00624C6A">
        <w:rPr>
          <w:sz w:val="24"/>
          <w:szCs w:val="24"/>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30.04.2014г. №400   Уставом муниципального образования сельского поселения «Деревня </w:t>
      </w:r>
      <w:proofErr w:type="spellStart"/>
      <w:r w:rsidR="001D5C24" w:rsidRPr="00624C6A">
        <w:rPr>
          <w:sz w:val="24"/>
          <w:szCs w:val="24"/>
        </w:rPr>
        <w:t>Глухово</w:t>
      </w:r>
      <w:proofErr w:type="spellEnd"/>
      <w:r w:rsidR="001D5C24" w:rsidRPr="00624C6A">
        <w:rPr>
          <w:sz w:val="24"/>
          <w:szCs w:val="24"/>
        </w:rPr>
        <w:t xml:space="preserve">» </w:t>
      </w:r>
      <w:r w:rsidR="00384A5D" w:rsidRPr="00624C6A">
        <w:rPr>
          <w:sz w:val="24"/>
          <w:szCs w:val="24"/>
        </w:rPr>
        <w:t xml:space="preserve"> </w:t>
      </w:r>
      <w:r w:rsidR="001D5C24" w:rsidRPr="00624C6A">
        <w:rPr>
          <w:sz w:val="24"/>
          <w:szCs w:val="24"/>
        </w:rPr>
        <w:t>СЕЛЬСКАЯ  ДУМА  РЕШИЛА:</w:t>
      </w:r>
      <w:proofErr w:type="gramEnd"/>
    </w:p>
    <w:p w:rsidR="000B4005" w:rsidRPr="00624C6A" w:rsidRDefault="000B4005" w:rsidP="000B4005">
      <w:pPr>
        <w:rPr>
          <w:sz w:val="24"/>
          <w:szCs w:val="24"/>
        </w:rPr>
      </w:pPr>
      <w:r w:rsidRPr="00624C6A">
        <w:rPr>
          <w:sz w:val="24"/>
          <w:szCs w:val="24"/>
        </w:rPr>
        <w:t xml:space="preserve">Согласовать проект 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2020 по2023 год (далее Проект)   для муниципального образования сельское поселение «Деревня </w:t>
      </w:r>
      <w:proofErr w:type="spellStart"/>
      <w:r w:rsidRPr="00624C6A">
        <w:rPr>
          <w:sz w:val="24"/>
          <w:szCs w:val="24"/>
        </w:rPr>
        <w:t>Глухово</w:t>
      </w:r>
      <w:proofErr w:type="spellEnd"/>
      <w:r w:rsidRPr="00624C6A">
        <w:rPr>
          <w:sz w:val="24"/>
          <w:szCs w:val="24"/>
        </w:rPr>
        <w:t xml:space="preserve">» </w:t>
      </w:r>
      <w:bookmarkStart w:id="0" w:name="_GoBack"/>
      <w:bookmarkEnd w:id="0"/>
    </w:p>
    <w:p w:rsidR="006C7B1C" w:rsidRDefault="007928F5" w:rsidP="007928F5">
      <w:pPr>
        <w:tabs>
          <w:tab w:val="left" w:pos="993"/>
        </w:tabs>
        <w:spacing w:after="0" w:line="300" w:lineRule="exact"/>
        <w:jc w:val="both"/>
        <w:rPr>
          <w:rFonts w:ascii="Times New Roman" w:hAnsi="Times New Roman"/>
          <w:sz w:val="26"/>
          <w:szCs w:val="26"/>
        </w:rPr>
      </w:pPr>
      <w:r>
        <w:rPr>
          <w:sz w:val="28"/>
          <w:szCs w:val="28"/>
        </w:rPr>
        <w:t xml:space="preserve">        </w:t>
      </w:r>
      <w:r w:rsidR="00624C6A">
        <w:rPr>
          <w:sz w:val="28"/>
          <w:szCs w:val="28"/>
        </w:rPr>
        <w:t xml:space="preserve">   </w:t>
      </w:r>
      <w:r w:rsidR="006C7B1C">
        <w:rPr>
          <w:rFonts w:ascii="Times New Roman" w:hAnsi="Times New Roman"/>
          <w:sz w:val="26"/>
          <w:szCs w:val="26"/>
        </w:rPr>
        <w:t>а)</w:t>
      </w:r>
      <w:r w:rsidR="006C7B1C">
        <w:rPr>
          <w:rFonts w:ascii="Times New Roman" w:hAnsi="Times New Roman"/>
          <w:sz w:val="26"/>
          <w:szCs w:val="26"/>
        </w:rPr>
        <w:tab/>
        <w:t>в части установления предельных (максимальных) индексов согласно Приложению № 1 к Проекту в размере:</w:t>
      </w:r>
    </w:p>
    <w:p w:rsidR="006C7B1C" w:rsidRPr="00BF6EC0" w:rsidRDefault="006C7B1C" w:rsidP="006C7B1C">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 с</w:t>
      </w:r>
      <w:r w:rsidRPr="00BF6EC0">
        <w:rPr>
          <w:rFonts w:ascii="Times New Roman" w:hAnsi="Times New Roman"/>
          <w:sz w:val="26"/>
          <w:szCs w:val="26"/>
        </w:rPr>
        <w:t xml:space="preserve"> 01.01.20</w:t>
      </w:r>
      <w:r>
        <w:rPr>
          <w:rFonts w:ascii="Times New Roman" w:hAnsi="Times New Roman"/>
          <w:sz w:val="26"/>
          <w:szCs w:val="26"/>
        </w:rPr>
        <w:t>20</w:t>
      </w:r>
      <w:r w:rsidRPr="00BF6EC0">
        <w:rPr>
          <w:rFonts w:ascii="Times New Roman" w:hAnsi="Times New Roman"/>
          <w:sz w:val="26"/>
          <w:szCs w:val="26"/>
        </w:rPr>
        <w:t xml:space="preserve"> по </w:t>
      </w:r>
      <w:r w:rsidRPr="003F7580">
        <w:rPr>
          <w:rFonts w:ascii="Times New Roman" w:hAnsi="Times New Roman"/>
          <w:sz w:val="26"/>
          <w:szCs w:val="26"/>
        </w:rPr>
        <w:t>30.06.2020</w:t>
      </w:r>
      <w:r>
        <w:rPr>
          <w:rFonts w:ascii="Times New Roman" w:hAnsi="Times New Roman"/>
          <w:sz w:val="26"/>
          <w:szCs w:val="26"/>
        </w:rPr>
        <w:t>– 0</w:t>
      </w:r>
      <w:r w:rsidRPr="00BF6EC0">
        <w:rPr>
          <w:rFonts w:ascii="Times New Roman" w:hAnsi="Times New Roman"/>
          <w:sz w:val="26"/>
          <w:szCs w:val="26"/>
        </w:rPr>
        <w:t>%;</w:t>
      </w:r>
    </w:p>
    <w:p w:rsidR="006C7B1C" w:rsidRDefault="006C7B1C" w:rsidP="006C7B1C">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Pr="00BF6EC0">
        <w:rPr>
          <w:rFonts w:ascii="Times New Roman" w:hAnsi="Times New Roman"/>
          <w:sz w:val="26"/>
          <w:szCs w:val="26"/>
        </w:rPr>
        <w:t>с 01.07.20</w:t>
      </w:r>
      <w:r>
        <w:rPr>
          <w:rFonts w:ascii="Times New Roman" w:hAnsi="Times New Roman"/>
          <w:sz w:val="26"/>
          <w:szCs w:val="26"/>
        </w:rPr>
        <w:t>20</w:t>
      </w:r>
      <w:r w:rsidRPr="00BF6EC0">
        <w:rPr>
          <w:rFonts w:ascii="Times New Roman" w:hAnsi="Times New Roman"/>
          <w:sz w:val="26"/>
          <w:szCs w:val="26"/>
        </w:rPr>
        <w:t xml:space="preserve"> по 31.12.20</w:t>
      </w:r>
      <w:r>
        <w:rPr>
          <w:rFonts w:ascii="Times New Roman" w:hAnsi="Times New Roman"/>
          <w:sz w:val="26"/>
          <w:szCs w:val="26"/>
        </w:rPr>
        <w:t>20</w:t>
      </w:r>
      <w:r w:rsidRPr="00BF6EC0">
        <w:rPr>
          <w:rFonts w:ascii="Times New Roman" w:hAnsi="Times New Roman"/>
          <w:sz w:val="26"/>
          <w:szCs w:val="26"/>
        </w:rPr>
        <w:t xml:space="preserve">– </w:t>
      </w:r>
      <w:r>
        <w:rPr>
          <w:rFonts w:ascii="Times New Roman" w:hAnsi="Times New Roman"/>
          <w:sz w:val="26"/>
          <w:szCs w:val="26"/>
        </w:rPr>
        <w:t>_</w:t>
      </w:r>
      <w:r w:rsidR="00624C6A">
        <w:rPr>
          <w:rFonts w:ascii="Times New Roman" w:hAnsi="Times New Roman"/>
          <w:sz w:val="26"/>
          <w:szCs w:val="26"/>
        </w:rPr>
        <w:t>5,6</w:t>
      </w:r>
      <w:r>
        <w:rPr>
          <w:rFonts w:ascii="Times New Roman" w:hAnsi="Times New Roman"/>
          <w:sz w:val="26"/>
          <w:szCs w:val="26"/>
        </w:rPr>
        <w:t>____</w:t>
      </w:r>
      <w:r w:rsidRPr="00BF6EC0">
        <w:rPr>
          <w:rFonts w:ascii="Times New Roman" w:hAnsi="Times New Roman"/>
          <w:sz w:val="26"/>
          <w:szCs w:val="26"/>
        </w:rPr>
        <w:t>%</w:t>
      </w:r>
      <w:r>
        <w:rPr>
          <w:rFonts w:ascii="Times New Roman" w:hAnsi="Times New Roman"/>
          <w:sz w:val="26"/>
          <w:szCs w:val="26"/>
        </w:rPr>
        <w:t>;</w:t>
      </w:r>
    </w:p>
    <w:p w:rsidR="006C7B1C" w:rsidRDefault="006C7B1C" w:rsidP="006C7B1C">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9264" behindDoc="1" locked="0" layoutInCell="1" allowOverlap="1">
            <wp:simplePos x="0" y="0"/>
            <wp:positionH relativeFrom="column">
              <wp:posOffset>2629922</wp:posOffset>
            </wp:positionH>
            <wp:positionV relativeFrom="paragraph">
              <wp:posOffset>101628</wp:posOffset>
            </wp:positionV>
            <wp:extent cx="2110740" cy="429260"/>
            <wp:effectExtent l="0" t="0" r="0" b="889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0740" cy="429260"/>
                    </a:xfrm>
                    <a:prstGeom prst="rect">
                      <a:avLst/>
                    </a:prstGeom>
                    <a:noFill/>
                    <a:ln>
                      <a:noFill/>
                    </a:ln>
                  </pic:spPr>
                </pic:pic>
              </a:graphicData>
            </a:graphic>
          </wp:anchor>
        </w:drawing>
      </w:r>
    </w:p>
    <w:p w:rsidR="006C7B1C" w:rsidRDefault="006C7B1C" w:rsidP="006C7B1C">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с 2021 года</w:t>
      </w:r>
      <w:r w:rsidR="00624C6A">
        <w:rPr>
          <w:rFonts w:ascii="Times New Roman" w:hAnsi="Times New Roman"/>
          <w:sz w:val="26"/>
          <w:szCs w:val="26"/>
        </w:rPr>
        <w:t xml:space="preserve"> </w:t>
      </w:r>
      <w:r>
        <w:rPr>
          <w:rFonts w:ascii="Times New Roman" w:hAnsi="Times New Roman"/>
          <w:sz w:val="26"/>
          <w:szCs w:val="26"/>
        </w:rPr>
        <w:t>по 2023 год</w:t>
      </w:r>
      <w:r w:rsidRPr="00BF6EC0">
        <w:rPr>
          <w:rFonts w:ascii="Times New Roman" w:hAnsi="Times New Roman"/>
          <w:sz w:val="26"/>
          <w:szCs w:val="26"/>
        </w:rPr>
        <w:t>–</w:t>
      </w:r>
    </w:p>
    <w:p w:rsidR="007928F5" w:rsidRPr="00BF6EC0" w:rsidRDefault="007928F5" w:rsidP="006C7B1C">
      <w:pPr>
        <w:tabs>
          <w:tab w:val="left" w:pos="993"/>
        </w:tabs>
        <w:spacing w:after="0" w:line="300" w:lineRule="exact"/>
        <w:ind w:firstLine="709"/>
        <w:rPr>
          <w:rFonts w:ascii="Times New Roman" w:hAnsi="Times New Roman"/>
          <w:sz w:val="26"/>
          <w:szCs w:val="26"/>
        </w:rPr>
      </w:pPr>
    </w:p>
    <w:p w:rsidR="004817F2" w:rsidRDefault="007928F5" w:rsidP="00FF5CF2">
      <w:pPr>
        <w:rPr>
          <w:rFonts w:ascii="Times New Roman" w:hAnsi="Times New Roman"/>
          <w:sz w:val="26"/>
          <w:szCs w:val="26"/>
        </w:rPr>
      </w:pPr>
      <w:r>
        <w:rPr>
          <w:rFonts w:ascii="Times New Roman" w:hAnsi="Times New Roman"/>
          <w:sz w:val="26"/>
          <w:szCs w:val="26"/>
        </w:rPr>
        <w:t xml:space="preserve">            б) в части о</w:t>
      </w:r>
      <w:r w:rsidRPr="00383A09">
        <w:rPr>
          <w:rFonts w:ascii="Times New Roman" w:hAnsi="Times New Roman"/>
          <w:sz w:val="26"/>
          <w:szCs w:val="26"/>
        </w:rPr>
        <w:t>босновани</w:t>
      </w:r>
      <w:r>
        <w:rPr>
          <w:rFonts w:ascii="Times New Roman" w:hAnsi="Times New Roman"/>
          <w:sz w:val="26"/>
          <w:szCs w:val="26"/>
        </w:rPr>
        <w:t>я</w:t>
      </w:r>
      <w:r w:rsidRPr="00383A09">
        <w:rPr>
          <w:rFonts w:ascii="Times New Roman" w:hAnsi="Times New Roman"/>
          <w:sz w:val="26"/>
          <w:szCs w:val="26"/>
        </w:rPr>
        <w:t xml:space="preserve"> величины установленных предельных (максимальных) индексов изменения размера вносимой гражданами платы за коммунальные </w:t>
      </w:r>
      <w:r>
        <w:rPr>
          <w:rFonts w:ascii="Times New Roman" w:hAnsi="Times New Roman"/>
          <w:sz w:val="26"/>
          <w:szCs w:val="26"/>
        </w:rPr>
        <w:br/>
      </w:r>
      <w:r w:rsidRPr="00383A09">
        <w:rPr>
          <w:rFonts w:ascii="Times New Roman" w:hAnsi="Times New Roman"/>
          <w:sz w:val="26"/>
          <w:szCs w:val="26"/>
        </w:rPr>
        <w:t>услуги в муниципальн</w:t>
      </w:r>
      <w:r>
        <w:rPr>
          <w:rFonts w:ascii="Times New Roman" w:hAnsi="Times New Roman"/>
          <w:sz w:val="26"/>
          <w:szCs w:val="26"/>
        </w:rPr>
        <w:t>ом</w:t>
      </w:r>
      <w:r w:rsidRPr="00383A09">
        <w:rPr>
          <w:rFonts w:ascii="Times New Roman" w:hAnsi="Times New Roman"/>
          <w:sz w:val="26"/>
          <w:szCs w:val="26"/>
        </w:rPr>
        <w:t xml:space="preserve"> образовани</w:t>
      </w:r>
      <w:r>
        <w:rPr>
          <w:rFonts w:ascii="Times New Roman" w:hAnsi="Times New Roman"/>
          <w:sz w:val="26"/>
          <w:szCs w:val="26"/>
        </w:rPr>
        <w:t>и</w:t>
      </w:r>
      <w:r w:rsidR="00624C6A">
        <w:rPr>
          <w:rFonts w:ascii="Times New Roman" w:hAnsi="Times New Roman"/>
          <w:sz w:val="26"/>
          <w:szCs w:val="26"/>
        </w:rPr>
        <w:t xml:space="preserve"> сельское поселение «Деревня </w:t>
      </w:r>
      <w:proofErr w:type="spellStart"/>
      <w:r w:rsidR="00624C6A">
        <w:rPr>
          <w:rFonts w:ascii="Times New Roman" w:hAnsi="Times New Roman"/>
          <w:sz w:val="26"/>
          <w:szCs w:val="26"/>
        </w:rPr>
        <w:t>Глухово</w:t>
      </w:r>
      <w:proofErr w:type="spellEnd"/>
      <w:r w:rsidR="00624C6A">
        <w:rPr>
          <w:rFonts w:ascii="Times New Roman" w:hAnsi="Times New Roman"/>
          <w:sz w:val="26"/>
          <w:szCs w:val="26"/>
        </w:rPr>
        <w:t xml:space="preserve">» </w:t>
      </w:r>
      <w:r>
        <w:rPr>
          <w:rFonts w:ascii="Times New Roman" w:hAnsi="Times New Roman"/>
          <w:sz w:val="26"/>
          <w:szCs w:val="26"/>
        </w:rPr>
        <w:t>согласно</w:t>
      </w:r>
      <w:r w:rsidR="00624C6A">
        <w:rPr>
          <w:rFonts w:ascii="Times New Roman" w:hAnsi="Times New Roman"/>
          <w:sz w:val="26"/>
          <w:szCs w:val="26"/>
        </w:rPr>
        <w:t xml:space="preserve"> </w:t>
      </w:r>
      <w:r>
        <w:rPr>
          <w:rFonts w:ascii="Times New Roman" w:hAnsi="Times New Roman"/>
          <w:sz w:val="26"/>
          <w:szCs w:val="26"/>
        </w:rPr>
        <w:t>П</w:t>
      </w:r>
      <w:r w:rsidRPr="00383A09">
        <w:rPr>
          <w:rFonts w:ascii="Times New Roman" w:hAnsi="Times New Roman"/>
          <w:sz w:val="26"/>
          <w:szCs w:val="26"/>
        </w:rPr>
        <w:t>риложени</w:t>
      </w:r>
      <w:r>
        <w:rPr>
          <w:rFonts w:ascii="Times New Roman" w:hAnsi="Times New Roman"/>
          <w:sz w:val="26"/>
          <w:szCs w:val="26"/>
        </w:rPr>
        <w:t>ю</w:t>
      </w:r>
      <w:r w:rsidRPr="00383A09">
        <w:rPr>
          <w:rFonts w:ascii="Times New Roman" w:hAnsi="Times New Roman"/>
          <w:sz w:val="26"/>
          <w:szCs w:val="26"/>
        </w:rPr>
        <w:t xml:space="preserve"> № 2 к </w:t>
      </w:r>
      <w:r>
        <w:rPr>
          <w:rFonts w:ascii="Times New Roman" w:hAnsi="Times New Roman"/>
          <w:sz w:val="26"/>
          <w:szCs w:val="26"/>
        </w:rPr>
        <w:t>Проекту</w:t>
      </w:r>
    </w:p>
    <w:p w:rsidR="00FF5CF2" w:rsidRPr="00FF5CF2" w:rsidRDefault="00FF5CF2" w:rsidP="00FF5CF2">
      <w:pPr>
        <w:rPr>
          <w:sz w:val="28"/>
          <w:szCs w:val="28"/>
        </w:rPr>
      </w:pPr>
      <w:r>
        <w:rPr>
          <w:rFonts w:ascii="Times New Roman" w:hAnsi="Times New Roman"/>
          <w:sz w:val="26"/>
          <w:szCs w:val="26"/>
        </w:rPr>
        <w:t>2.Настоящее Решение вступает в силу со дня его подписания.</w:t>
      </w:r>
    </w:p>
    <w:p w:rsidR="00C013A1" w:rsidRPr="00FF5CF2" w:rsidRDefault="00FF5CF2" w:rsidP="00FF5CF2">
      <w:pPr>
        <w:pStyle w:val="a3"/>
        <w:tabs>
          <w:tab w:val="left" w:pos="993"/>
        </w:tabs>
        <w:spacing w:after="0" w:line="300" w:lineRule="exact"/>
        <w:ind w:left="405"/>
        <w:jc w:val="both"/>
        <w:rPr>
          <w:szCs w:val="26"/>
        </w:rPr>
      </w:pPr>
      <w:r>
        <w:rPr>
          <w:rFonts w:ascii="Times New Roman" w:hAnsi="Times New Roman"/>
          <w:sz w:val="26"/>
          <w:szCs w:val="26"/>
        </w:rPr>
        <w:t xml:space="preserve">                                       </w:t>
      </w:r>
    </w:p>
    <w:p w:rsidR="00C013A1" w:rsidRDefault="00C013A1" w:rsidP="00FF5CF2">
      <w:pPr>
        <w:spacing w:after="0" w:line="240" w:lineRule="auto"/>
        <w:rPr>
          <w:sz w:val="28"/>
          <w:szCs w:val="28"/>
        </w:rPr>
      </w:pPr>
      <w:r>
        <w:rPr>
          <w:sz w:val="28"/>
          <w:szCs w:val="28"/>
        </w:rPr>
        <w:t>Глава сельского поселения</w:t>
      </w:r>
    </w:p>
    <w:p w:rsidR="00C013A1" w:rsidRDefault="00C013A1" w:rsidP="00FF5CF2">
      <w:pPr>
        <w:spacing w:after="0" w:line="240" w:lineRule="auto"/>
        <w:rPr>
          <w:sz w:val="28"/>
          <w:szCs w:val="28"/>
        </w:rPr>
      </w:pPr>
      <w:r>
        <w:rPr>
          <w:sz w:val="28"/>
          <w:szCs w:val="28"/>
        </w:rPr>
        <w:t xml:space="preserve">«Деревня </w:t>
      </w:r>
      <w:proofErr w:type="spellStart"/>
      <w:r>
        <w:rPr>
          <w:sz w:val="28"/>
          <w:szCs w:val="28"/>
        </w:rPr>
        <w:t>Глухово</w:t>
      </w:r>
      <w:proofErr w:type="spellEnd"/>
      <w:r>
        <w:rPr>
          <w:sz w:val="28"/>
          <w:szCs w:val="28"/>
        </w:rPr>
        <w:t>»                                                Л.В.Соловьева</w:t>
      </w:r>
    </w:p>
    <w:p w:rsidR="001A3B6B" w:rsidRDefault="001A3B6B" w:rsidP="00556418">
      <w:pPr>
        <w:spacing w:line="240" w:lineRule="auto"/>
        <w:rPr>
          <w:sz w:val="28"/>
          <w:szCs w:val="28"/>
        </w:rPr>
      </w:pPr>
    </w:p>
    <w:p w:rsidR="00640B23" w:rsidRDefault="00640B23" w:rsidP="00556418">
      <w:pPr>
        <w:spacing w:line="240" w:lineRule="auto"/>
        <w:rPr>
          <w:sz w:val="28"/>
          <w:szCs w:val="28"/>
        </w:rPr>
      </w:pPr>
    </w:p>
    <w:p w:rsidR="00640B23" w:rsidRPr="001D1F15" w:rsidRDefault="00640B23" w:rsidP="00640B23">
      <w:pPr>
        <w:spacing w:after="0" w:line="240" w:lineRule="auto"/>
        <w:jc w:val="right"/>
        <w:rPr>
          <w:rFonts w:ascii="Times New Roman" w:eastAsia="Times New Roman" w:hAnsi="Times New Roman"/>
          <w:color w:val="000000"/>
          <w:lang w:eastAsia="ru-RU"/>
        </w:rPr>
      </w:pPr>
      <w:r w:rsidRPr="001D1F15">
        <w:rPr>
          <w:rFonts w:ascii="Times New Roman" w:eastAsia="Times New Roman" w:hAnsi="Times New Roman"/>
          <w:color w:val="000000"/>
          <w:lang w:eastAsia="ru-RU"/>
        </w:rPr>
        <w:t xml:space="preserve">Приложение </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1</w:t>
      </w:r>
    </w:p>
    <w:p w:rsidR="00640B23" w:rsidRDefault="00640B23" w:rsidP="00640B2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к Решению Сельской Думы</w:t>
      </w:r>
    </w:p>
    <w:p w:rsidR="00640B23" w:rsidRDefault="00640B23" w:rsidP="00640B2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сельского поселения «Деревня </w:t>
      </w:r>
      <w:proofErr w:type="spellStart"/>
      <w:r>
        <w:rPr>
          <w:rFonts w:ascii="Times New Roman" w:eastAsia="Times New Roman" w:hAnsi="Times New Roman"/>
          <w:color w:val="000000"/>
          <w:lang w:eastAsia="ru-RU"/>
        </w:rPr>
        <w:t>Глухово</w:t>
      </w:r>
      <w:proofErr w:type="spellEnd"/>
      <w:r>
        <w:rPr>
          <w:rFonts w:ascii="Times New Roman" w:eastAsia="Times New Roman" w:hAnsi="Times New Roman"/>
          <w:color w:val="000000"/>
          <w:lang w:eastAsia="ru-RU"/>
        </w:rPr>
        <w:t>»</w:t>
      </w:r>
    </w:p>
    <w:p w:rsidR="00640B23" w:rsidRDefault="00640B23" w:rsidP="00640B2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о</w:t>
      </w:r>
      <w:r w:rsidRPr="001D1F15">
        <w:rPr>
          <w:rFonts w:ascii="Times New Roman" w:eastAsia="Times New Roman" w:hAnsi="Times New Roman"/>
          <w:color w:val="000000"/>
          <w:lang w:eastAsia="ru-RU"/>
        </w:rPr>
        <w:t>т</w:t>
      </w:r>
      <w:r>
        <w:rPr>
          <w:rFonts w:ascii="Times New Roman" w:eastAsia="Times New Roman" w:hAnsi="Times New Roman"/>
          <w:color w:val="000000"/>
          <w:lang w:eastAsia="ru-RU"/>
        </w:rPr>
        <w:t xml:space="preserve"> __14ноября__________ 2019</w:t>
      </w:r>
      <w:r w:rsidRPr="001D1F15">
        <w:rPr>
          <w:rFonts w:ascii="Times New Roman" w:eastAsia="Times New Roman" w:hAnsi="Times New Roman"/>
          <w:color w:val="000000"/>
          <w:lang w:eastAsia="ru-RU"/>
        </w:rPr>
        <w:t xml:space="preserve"> г. №</w:t>
      </w:r>
      <w:r>
        <w:rPr>
          <w:rFonts w:ascii="Times New Roman" w:eastAsia="Times New Roman" w:hAnsi="Times New Roman"/>
          <w:color w:val="000000"/>
          <w:lang w:eastAsia="ru-RU"/>
        </w:rPr>
        <w:t>_122_______</w:t>
      </w:r>
    </w:p>
    <w:p w:rsidR="00640B23" w:rsidRPr="001D1F15" w:rsidRDefault="00640B23" w:rsidP="00640B23">
      <w:pPr>
        <w:spacing w:after="0" w:line="240" w:lineRule="auto"/>
        <w:jc w:val="right"/>
        <w:rPr>
          <w:rFonts w:ascii="Times New Roman" w:eastAsia="Times New Roman" w:hAnsi="Times New Roman"/>
          <w:color w:val="000000"/>
          <w:lang w:eastAsia="ru-RU"/>
        </w:rPr>
      </w:pPr>
    </w:p>
    <w:p w:rsidR="00640B23" w:rsidRDefault="00640B23" w:rsidP="00640B23">
      <w:pPr>
        <w:spacing w:after="0" w:line="240" w:lineRule="auto"/>
        <w:jc w:val="center"/>
        <w:rPr>
          <w:rFonts w:ascii="Times New Roman" w:eastAsia="Times New Roman" w:hAnsi="Times New Roman"/>
          <w:b/>
          <w:color w:val="000000"/>
          <w:lang w:eastAsia="ru-RU"/>
        </w:rPr>
      </w:pPr>
      <w:r w:rsidRPr="001D1F15">
        <w:rPr>
          <w:rFonts w:ascii="Times New Roman" w:eastAsia="Times New Roman" w:hAnsi="Times New Roman"/>
          <w:b/>
          <w:color w:val="000000"/>
          <w:lang w:eastAsia="ru-RU"/>
        </w:rPr>
        <w:t>ПРЕДЕЛЬНЫЕ (МАКСИМАЛЬНЫЕ) ИНДЕКСЫ</w:t>
      </w:r>
      <w:r>
        <w:rPr>
          <w:rFonts w:ascii="Times New Roman" w:eastAsia="Times New Roman" w:hAnsi="Times New Roman"/>
          <w:b/>
          <w:color w:val="000000"/>
          <w:lang w:eastAsia="ru-RU"/>
        </w:rPr>
        <w:t xml:space="preserve"> </w:t>
      </w:r>
    </w:p>
    <w:p w:rsidR="00640B23" w:rsidRDefault="00640B23" w:rsidP="00640B23">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ИЗМЕНЕНИЯ РАЗМЕРА</w:t>
      </w:r>
      <w:r w:rsidRPr="00B97AE2">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ВНОСИМОЙ ГРАЖДАНАМИ ПЛАТЫ </w:t>
      </w:r>
    </w:p>
    <w:p w:rsidR="00640B23" w:rsidRDefault="00640B23" w:rsidP="00640B23">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ЗА КОММУНАЛЬНЫЕ УСЛУГИ В МУНИЦИПАЛЬНОМ ОБРАЗОВАНИИ СЕЛЬСКОЕ ПОСЕЛЕНИЕ «ДЕРЕВНЯ ГЛУХОВО» НА ПЕРИОД С 1 ЯНВАРЯ 2020 ГОДА ПО 2023 ГОД</w:t>
      </w:r>
    </w:p>
    <w:p w:rsidR="001A3B6B" w:rsidRDefault="001A3B6B" w:rsidP="00640B23">
      <w:pPr>
        <w:spacing w:after="0" w:line="240" w:lineRule="auto"/>
        <w:jc w:val="center"/>
        <w:rPr>
          <w:rFonts w:ascii="Times New Roman" w:eastAsia="Times New Roman" w:hAnsi="Times New Roman"/>
          <w:b/>
          <w:color w:val="000000"/>
          <w:lang w:eastAsia="ru-RU"/>
        </w:rPr>
      </w:pPr>
    </w:p>
    <w:p w:rsidR="001A3B6B" w:rsidRPr="007B7892" w:rsidRDefault="001A3B6B" w:rsidP="00640B23">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5633"/>
      </w:tblGrid>
      <w:tr w:rsidR="00350F05" w:rsidRPr="00684839" w:rsidTr="00EB5392">
        <w:trPr>
          <w:trHeight w:val="315"/>
        </w:trPr>
        <w:tc>
          <w:tcPr>
            <w:tcW w:w="1407" w:type="pct"/>
            <w:shd w:val="clear" w:color="auto" w:fill="auto"/>
            <w:vAlign w:val="center"/>
          </w:tcPr>
          <w:p w:rsidR="00350F05" w:rsidRPr="00684839" w:rsidRDefault="00350F05" w:rsidP="00EB5392">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01.01. по 30.06.</w:t>
            </w:r>
            <w:r>
              <w:rPr>
                <w:rFonts w:ascii="Times New Roman" w:eastAsia="Times New Roman" w:hAnsi="Times New Roman"/>
                <w:color w:val="000000"/>
                <w:lang w:eastAsia="ru-RU"/>
              </w:rPr>
              <w:t>2020</w:t>
            </w:r>
            <w:r w:rsidRPr="00684839">
              <w:rPr>
                <w:rFonts w:ascii="Times New Roman" w:eastAsia="Times New Roman" w:hAnsi="Times New Roman"/>
                <w:color w:val="000000"/>
                <w:lang w:eastAsia="ru-RU"/>
              </w:rPr>
              <w:t xml:space="preserve"> </w:t>
            </w:r>
          </w:p>
        </w:tc>
        <w:tc>
          <w:tcPr>
            <w:tcW w:w="1759" w:type="pct"/>
            <w:shd w:val="clear" w:color="auto" w:fill="auto"/>
            <w:vAlign w:val="center"/>
          </w:tcPr>
          <w:p w:rsidR="00350F05" w:rsidRPr="00684839" w:rsidRDefault="00350F05" w:rsidP="00EB5392">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0</w:t>
            </w:r>
          </w:p>
        </w:tc>
      </w:tr>
      <w:tr w:rsidR="00350F05" w:rsidRPr="00684839" w:rsidTr="00EB5392">
        <w:trPr>
          <w:trHeight w:val="315"/>
        </w:trPr>
        <w:tc>
          <w:tcPr>
            <w:tcW w:w="1407" w:type="pct"/>
            <w:shd w:val="clear" w:color="auto" w:fill="auto"/>
            <w:vAlign w:val="center"/>
          </w:tcPr>
          <w:p w:rsidR="00350F05" w:rsidRPr="00B70809" w:rsidRDefault="00350F05" w:rsidP="00EB5392">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01.07. по 31.</w:t>
            </w:r>
            <w:r>
              <w:rPr>
                <w:rFonts w:ascii="Times New Roman" w:eastAsia="Times New Roman" w:hAnsi="Times New Roman"/>
                <w:color w:val="000000"/>
                <w:lang w:eastAsia="ru-RU"/>
              </w:rPr>
              <w:t>1</w:t>
            </w:r>
            <w:r w:rsidRPr="00684839">
              <w:rPr>
                <w:rFonts w:ascii="Times New Roman" w:eastAsia="Times New Roman" w:hAnsi="Times New Roman"/>
                <w:color w:val="000000"/>
                <w:lang w:eastAsia="ru-RU"/>
              </w:rPr>
              <w:t>2.</w:t>
            </w:r>
            <w:r>
              <w:rPr>
                <w:rFonts w:ascii="Times New Roman" w:eastAsia="Times New Roman" w:hAnsi="Times New Roman"/>
                <w:color w:val="000000"/>
                <w:lang w:eastAsia="ru-RU"/>
              </w:rPr>
              <w:t>2020</w:t>
            </w:r>
          </w:p>
        </w:tc>
        <w:tc>
          <w:tcPr>
            <w:tcW w:w="1759" w:type="pct"/>
            <w:shd w:val="clear" w:color="auto" w:fill="auto"/>
            <w:vAlign w:val="center"/>
          </w:tcPr>
          <w:p w:rsidR="00350F05" w:rsidRPr="00684839" w:rsidRDefault="00350F05" w:rsidP="00EB539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5,6</w:t>
            </w:r>
          </w:p>
        </w:tc>
      </w:tr>
      <w:tr w:rsidR="00350F05" w:rsidRPr="00684839" w:rsidTr="00EB5392">
        <w:trPr>
          <w:trHeight w:val="439"/>
        </w:trPr>
        <w:tc>
          <w:tcPr>
            <w:tcW w:w="1407" w:type="pct"/>
            <w:shd w:val="clear" w:color="auto" w:fill="auto"/>
            <w:vAlign w:val="center"/>
          </w:tcPr>
          <w:p w:rsidR="00350F05" w:rsidRPr="00684839" w:rsidRDefault="00350F05" w:rsidP="00EB539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2021-2023</w:t>
            </w:r>
          </w:p>
        </w:tc>
        <w:tc>
          <w:tcPr>
            <w:tcW w:w="1759" w:type="pct"/>
            <w:shd w:val="clear" w:color="auto" w:fill="auto"/>
            <w:vAlign w:val="center"/>
          </w:tcPr>
          <w:p w:rsidR="00350F05" w:rsidRPr="00684839" w:rsidRDefault="0056340A" w:rsidP="00EB5392">
            <w:pPr>
              <w:spacing w:after="0" w:line="240" w:lineRule="auto"/>
              <w:jc w:val="center"/>
              <w:rPr>
                <w:rFonts w:ascii="Times New Roman" w:eastAsia="Times New Roman" w:hAnsi="Times New Roman"/>
                <w:color w:val="000000"/>
                <w:lang w:eastAsia="ru-RU"/>
              </w:rPr>
            </w:pPr>
            <m:oMath>
              <m:sSubSup>
                <m:sSubSupPr>
                  <m:ctrlPr>
                    <w:rPr>
                      <w:rFonts w:ascii="Cambria Math" w:hAnsi="Cambria Math"/>
                      <w:i/>
                      <w:sz w:val="16"/>
                      <w:szCs w:val="16"/>
                    </w:rPr>
                  </m:ctrlPr>
                </m:sSubSupPr>
                <m:e>
                  <m:r>
                    <w:rPr>
                      <w:rFonts w:ascii="Cambria Math" w:hAnsi="Cambria Math"/>
                      <w:sz w:val="16"/>
                      <w:szCs w:val="16"/>
                    </w:rPr>
                    <m:t>ИКУ</m:t>
                  </m:r>
                </m:e>
                <m:sub>
                  <m:r>
                    <w:rPr>
                      <w:rFonts w:ascii="Cambria Math" w:hAnsi="Cambria Math"/>
                      <w:sz w:val="16"/>
                      <w:szCs w:val="16"/>
                    </w:rPr>
                    <m:t>МАКС</m:t>
                  </m:r>
                </m:sub>
                <m:sup>
                  <m:r>
                    <w:rPr>
                      <w:rFonts w:ascii="Cambria Math" w:hAnsi="Cambria Math"/>
                      <w:sz w:val="16"/>
                      <w:szCs w:val="16"/>
                    </w:rPr>
                    <m:t>МО</m:t>
                  </m:r>
                </m:sup>
              </m:sSubSup>
              <m:r>
                <w:rPr>
                  <w:rFonts w:ascii="Cambria Math" w:hAnsi="Cambria Math"/>
                  <w:sz w:val="16"/>
                  <w:szCs w:val="16"/>
                </w:rPr>
                <m:t>=</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lang w:val="en-US"/>
                        </w:rPr>
                        <m:t>max</m:t>
                      </m:r>
                      <m:r>
                        <w:rPr>
                          <w:rFonts w:ascii="Cambria Math" w:hAnsi="Cambria Math"/>
                          <w:sz w:val="16"/>
                          <w:szCs w:val="16"/>
                        </w:rPr>
                        <m:t>КУ</m:t>
                      </m:r>
                    </m:e>
                    <m:sub>
                      <m:r>
                        <w:rPr>
                          <w:rFonts w:ascii="Cambria Math" w:hAnsi="Cambria Math"/>
                          <w:sz w:val="16"/>
                          <w:szCs w:val="16"/>
                        </w:rPr>
                        <m:t>рег</m:t>
                      </m:r>
                      <m:r>
                        <w:rPr>
                          <w:rFonts w:ascii="Cambria Math" w:hAnsi="Cambria Math"/>
                          <w:sz w:val="16"/>
                          <w:szCs w:val="16"/>
                          <w:lang w:val="en-US"/>
                        </w:rPr>
                        <m:t>j</m:t>
                      </m:r>
                    </m:sub>
                    <m:sup>
                      <m:r>
                        <w:rPr>
                          <w:rFonts w:ascii="Cambria Math" w:hAnsi="Cambria Math"/>
                          <w:sz w:val="16"/>
                          <w:szCs w:val="16"/>
                        </w:rPr>
                        <m:t>МО</m:t>
                      </m:r>
                    </m:sup>
                  </m:sSubSup>
                </m:num>
                <m:den>
                  <m:sSubSup>
                    <m:sSubSupPr>
                      <m:ctrlPr>
                        <w:rPr>
                          <w:rFonts w:ascii="Cambria Math" w:hAnsi="Cambria Math"/>
                          <w:i/>
                          <w:sz w:val="16"/>
                          <w:szCs w:val="16"/>
                        </w:rPr>
                      </m:ctrlPr>
                    </m:sSubSupPr>
                    <m:e>
                      <m:r>
                        <w:rPr>
                          <w:rFonts w:ascii="Cambria Math" w:hAnsi="Cambria Math"/>
                          <w:sz w:val="16"/>
                          <w:szCs w:val="16"/>
                        </w:rPr>
                        <m:t>КУ</m:t>
                      </m:r>
                    </m:e>
                    <m:sub>
                      <m:r>
                        <w:rPr>
                          <w:rFonts w:ascii="Cambria Math" w:hAnsi="Cambria Math"/>
                          <w:sz w:val="16"/>
                          <w:szCs w:val="16"/>
                        </w:rPr>
                        <m:t>декабрь</m:t>
                      </m:r>
                    </m:sub>
                    <m:sup>
                      <m:r>
                        <w:rPr>
                          <w:rFonts w:ascii="Cambria Math" w:hAnsi="Cambria Math"/>
                          <w:sz w:val="16"/>
                          <w:szCs w:val="16"/>
                        </w:rPr>
                        <m:t>МО</m:t>
                      </m:r>
                    </m:sup>
                  </m:sSubSup>
                </m:den>
              </m:f>
              <m:r>
                <w:rPr>
                  <w:rFonts w:ascii="Cambria Math" w:hAnsi="Cambria Math"/>
                  <w:sz w:val="16"/>
                  <w:szCs w:val="16"/>
                </w:rPr>
                <m:t>×100%-100%</m:t>
              </m:r>
            </m:oMath>
            <w:r w:rsidR="00350F05" w:rsidRPr="00684839">
              <w:rPr>
                <w:rFonts w:ascii="Times New Roman" w:eastAsia="Times New Roman" w:hAnsi="Times New Roman"/>
                <w:color w:val="000000"/>
                <w:lang w:eastAsia="ru-RU"/>
              </w:rPr>
              <w:t> </w:t>
            </w:r>
          </w:p>
        </w:tc>
      </w:tr>
    </w:tbl>
    <w:p w:rsidR="00640B23" w:rsidRDefault="00640B23"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1A3B6B" w:rsidRDefault="001A3B6B" w:rsidP="00556418">
      <w:pPr>
        <w:spacing w:line="240" w:lineRule="auto"/>
        <w:rPr>
          <w:sz w:val="28"/>
          <w:szCs w:val="28"/>
        </w:rPr>
      </w:pPr>
    </w:p>
    <w:p w:rsidR="00350F05" w:rsidRDefault="00350F05" w:rsidP="00556418">
      <w:pPr>
        <w:spacing w:line="240" w:lineRule="auto"/>
        <w:rPr>
          <w:sz w:val="28"/>
          <w:szCs w:val="28"/>
        </w:rPr>
      </w:pPr>
    </w:p>
    <w:p w:rsidR="00640B23" w:rsidRDefault="00640B23" w:rsidP="00556418">
      <w:pPr>
        <w:spacing w:line="240" w:lineRule="auto"/>
        <w:rPr>
          <w:sz w:val="28"/>
          <w:szCs w:val="28"/>
        </w:rPr>
      </w:pPr>
    </w:p>
    <w:p w:rsidR="00C013A1" w:rsidRDefault="00C013A1" w:rsidP="00C013A1">
      <w:pPr>
        <w:rPr>
          <w:sz w:val="28"/>
          <w:szCs w:val="28"/>
        </w:rPr>
      </w:pPr>
    </w:p>
    <w:p w:rsidR="005F3F50" w:rsidRDefault="005D2DE1" w:rsidP="005D2DE1">
      <w:pPr>
        <w:spacing w:after="0" w:line="240" w:lineRule="auto"/>
        <w:rPr>
          <w:sz w:val="28"/>
          <w:szCs w:val="28"/>
        </w:rPr>
      </w:pPr>
      <w:r>
        <w:rPr>
          <w:sz w:val="28"/>
          <w:szCs w:val="28"/>
        </w:rPr>
        <w:lastRenderedPageBreak/>
        <w:t xml:space="preserve">                                                     </w:t>
      </w:r>
      <w:r w:rsidR="00C13883">
        <w:rPr>
          <w:sz w:val="28"/>
          <w:szCs w:val="28"/>
        </w:rPr>
        <w:t xml:space="preserve">                  Приложение № 2</w:t>
      </w:r>
    </w:p>
    <w:p w:rsidR="005D2DE1" w:rsidRDefault="005D2DE1" w:rsidP="005D2DE1">
      <w:pPr>
        <w:spacing w:after="0" w:line="240" w:lineRule="auto"/>
        <w:rPr>
          <w:sz w:val="28"/>
          <w:szCs w:val="28"/>
        </w:rPr>
      </w:pPr>
      <w:r>
        <w:rPr>
          <w:sz w:val="28"/>
          <w:szCs w:val="28"/>
        </w:rPr>
        <w:t xml:space="preserve">                                                                   К Решению Сельской Думы</w:t>
      </w:r>
    </w:p>
    <w:p w:rsidR="005D2DE1" w:rsidRDefault="005D2DE1" w:rsidP="005D2DE1">
      <w:pPr>
        <w:spacing w:after="0" w:line="240" w:lineRule="auto"/>
        <w:rPr>
          <w:sz w:val="28"/>
          <w:szCs w:val="28"/>
        </w:rPr>
      </w:pPr>
      <w:r>
        <w:rPr>
          <w:sz w:val="28"/>
          <w:szCs w:val="28"/>
        </w:rPr>
        <w:t xml:space="preserve">                                                                  Сельского поселения «Деревня </w:t>
      </w:r>
      <w:proofErr w:type="spellStart"/>
      <w:r>
        <w:rPr>
          <w:sz w:val="28"/>
          <w:szCs w:val="28"/>
        </w:rPr>
        <w:t>Глухово</w:t>
      </w:r>
      <w:proofErr w:type="spellEnd"/>
      <w:r>
        <w:rPr>
          <w:sz w:val="28"/>
          <w:szCs w:val="28"/>
        </w:rPr>
        <w:t>»</w:t>
      </w:r>
    </w:p>
    <w:p w:rsidR="005D2DE1" w:rsidRDefault="005D2DE1" w:rsidP="005D2DE1">
      <w:pPr>
        <w:spacing w:after="0" w:line="240" w:lineRule="auto"/>
        <w:rPr>
          <w:sz w:val="28"/>
          <w:szCs w:val="28"/>
        </w:rPr>
      </w:pPr>
      <w:r>
        <w:rPr>
          <w:sz w:val="28"/>
          <w:szCs w:val="28"/>
        </w:rPr>
        <w:t xml:space="preserve">                                                  </w:t>
      </w:r>
      <w:r w:rsidR="00A442F7">
        <w:rPr>
          <w:sz w:val="28"/>
          <w:szCs w:val="28"/>
        </w:rPr>
        <w:t xml:space="preserve">                     От 14 ноября 2019г. № 122</w:t>
      </w:r>
    </w:p>
    <w:p w:rsidR="005D2DE1" w:rsidRPr="005D2DE1" w:rsidRDefault="005D2DE1" w:rsidP="005D2DE1">
      <w:pPr>
        <w:spacing w:after="0" w:line="240" w:lineRule="auto"/>
        <w:rPr>
          <w:b/>
          <w:sz w:val="28"/>
          <w:szCs w:val="28"/>
        </w:rPr>
      </w:pPr>
      <w:r>
        <w:rPr>
          <w:sz w:val="28"/>
          <w:szCs w:val="28"/>
        </w:rPr>
        <w:t xml:space="preserve">                                 </w:t>
      </w:r>
      <w:r w:rsidRPr="005D2DE1">
        <w:rPr>
          <w:b/>
          <w:sz w:val="28"/>
          <w:szCs w:val="28"/>
        </w:rPr>
        <w:t>ОБОСНОВАНИЕ ВЕЛИЧИНЫ</w:t>
      </w:r>
    </w:p>
    <w:p w:rsidR="005D2DE1" w:rsidRDefault="005D2DE1" w:rsidP="005D2DE1">
      <w:pPr>
        <w:spacing w:after="0" w:line="240" w:lineRule="auto"/>
        <w:rPr>
          <w:b/>
          <w:sz w:val="28"/>
          <w:szCs w:val="28"/>
        </w:rPr>
      </w:pPr>
      <w:r w:rsidRPr="005D2DE1">
        <w:rPr>
          <w:b/>
          <w:sz w:val="28"/>
          <w:szCs w:val="28"/>
        </w:rPr>
        <w:t xml:space="preserve">Установленных предельных (максимальных) индексов изменения размера вносимой гражданами платы за коммунальные услуги в муниципальном образовании сельское поселение «Деревня </w:t>
      </w:r>
      <w:proofErr w:type="spellStart"/>
      <w:r w:rsidRPr="005D2DE1">
        <w:rPr>
          <w:b/>
          <w:sz w:val="28"/>
          <w:szCs w:val="28"/>
        </w:rPr>
        <w:t>Глухово</w:t>
      </w:r>
      <w:proofErr w:type="spellEnd"/>
      <w:r w:rsidRPr="005D2DE1">
        <w:rPr>
          <w:b/>
          <w:sz w:val="28"/>
          <w:szCs w:val="28"/>
        </w:rPr>
        <w:t>» на долгосрочный период 2020-2023 годы.</w:t>
      </w:r>
    </w:p>
    <w:p w:rsidR="002C2358" w:rsidRPr="002C2358" w:rsidRDefault="002C2358" w:rsidP="002C235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2C2358">
        <w:rPr>
          <w:rFonts w:ascii="Times New Roman" w:eastAsia="Times New Roman" w:hAnsi="Times New Roman" w:cs="Times New Roman"/>
          <w:sz w:val="26"/>
          <w:szCs w:val="26"/>
          <w:lang w:eastAsia="ru-RU"/>
        </w:rPr>
        <w:t>Причины и факторы, повлиявшие на величину установленного предельного (максимального) индекса в размере 5,6 %: в соответствии с распоряжениями Правительства Российской Федерации от 15.11.2018 № 2490-р и от 29.10.2019 г. № 2556-р для Калужской области.</w:t>
      </w:r>
    </w:p>
    <w:p w:rsidR="002C2358" w:rsidRPr="002C2358" w:rsidRDefault="002C2358" w:rsidP="002C2358">
      <w:pPr>
        <w:spacing w:after="0" w:line="240" w:lineRule="auto"/>
        <w:jc w:val="both"/>
        <w:rPr>
          <w:rFonts w:ascii="Times New Roman" w:eastAsia="Times New Roman" w:hAnsi="Times New Roman" w:cs="Times New Roman"/>
          <w:sz w:val="26"/>
          <w:szCs w:val="26"/>
          <w:lang w:eastAsia="ru-RU"/>
        </w:rPr>
      </w:pPr>
      <w:r w:rsidRPr="002C2358">
        <w:rPr>
          <w:rFonts w:ascii="Times New Roman" w:eastAsia="Times New Roman" w:hAnsi="Times New Roman" w:cs="Times New Roman"/>
          <w:sz w:val="26"/>
          <w:szCs w:val="26"/>
          <w:lang w:eastAsia="ru-RU"/>
        </w:rPr>
        <w:t>2. Набор коммунальных услуг и тип благоустройства, которому соответствует значение предельного индекса: электроснабжение, печное отопление (дрова), обращение с твердыми коммунальными отходами.</w:t>
      </w:r>
    </w:p>
    <w:p w:rsidR="002C2358" w:rsidRDefault="002C2358" w:rsidP="002C2358">
      <w:pPr>
        <w:spacing w:after="0"/>
        <w:jc w:val="both"/>
        <w:rPr>
          <w:rFonts w:ascii="Times New Roman" w:eastAsia="Times New Roman" w:hAnsi="Times New Roman"/>
          <w:sz w:val="26"/>
          <w:szCs w:val="26"/>
          <w:lang w:eastAsia="ru-RU"/>
        </w:rPr>
      </w:pPr>
      <w:r w:rsidRPr="002C2358">
        <w:rPr>
          <w:rFonts w:ascii="Times New Roman" w:eastAsia="Times New Roman" w:hAnsi="Times New Roman" w:cs="Times New Roman"/>
          <w:sz w:val="26"/>
          <w:szCs w:val="26"/>
          <w:lang w:eastAsia="ru-RU"/>
        </w:rPr>
        <w:t xml:space="preserve">3. </w:t>
      </w:r>
      <w:proofErr w:type="gramStart"/>
      <w:r w:rsidRPr="002C2358">
        <w:rPr>
          <w:rFonts w:ascii="Times New Roman" w:eastAsia="Times New Roman" w:hAnsi="Times New Roman" w:cs="Times New Roman"/>
          <w:sz w:val="26"/>
          <w:szCs w:val="26"/>
          <w:lang w:eastAsia="ru-RU"/>
        </w:rPr>
        <w:t>Размер и темпы изменения тарифов на коммунальные услуги: первое полугодие 2020 г. – 0 %; второе полугодие 2020 г. – 5,6 %, в том числе: электроснабжение – 3,54 руб./кВт·ч (5,04 %); печное отопление (дрова) – 409,37 руб./куб. м (3,0 %), обращение с твердыми коммунальными отходами – 488,05 руб./куб. м (0,05 %).</w:t>
      </w:r>
      <w:proofErr w:type="gramEnd"/>
    </w:p>
    <w:p w:rsidR="002C2358" w:rsidRPr="004A3030" w:rsidRDefault="002C2358" w:rsidP="002C2358">
      <w:pPr>
        <w:spacing w:after="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sz w:val="26"/>
          <w:szCs w:val="26"/>
          <w:lang w:eastAsia="ru-RU"/>
        </w:rPr>
        <w:t>4.</w:t>
      </w:r>
      <w:r w:rsidRPr="004A3030">
        <w:rPr>
          <w:rFonts w:ascii="Times New Roman" w:eastAsia="Times New Roman" w:hAnsi="Times New Roman" w:cs="Times New Roman"/>
          <w:sz w:val="26"/>
          <w:szCs w:val="26"/>
          <w:lang w:eastAsia="ru-RU"/>
        </w:rPr>
        <w:t>Объемы и (или) нормативы потребления коммунальных услуг в месяц: электроснабжение – 72 кВт·ч/чел/мес.; печное отопление (дрова) – 0,0476 куб. м/кв. м./мес.; накопление твердых коммунальных отходов в индивидуальных жилых домах – 0,13333 куб. м/чел/мес.</w:t>
      </w:r>
      <w:proofErr w:type="gramEnd"/>
    </w:p>
    <w:p w:rsidR="002C2358" w:rsidRDefault="002C2358" w:rsidP="002C2358">
      <w:pPr>
        <w:spacing w:after="0" w:line="259" w:lineRule="auto"/>
        <w:jc w:val="both"/>
        <w:rPr>
          <w:rFonts w:ascii="Times New Roman" w:hAnsi="Times New Roman"/>
          <w:sz w:val="26"/>
          <w:szCs w:val="26"/>
        </w:rPr>
      </w:pPr>
      <w:r w:rsidRPr="004A3030">
        <w:rPr>
          <w:rFonts w:ascii="Times New Roman" w:eastAsia="Times New Roman" w:hAnsi="Times New Roman" w:cs="Times New Roman"/>
          <w:sz w:val="26"/>
          <w:szCs w:val="26"/>
          <w:lang w:eastAsia="ru-RU"/>
        </w:rPr>
        <w:t xml:space="preserve">Нормативы потребления коммунальных услуг при использовании земельного участка и надворных построек: </w:t>
      </w:r>
      <w:r w:rsidRPr="004A3030">
        <w:rPr>
          <w:rFonts w:ascii="Times New Roman" w:eastAsia="Calibri" w:hAnsi="Times New Roman" w:cs="Times New Roman"/>
          <w:sz w:val="26"/>
          <w:szCs w:val="26"/>
        </w:rPr>
        <w:t xml:space="preserve">освещение в целях содержания сельскохозяйственных животных - 0,4 </w:t>
      </w:r>
      <w:proofErr w:type="spellStart"/>
      <w:r w:rsidRPr="004A3030">
        <w:rPr>
          <w:rFonts w:ascii="Times New Roman" w:eastAsia="Calibri" w:hAnsi="Times New Roman" w:cs="Times New Roman"/>
          <w:sz w:val="26"/>
          <w:szCs w:val="26"/>
        </w:rPr>
        <w:t>кВт</w:t>
      </w:r>
      <w:proofErr w:type="gramStart"/>
      <w:r w:rsidRPr="004A3030">
        <w:rPr>
          <w:rFonts w:ascii="Times New Roman" w:eastAsia="Calibri" w:hAnsi="Times New Roman" w:cs="Times New Roman"/>
          <w:sz w:val="26"/>
          <w:szCs w:val="26"/>
        </w:rPr>
        <w:t>.ч</w:t>
      </w:r>
      <w:proofErr w:type="spellEnd"/>
      <w:proofErr w:type="gramEnd"/>
      <w:r w:rsidRPr="004A3030">
        <w:rPr>
          <w:rFonts w:ascii="Times New Roman" w:eastAsia="Calibri" w:hAnsi="Times New Roman" w:cs="Times New Roman"/>
          <w:sz w:val="26"/>
          <w:szCs w:val="26"/>
        </w:rPr>
        <w:t xml:space="preserve">/кв.м/мес.; освещение иных надворных построек, в том числе бань, саун, бассейнов, гаражей, теплиц (зимних садов) - 1,09 </w:t>
      </w:r>
      <w:proofErr w:type="spellStart"/>
      <w:r w:rsidRPr="004A3030">
        <w:rPr>
          <w:rFonts w:ascii="Times New Roman" w:eastAsia="Calibri" w:hAnsi="Times New Roman" w:cs="Times New Roman"/>
          <w:sz w:val="26"/>
          <w:szCs w:val="26"/>
        </w:rPr>
        <w:t>кВт.ч</w:t>
      </w:r>
      <w:proofErr w:type="spellEnd"/>
      <w:r w:rsidRPr="004A3030">
        <w:rPr>
          <w:rFonts w:ascii="Times New Roman" w:eastAsia="Calibri" w:hAnsi="Times New Roman" w:cs="Times New Roman"/>
          <w:sz w:val="26"/>
          <w:szCs w:val="26"/>
        </w:rPr>
        <w:t xml:space="preserve">/кв.м/мес.; приготовление пищи и подогрев воды для сельскохозяйственных животных - 1,68 </w:t>
      </w:r>
      <w:proofErr w:type="spellStart"/>
      <w:r w:rsidRPr="004A3030">
        <w:rPr>
          <w:rFonts w:ascii="Times New Roman" w:eastAsia="Calibri" w:hAnsi="Times New Roman" w:cs="Times New Roman"/>
          <w:sz w:val="26"/>
          <w:szCs w:val="26"/>
        </w:rPr>
        <w:t>квВт.ч</w:t>
      </w:r>
      <w:proofErr w:type="spellEnd"/>
      <w:r w:rsidRPr="004A3030">
        <w:rPr>
          <w:rFonts w:ascii="Times New Roman" w:eastAsia="Calibri" w:hAnsi="Times New Roman" w:cs="Times New Roman"/>
          <w:sz w:val="26"/>
          <w:szCs w:val="26"/>
        </w:rPr>
        <w:t>/</w:t>
      </w:r>
      <w:proofErr w:type="spellStart"/>
      <w:r w:rsidRPr="004A3030">
        <w:rPr>
          <w:rFonts w:ascii="Times New Roman" w:eastAsia="Calibri" w:hAnsi="Times New Roman" w:cs="Times New Roman"/>
          <w:sz w:val="26"/>
          <w:szCs w:val="26"/>
        </w:rPr>
        <w:t>гол.жив</w:t>
      </w:r>
      <w:proofErr w:type="spellEnd"/>
      <w:r w:rsidRPr="004A3030">
        <w:rPr>
          <w:rFonts w:ascii="Times New Roman" w:eastAsia="Calibri" w:hAnsi="Times New Roman" w:cs="Times New Roman"/>
          <w:sz w:val="26"/>
          <w:szCs w:val="26"/>
        </w:rPr>
        <w:t>./мес.</w:t>
      </w:r>
    </w:p>
    <w:p w:rsidR="002C2358" w:rsidRPr="004A3030" w:rsidRDefault="002C2358" w:rsidP="002C235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5.</w:t>
      </w:r>
      <w:r w:rsidRPr="004A30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Численность населения, изменение размера платы за коммунальные услуги в отношении которого равно установленному предельному индексу,</w:t>
      </w:r>
      <w:r w:rsidRPr="004A3030">
        <w:rPr>
          <w:rFonts w:ascii="Times New Roman" w:eastAsia="Times New Roman" w:hAnsi="Times New Roman" w:cs="Times New Roman"/>
          <w:sz w:val="26"/>
          <w:szCs w:val="26"/>
          <w:lang w:eastAsia="ru-RU"/>
        </w:rPr>
        <w:t xml:space="preserve"> – 160 чел.</w:t>
      </w:r>
    </w:p>
    <w:p w:rsidR="002C2358" w:rsidRPr="004A3030" w:rsidRDefault="002C2358" w:rsidP="002C2358">
      <w:pPr>
        <w:spacing w:after="0" w:line="240" w:lineRule="auto"/>
        <w:jc w:val="both"/>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 xml:space="preserve">6. Доля населения, изменение размера платы за коммунальные услуги в отношении которого равно установленному предельному индексу, в </w:t>
      </w:r>
      <w:proofErr w:type="gramStart"/>
      <w:r w:rsidRPr="004A3030">
        <w:rPr>
          <w:rFonts w:ascii="Times New Roman" w:eastAsia="Times New Roman" w:hAnsi="Times New Roman" w:cs="Times New Roman"/>
          <w:sz w:val="26"/>
          <w:szCs w:val="26"/>
          <w:lang w:eastAsia="ru-RU"/>
        </w:rPr>
        <w:t xml:space="preserve">обще </w:t>
      </w:r>
      <w:proofErr w:type="spellStart"/>
      <w:r w:rsidRPr="004A3030">
        <w:rPr>
          <w:rFonts w:ascii="Times New Roman" w:eastAsia="Times New Roman" w:hAnsi="Times New Roman" w:cs="Times New Roman"/>
          <w:sz w:val="26"/>
          <w:szCs w:val="26"/>
          <w:lang w:eastAsia="ru-RU"/>
        </w:rPr>
        <w:t>й</w:t>
      </w:r>
      <w:proofErr w:type="spellEnd"/>
      <w:proofErr w:type="gramEnd"/>
      <w:r w:rsidRPr="004A3030">
        <w:rPr>
          <w:rFonts w:ascii="Times New Roman" w:eastAsia="Times New Roman" w:hAnsi="Times New Roman" w:cs="Times New Roman"/>
          <w:sz w:val="26"/>
          <w:szCs w:val="26"/>
          <w:lang w:eastAsia="ru-RU"/>
        </w:rPr>
        <w:t xml:space="preserve"> численности населения на территории муниципального образования – 1, субъекта Российской Федерации – 0,00016.</w:t>
      </w:r>
    </w:p>
    <w:p w:rsidR="002C2358" w:rsidRDefault="002C2358" w:rsidP="002C2358">
      <w:pPr>
        <w:spacing w:after="0" w:line="240" w:lineRule="auto"/>
        <w:jc w:val="both"/>
        <w:rPr>
          <w:rFonts w:ascii="Times New Roman" w:eastAsia="Times New Roman" w:hAnsi="Times New Roman"/>
          <w:sz w:val="26"/>
          <w:szCs w:val="26"/>
          <w:lang w:eastAsia="ru-RU"/>
        </w:rPr>
      </w:pPr>
      <w:r w:rsidRPr="004A30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w:t>
      </w:r>
      <w:r w:rsidRPr="004A3030">
        <w:rPr>
          <w:rFonts w:ascii="Times New Roman" w:eastAsia="Times New Roman" w:hAnsi="Times New Roman" w:cs="Times New Roman"/>
          <w:sz w:val="26"/>
          <w:szCs w:val="26"/>
          <w:lang w:eastAsia="ru-RU"/>
        </w:rPr>
        <w:t xml:space="preserve"> – 160 чел.</w:t>
      </w:r>
    </w:p>
    <w:p w:rsidR="00EE256F" w:rsidRPr="004A3030" w:rsidRDefault="00EE256F" w:rsidP="002C2358">
      <w:pPr>
        <w:spacing w:after="0" w:line="240" w:lineRule="auto"/>
        <w:jc w:val="both"/>
        <w:rPr>
          <w:rFonts w:ascii="Times New Roman" w:eastAsia="Times New Roman" w:hAnsi="Times New Roman" w:cs="Times New Roman"/>
          <w:sz w:val="26"/>
          <w:szCs w:val="26"/>
          <w:lang w:eastAsia="ru-RU"/>
        </w:rPr>
      </w:pPr>
    </w:p>
    <w:p w:rsidR="00EE256F" w:rsidRPr="004A3030" w:rsidRDefault="00EE256F" w:rsidP="00EE256F">
      <w:pPr>
        <w:spacing w:after="0" w:line="240" w:lineRule="auto"/>
        <w:jc w:val="both"/>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8. 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 1, субъекта Российской Федерации – 0,00016.</w:t>
      </w:r>
    </w:p>
    <w:p w:rsidR="00EE256F" w:rsidRDefault="00EE256F" w:rsidP="00EE256F">
      <w:pPr>
        <w:spacing w:after="0" w:line="240" w:lineRule="auto"/>
        <w:jc w:val="both"/>
        <w:rPr>
          <w:rFonts w:ascii="Times New Roman" w:eastAsia="Times New Roman" w:hAnsi="Times New Roman"/>
          <w:sz w:val="26"/>
          <w:szCs w:val="26"/>
          <w:lang w:eastAsia="ru-RU"/>
        </w:rPr>
      </w:pPr>
      <w:r w:rsidRPr="004A3030">
        <w:rPr>
          <w:rFonts w:ascii="Times New Roman" w:eastAsia="Times New Roman" w:hAnsi="Times New Roman" w:cs="Times New Roman"/>
          <w:sz w:val="26"/>
          <w:szCs w:val="26"/>
          <w:lang w:eastAsia="ru-RU"/>
        </w:rPr>
        <w:t xml:space="preserve">9.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w:t>
      </w:r>
      <w:r w:rsidRPr="004A3030">
        <w:rPr>
          <w:rFonts w:ascii="Times New Roman" w:eastAsia="Times New Roman" w:hAnsi="Times New Roman" w:cs="Times New Roman"/>
          <w:sz w:val="26"/>
          <w:szCs w:val="26"/>
          <w:lang w:eastAsia="ru-RU"/>
        </w:rPr>
        <w:lastRenderedPageBreak/>
        <w:t>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w:t>
      </w:r>
      <w:r>
        <w:rPr>
          <w:rFonts w:ascii="Times New Roman" w:eastAsia="Times New Roman" w:hAnsi="Times New Roman" w:cs="Times New Roman"/>
          <w:sz w:val="26"/>
          <w:szCs w:val="26"/>
          <w:lang w:eastAsia="ru-RU"/>
        </w:rPr>
        <w:t>,</w:t>
      </w:r>
      <w:r w:rsidRPr="004A3030">
        <w:rPr>
          <w:rFonts w:ascii="Times New Roman" w:eastAsia="Times New Roman" w:hAnsi="Times New Roman" w:cs="Times New Roman"/>
          <w:sz w:val="26"/>
          <w:szCs w:val="26"/>
          <w:lang w:eastAsia="ru-RU"/>
        </w:rPr>
        <w:t xml:space="preserve"> – 0 чел.</w:t>
      </w:r>
    </w:p>
    <w:p w:rsidR="00EE256F" w:rsidRPr="004A3030" w:rsidRDefault="00EE256F" w:rsidP="00EE256F">
      <w:pPr>
        <w:spacing w:after="0" w:line="240" w:lineRule="auto"/>
        <w:jc w:val="both"/>
        <w:rPr>
          <w:rFonts w:ascii="Times New Roman" w:eastAsia="Times New Roman" w:hAnsi="Times New Roman" w:cs="Times New Roman"/>
          <w:sz w:val="26"/>
          <w:szCs w:val="26"/>
          <w:lang w:eastAsia="ru-RU"/>
        </w:rPr>
      </w:pPr>
    </w:p>
    <w:p w:rsidR="002C2358" w:rsidRPr="004A3030" w:rsidRDefault="002C2358" w:rsidP="002C2358">
      <w:pPr>
        <w:spacing w:after="0" w:line="259" w:lineRule="auto"/>
        <w:jc w:val="both"/>
        <w:rPr>
          <w:rFonts w:ascii="Times New Roman" w:eastAsia="Calibri" w:hAnsi="Times New Roman" w:cs="Times New Roman"/>
          <w:sz w:val="26"/>
          <w:szCs w:val="26"/>
        </w:rPr>
      </w:pPr>
    </w:p>
    <w:p w:rsidR="00EE256F" w:rsidRPr="004A3030" w:rsidRDefault="00EE256F" w:rsidP="00EE256F">
      <w:pPr>
        <w:spacing w:after="0" w:line="240" w:lineRule="auto"/>
        <w:jc w:val="both"/>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 xml:space="preserve">10. </w:t>
      </w:r>
      <w:proofErr w:type="gramStart"/>
      <w:r w:rsidRPr="004A3030">
        <w:rPr>
          <w:rFonts w:ascii="Times New Roman" w:eastAsia="Times New Roman" w:hAnsi="Times New Roman" w:cs="Times New Roman"/>
          <w:sz w:val="26"/>
          <w:szCs w:val="26"/>
          <w:lang w:eastAsia="ru-RU"/>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0, субъекта Российской Федерации – 0.</w:t>
      </w:r>
      <w:proofErr w:type="gramEnd"/>
    </w:p>
    <w:p w:rsidR="00EE256F" w:rsidRPr="004A3030" w:rsidRDefault="00EE256F" w:rsidP="00EE256F">
      <w:pPr>
        <w:spacing w:after="0" w:line="240" w:lineRule="auto"/>
        <w:jc w:val="both"/>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 xml:space="preserve">11. </w:t>
      </w:r>
      <w:r>
        <w:rPr>
          <w:rFonts w:ascii="Times New Roman" w:eastAsia="Times New Roman" w:hAnsi="Times New Roman" w:cs="Times New Roman"/>
          <w:sz w:val="26"/>
          <w:szCs w:val="26"/>
          <w:lang w:eastAsia="ru-RU"/>
        </w:rP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w:t>
      </w:r>
      <w:r w:rsidRPr="004A3030">
        <w:rPr>
          <w:rFonts w:ascii="Times New Roman" w:eastAsia="Times New Roman" w:hAnsi="Times New Roman" w:cs="Times New Roman"/>
          <w:sz w:val="26"/>
          <w:szCs w:val="26"/>
          <w:lang w:eastAsia="ru-RU"/>
        </w:rPr>
        <w:t xml:space="preserve"> 0 чел.</w:t>
      </w:r>
    </w:p>
    <w:p w:rsidR="00EE256F" w:rsidRPr="004A3030" w:rsidRDefault="00EE256F" w:rsidP="00EE256F">
      <w:pPr>
        <w:spacing w:after="0" w:line="240" w:lineRule="auto"/>
        <w:jc w:val="both"/>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12. 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0, субъекта Российской Федерации – 0.</w:t>
      </w:r>
    </w:p>
    <w:p w:rsidR="00EE256F" w:rsidRDefault="00EE256F" w:rsidP="00EE256F">
      <w:pPr>
        <w:spacing w:after="0" w:line="240" w:lineRule="auto"/>
        <w:ind w:left="-567"/>
        <w:jc w:val="both"/>
        <w:rPr>
          <w:rFonts w:ascii="Times New Roman" w:eastAsia="Times New Roman" w:hAnsi="Times New Roman"/>
          <w:sz w:val="26"/>
          <w:szCs w:val="26"/>
          <w:lang w:eastAsia="ru-RU"/>
        </w:rPr>
      </w:pPr>
      <w:r w:rsidRPr="004A3030">
        <w:rPr>
          <w:rFonts w:ascii="Times New Roman" w:eastAsia="Times New Roman" w:hAnsi="Times New Roman" w:cs="Times New Roman"/>
          <w:sz w:val="26"/>
          <w:szCs w:val="26"/>
          <w:lang w:eastAsia="ru-RU"/>
        </w:rPr>
        <w:t>13.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(руб./чел.):</w:t>
      </w:r>
    </w:p>
    <w:p w:rsidR="00EE256F" w:rsidRPr="004A3030" w:rsidRDefault="00EE256F" w:rsidP="00EE256F">
      <w:pPr>
        <w:spacing w:after="0" w:line="240" w:lineRule="auto"/>
        <w:jc w:val="both"/>
        <w:rPr>
          <w:rFonts w:ascii="Times New Roman" w:eastAsia="Times New Roman" w:hAnsi="Times New Roman" w:cs="Times New Roman"/>
          <w:sz w:val="26"/>
          <w:szCs w:val="26"/>
          <w:lang w:eastAsia="ru-RU"/>
        </w:rPr>
      </w:pPr>
    </w:p>
    <w:p w:rsidR="002C2358" w:rsidRPr="004A3030" w:rsidRDefault="002C2358" w:rsidP="002C2358">
      <w:pPr>
        <w:spacing w:after="0"/>
        <w:jc w:val="both"/>
        <w:rPr>
          <w:rFonts w:ascii="Calibri" w:eastAsia="Calibri" w:hAnsi="Calibri" w:cs="Times New Roman"/>
        </w:rPr>
      </w:pPr>
    </w:p>
    <w:tbl>
      <w:tblPr>
        <w:tblW w:w="12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2"/>
        <w:gridCol w:w="1985"/>
        <w:gridCol w:w="1701"/>
        <w:gridCol w:w="3345"/>
      </w:tblGrid>
      <w:tr w:rsidR="00EE256F" w:rsidRPr="004A3030" w:rsidTr="00EE256F">
        <w:tc>
          <w:tcPr>
            <w:tcW w:w="1560" w:type="dxa"/>
            <w:shd w:val="clear" w:color="auto" w:fill="auto"/>
          </w:tcPr>
          <w:p w:rsidR="00EE256F" w:rsidRPr="004A3030" w:rsidRDefault="00EE256F" w:rsidP="00EB539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Июль 2020</w:t>
            </w:r>
          </w:p>
        </w:tc>
        <w:tc>
          <w:tcPr>
            <w:tcW w:w="1701" w:type="dxa"/>
            <w:shd w:val="clear" w:color="auto" w:fill="auto"/>
          </w:tcPr>
          <w:p w:rsidR="00EE256F" w:rsidRPr="004A3030" w:rsidRDefault="00EE256F" w:rsidP="00EE256F">
            <w:pPr>
              <w:spacing w:after="0" w:line="240" w:lineRule="auto"/>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Август 2020</w:t>
            </w:r>
          </w:p>
        </w:tc>
        <w:tc>
          <w:tcPr>
            <w:tcW w:w="1842" w:type="dxa"/>
            <w:shd w:val="clear" w:color="auto" w:fill="auto"/>
          </w:tcPr>
          <w:p w:rsidR="00EE256F" w:rsidRPr="004A3030" w:rsidRDefault="00EE256F" w:rsidP="00EE256F">
            <w:pPr>
              <w:spacing w:after="0" w:line="240" w:lineRule="auto"/>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Сентябрь 2020</w:t>
            </w:r>
          </w:p>
        </w:tc>
        <w:tc>
          <w:tcPr>
            <w:tcW w:w="1985" w:type="dxa"/>
            <w:shd w:val="clear" w:color="auto" w:fill="auto"/>
          </w:tcPr>
          <w:p w:rsidR="00EE256F" w:rsidRPr="004A3030" w:rsidRDefault="00EE256F" w:rsidP="00EE256F">
            <w:pPr>
              <w:spacing w:after="0" w:line="240" w:lineRule="auto"/>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Октябрь 2020</w:t>
            </w:r>
          </w:p>
        </w:tc>
        <w:tc>
          <w:tcPr>
            <w:tcW w:w="1701" w:type="dxa"/>
            <w:shd w:val="clear" w:color="auto" w:fill="auto"/>
          </w:tcPr>
          <w:p w:rsidR="00EE256F" w:rsidRPr="004A3030" w:rsidRDefault="00EE256F" w:rsidP="00EE256F">
            <w:pPr>
              <w:spacing w:after="0" w:line="240" w:lineRule="auto"/>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Ноябрь 2020</w:t>
            </w:r>
          </w:p>
        </w:tc>
        <w:tc>
          <w:tcPr>
            <w:tcW w:w="3345" w:type="dxa"/>
            <w:shd w:val="clear" w:color="auto" w:fill="auto"/>
          </w:tcPr>
          <w:p w:rsidR="00EE256F" w:rsidRPr="004A3030" w:rsidRDefault="00EE256F" w:rsidP="00EE256F">
            <w:pPr>
              <w:spacing w:after="0" w:line="240" w:lineRule="auto"/>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Декабрь 2020</w:t>
            </w:r>
          </w:p>
        </w:tc>
      </w:tr>
      <w:tr w:rsidR="00EE256F" w:rsidRPr="004A3030" w:rsidTr="00EE256F">
        <w:tc>
          <w:tcPr>
            <w:tcW w:w="1560" w:type="dxa"/>
            <w:shd w:val="clear" w:color="auto" w:fill="auto"/>
          </w:tcPr>
          <w:p w:rsidR="00EE256F" w:rsidRPr="004A3030" w:rsidRDefault="00EE256F" w:rsidP="00EB5392">
            <w:pPr>
              <w:spacing w:after="0" w:line="240" w:lineRule="auto"/>
              <w:jc w:val="center"/>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0</w:t>
            </w:r>
          </w:p>
        </w:tc>
        <w:tc>
          <w:tcPr>
            <w:tcW w:w="1701" w:type="dxa"/>
            <w:shd w:val="clear" w:color="auto" w:fill="auto"/>
          </w:tcPr>
          <w:p w:rsidR="00EE256F" w:rsidRPr="004A3030" w:rsidRDefault="00EE256F" w:rsidP="00EB5392">
            <w:pPr>
              <w:spacing w:after="0" w:line="240" w:lineRule="auto"/>
              <w:jc w:val="center"/>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0</w:t>
            </w:r>
          </w:p>
        </w:tc>
        <w:tc>
          <w:tcPr>
            <w:tcW w:w="1842" w:type="dxa"/>
            <w:shd w:val="clear" w:color="auto" w:fill="auto"/>
          </w:tcPr>
          <w:p w:rsidR="00EE256F" w:rsidRPr="004A3030" w:rsidRDefault="00EE256F" w:rsidP="00EB5392">
            <w:pPr>
              <w:spacing w:after="0" w:line="240" w:lineRule="auto"/>
              <w:jc w:val="center"/>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0</w:t>
            </w:r>
          </w:p>
        </w:tc>
        <w:tc>
          <w:tcPr>
            <w:tcW w:w="1985" w:type="dxa"/>
            <w:shd w:val="clear" w:color="auto" w:fill="auto"/>
          </w:tcPr>
          <w:p w:rsidR="00EE256F" w:rsidRPr="004A3030" w:rsidRDefault="00EE256F" w:rsidP="00EB5392">
            <w:pPr>
              <w:spacing w:after="0" w:line="240" w:lineRule="auto"/>
              <w:jc w:val="center"/>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0</w:t>
            </w:r>
          </w:p>
        </w:tc>
        <w:tc>
          <w:tcPr>
            <w:tcW w:w="1701" w:type="dxa"/>
            <w:shd w:val="clear" w:color="auto" w:fill="auto"/>
          </w:tcPr>
          <w:p w:rsidR="00EE256F" w:rsidRPr="004A3030" w:rsidRDefault="00EE256F" w:rsidP="00EB5392">
            <w:pPr>
              <w:spacing w:after="0" w:line="240" w:lineRule="auto"/>
              <w:jc w:val="center"/>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0</w:t>
            </w:r>
          </w:p>
        </w:tc>
        <w:tc>
          <w:tcPr>
            <w:tcW w:w="3345" w:type="dxa"/>
            <w:shd w:val="clear" w:color="auto" w:fill="auto"/>
          </w:tcPr>
          <w:p w:rsidR="00EE256F" w:rsidRPr="004A3030" w:rsidRDefault="00EE256F" w:rsidP="00EB5392">
            <w:pPr>
              <w:spacing w:after="0" w:line="240" w:lineRule="auto"/>
              <w:jc w:val="center"/>
              <w:rPr>
                <w:rFonts w:ascii="Times New Roman" w:eastAsia="Times New Roman" w:hAnsi="Times New Roman" w:cs="Times New Roman"/>
                <w:sz w:val="26"/>
                <w:szCs w:val="26"/>
                <w:lang w:eastAsia="ru-RU"/>
              </w:rPr>
            </w:pPr>
            <w:r w:rsidRPr="004A3030">
              <w:rPr>
                <w:rFonts w:ascii="Times New Roman" w:eastAsia="Times New Roman" w:hAnsi="Times New Roman" w:cs="Times New Roman"/>
                <w:sz w:val="26"/>
                <w:szCs w:val="26"/>
                <w:lang w:eastAsia="ru-RU"/>
              </w:rPr>
              <w:t>0</w:t>
            </w:r>
          </w:p>
        </w:tc>
      </w:tr>
    </w:tbl>
    <w:p w:rsidR="002C2358" w:rsidRPr="00C96733" w:rsidRDefault="002C2358" w:rsidP="00C96733">
      <w:pPr>
        <w:spacing w:after="0" w:line="240" w:lineRule="auto"/>
        <w:jc w:val="both"/>
        <w:rPr>
          <w:rFonts w:ascii="Times New Roman" w:eastAsia="Times New Roman" w:hAnsi="Times New Roman" w:cs="Times New Roman"/>
          <w:sz w:val="26"/>
          <w:szCs w:val="26"/>
          <w:lang w:eastAsia="ru-RU"/>
        </w:rPr>
      </w:pPr>
    </w:p>
    <w:p w:rsidR="00EE256F" w:rsidRDefault="00EE256F" w:rsidP="00556418">
      <w:pPr>
        <w:rPr>
          <w:b/>
          <w:sz w:val="28"/>
          <w:szCs w:val="28"/>
        </w:rPr>
      </w:pPr>
    </w:p>
    <w:p w:rsidR="005D2DE1" w:rsidRDefault="005D2DE1" w:rsidP="00556418">
      <w:pPr>
        <w:rPr>
          <w:sz w:val="28"/>
          <w:szCs w:val="28"/>
        </w:rPr>
      </w:pPr>
      <w:r>
        <w:rPr>
          <w:sz w:val="28"/>
          <w:szCs w:val="28"/>
        </w:rPr>
        <w:t>Предельный (максимальный) индекс установлен в соответствии с распоряжением Правительства Российской Федерации от 15.11.2018г. № 2490-р</w:t>
      </w:r>
    </w:p>
    <w:p w:rsidR="0099496B" w:rsidRPr="00556418" w:rsidRDefault="0099496B" w:rsidP="0099496B">
      <w:pPr>
        <w:spacing w:after="0" w:line="240" w:lineRule="auto"/>
        <w:rPr>
          <w:sz w:val="28"/>
          <w:szCs w:val="28"/>
        </w:rPr>
      </w:pPr>
    </w:p>
    <w:p w:rsidR="005F3F50" w:rsidRDefault="005F3F50" w:rsidP="005F3F50">
      <w:pPr>
        <w:pStyle w:val="a3"/>
        <w:rPr>
          <w:sz w:val="28"/>
          <w:szCs w:val="28"/>
        </w:rPr>
      </w:pPr>
    </w:p>
    <w:p w:rsidR="005F3F50" w:rsidRPr="005F3F50" w:rsidRDefault="005F3F50" w:rsidP="005F3F50">
      <w:pPr>
        <w:rPr>
          <w:sz w:val="28"/>
          <w:szCs w:val="28"/>
        </w:rPr>
      </w:pPr>
      <w:r>
        <w:rPr>
          <w:sz w:val="28"/>
          <w:szCs w:val="28"/>
        </w:rPr>
        <w:t xml:space="preserve">      </w:t>
      </w:r>
    </w:p>
    <w:sectPr w:rsidR="005F3F50" w:rsidRPr="005F3F50" w:rsidSect="00FF5CF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4CD6"/>
    <w:multiLevelType w:val="hybridMultilevel"/>
    <w:tmpl w:val="65F4E28E"/>
    <w:lvl w:ilvl="0" w:tplc="780002D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CCD2CD9"/>
    <w:multiLevelType w:val="hybridMultilevel"/>
    <w:tmpl w:val="D690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4635BA"/>
    <w:multiLevelType w:val="hybridMultilevel"/>
    <w:tmpl w:val="C1E0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81A49"/>
    <w:rsid w:val="00016061"/>
    <w:rsid w:val="00046947"/>
    <w:rsid w:val="00051114"/>
    <w:rsid w:val="00084E71"/>
    <w:rsid w:val="00087A71"/>
    <w:rsid w:val="000B4005"/>
    <w:rsid w:val="001374FC"/>
    <w:rsid w:val="001A3B6B"/>
    <w:rsid w:val="001D5C24"/>
    <w:rsid w:val="00275D3C"/>
    <w:rsid w:val="002C2358"/>
    <w:rsid w:val="002E5570"/>
    <w:rsid w:val="00324BE9"/>
    <w:rsid w:val="00350F05"/>
    <w:rsid w:val="00367855"/>
    <w:rsid w:val="00384A5D"/>
    <w:rsid w:val="004000A4"/>
    <w:rsid w:val="0042663E"/>
    <w:rsid w:val="004352F1"/>
    <w:rsid w:val="004817F2"/>
    <w:rsid w:val="004E6BCE"/>
    <w:rsid w:val="00556418"/>
    <w:rsid w:val="0056340A"/>
    <w:rsid w:val="0057309F"/>
    <w:rsid w:val="005D2DE1"/>
    <w:rsid w:val="005F3F50"/>
    <w:rsid w:val="00624C6A"/>
    <w:rsid w:val="00640B23"/>
    <w:rsid w:val="006C7B1C"/>
    <w:rsid w:val="00781A49"/>
    <w:rsid w:val="00786C00"/>
    <w:rsid w:val="007928F5"/>
    <w:rsid w:val="007E5BD1"/>
    <w:rsid w:val="008662BC"/>
    <w:rsid w:val="008753CD"/>
    <w:rsid w:val="00876811"/>
    <w:rsid w:val="008B6C01"/>
    <w:rsid w:val="008E0B65"/>
    <w:rsid w:val="008E0CA5"/>
    <w:rsid w:val="0099496B"/>
    <w:rsid w:val="00A442F7"/>
    <w:rsid w:val="00AE67BF"/>
    <w:rsid w:val="00B3539C"/>
    <w:rsid w:val="00BE29C5"/>
    <w:rsid w:val="00C013A1"/>
    <w:rsid w:val="00C13883"/>
    <w:rsid w:val="00C96733"/>
    <w:rsid w:val="00CA417B"/>
    <w:rsid w:val="00CD74EA"/>
    <w:rsid w:val="00D3383A"/>
    <w:rsid w:val="00D93D1C"/>
    <w:rsid w:val="00EC66FB"/>
    <w:rsid w:val="00EE256F"/>
    <w:rsid w:val="00F121C3"/>
    <w:rsid w:val="00F15AF4"/>
    <w:rsid w:val="00F47F14"/>
    <w:rsid w:val="00F93B1E"/>
    <w:rsid w:val="00FF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A49"/>
    <w:pPr>
      <w:ind w:left="720"/>
      <w:contextualSpacing/>
    </w:pPr>
  </w:style>
  <w:style w:type="paragraph" w:styleId="a4">
    <w:name w:val="Balloon Text"/>
    <w:basedOn w:val="a"/>
    <w:link w:val="a5"/>
    <w:uiPriority w:val="99"/>
    <w:semiHidden/>
    <w:unhideWhenUsed/>
    <w:rsid w:val="00350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Библиотека_Глухово</dc:creator>
  <cp:lastModifiedBy>Библиотека_Глухово</cp:lastModifiedBy>
  <cp:revision>31</cp:revision>
  <dcterms:created xsi:type="dcterms:W3CDTF">2017-04-13T07:13:00Z</dcterms:created>
  <dcterms:modified xsi:type="dcterms:W3CDTF">2019-11-15T09:55:00Z</dcterms:modified>
</cp:coreProperties>
</file>