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1" w:rsidRDefault="00B812B1" w:rsidP="00B812B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2B1" w:rsidRDefault="00B812B1" w:rsidP="00B812B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812B1" w:rsidRDefault="00B812B1" w:rsidP="00B812B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812B1" w:rsidRDefault="00B812B1" w:rsidP="00B812B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Тульская область</w:t>
      </w:r>
    </w:p>
    <w:p w:rsidR="00B812B1" w:rsidRDefault="00B812B1" w:rsidP="00B812B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B812B1" w:rsidRDefault="00B812B1" w:rsidP="00B812B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B812B1" w:rsidRDefault="00B812B1" w:rsidP="00B812B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Северо-Одоевское Одоевского района</w:t>
      </w:r>
    </w:p>
    <w:p w:rsidR="00B812B1" w:rsidRDefault="00B812B1" w:rsidP="00B812B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3-го созыва</w:t>
      </w:r>
    </w:p>
    <w:p w:rsidR="00B812B1" w:rsidRDefault="00B812B1" w:rsidP="00B812B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B812B1" w:rsidRDefault="00B812B1" w:rsidP="00B812B1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:rsidR="00B812B1" w:rsidRDefault="00B812B1" w:rsidP="00B812B1">
      <w:pPr>
        <w:pStyle w:val="af2"/>
        <w:tabs>
          <w:tab w:val="left" w:pos="8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30.06.2020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 Апухтино                                   № 8-56</w:t>
      </w:r>
    </w:p>
    <w:p w:rsidR="00B812B1" w:rsidRDefault="00B812B1" w:rsidP="00B812B1">
      <w:pPr>
        <w:pStyle w:val="af2"/>
        <w:tabs>
          <w:tab w:val="left" w:pos="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</w:p>
    <w:p w:rsidR="00B812B1" w:rsidRDefault="00B812B1" w:rsidP="00B812B1">
      <w:pPr>
        <w:tabs>
          <w:tab w:val="left" w:pos="610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Об  утверждении отчета  «Об исполнения бюджета  муниципального  образования  Северо-Одоевское   Одоевского  района  за  2019г.»</w:t>
      </w:r>
    </w:p>
    <w:p w:rsidR="00B812B1" w:rsidRDefault="00B812B1" w:rsidP="00B812B1">
      <w:pPr>
        <w:tabs>
          <w:tab w:val="left" w:pos="610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Рассмотрев  проект  решения  Собрания  депутатов  муниципального  образования            Северо-Одоевское  Одоевского района  «Об утверждении отчета  об исполнении бюджета муниципального образования Северо-Одоевское Одоевского  района за 2019г.» учитывая  результаты публичных  слушаний  по проекту  указанного решения, в соответствии с  Федеральным законом от 06 октября 2003 года №131-ФЗ «Об общих    принципах  организации местного  самоуправления в Российской Федерации», Бюджетным кодексом Российской  Федерации и Уставом муниципального  образования Северо-Одоевское Одоевского района, Собрание депутатов муниципального образования  Северо-Одоевское  Одоевского района  РЕШИЛО:</w:t>
      </w:r>
    </w:p>
    <w:p w:rsidR="00B812B1" w:rsidRDefault="00B812B1" w:rsidP="00B812B1">
      <w:pPr>
        <w:tabs>
          <w:tab w:val="left" w:pos="610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Утвердить  отчет  «Об исполнении бюджета муниципального  образования  Северо-Одоевское  Одоевского  района за 2019год.» по доходам в сумме 4605,8 тыс. рублей, по расходам в сумме 5414,2 тыс. рублей, дефицит бюджета муниципального образования Северо-Одоевское Одоевского района в сумме 0,0 тыс. рублей со следующими показателями:</w:t>
      </w:r>
    </w:p>
    <w:p w:rsidR="00B812B1" w:rsidRDefault="00B812B1" w:rsidP="00B812B1">
      <w:pPr>
        <w:tabs>
          <w:tab w:val="left" w:pos="610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исполнение доходов бюджета муниципального образования Северо-Одоевское Одоевского района по кодам классификации доходов бюджета муниципального образования                   Северо-Одоевское Одоевского района за 2019 год (приложение 1)</w:t>
      </w:r>
    </w:p>
    <w:p w:rsidR="00B812B1" w:rsidRDefault="00B812B1" w:rsidP="00B812B1">
      <w:pPr>
        <w:tabs>
          <w:tab w:val="left" w:pos="610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исполнение расходов бюджета муниципального образования Северо-Одоевское Одоевского района по разделам и подразделам  классификации   расходов бюджета муниципального образования Северо-Одоевское Одоевского района за 2019 год (приложение2)</w:t>
      </w:r>
    </w:p>
    <w:p w:rsidR="00B812B1" w:rsidRDefault="00B812B1" w:rsidP="00B812B1">
      <w:pPr>
        <w:tabs>
          <w:tab w:val="left" w:pos="610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4.Контроль  за  выполнением  настоящего  решения  возложить на  постоянную комиссию Собрания  депутатов муниципального  образования  Северо-Одоевское   Одоевского района  по экономической  политике, бюджету ,налогам и собственности  (М.А.Петрову)</w:t>
      </w:r>
    </w:p>
    <w:p w:rsidR="00B812B1" w:rsidRDefault="00B812B1" w:rsidP="00B812B1">
      <w:pPr>
        <w:tabs>
          <w:tab w:val="left" w:pos="610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Настоящее  решение  вступает  в  силу  после обнародования.  </w:t>
      </w:r>
    </w:p>
    <w:p w:rsidR="00B812B1" w:rsidRDefault="00B812B1" w:rsidP="00B812B1">
      <w:pPr>
        <w:tabs>
          <w:tab w:val="left" w:pos="610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12B1" w:rsidRDefault="00B812B1" w:rsidP="00B812B1">
      <w:pPr>
        <w:tabs>
          <w:tab w:val="left" w:pos="610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B812B1" w:rsidRDefault="00B812B1" w:rsidP="00B812B1">
      <w:pPr>
        <w:tabs>
          <w:tab w:val="left" w:pos="6105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Северо-Одоевское Одоевского района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А.А.Пустовойт</w:t>
      </w:r>
      <w:proofErr w:type="spellEnd"/>
    </w:p>
    <w:p w:rsidR="00B812B1" w:rsidRDefault="00B812B1" w:rsidP="00B812B1">
      <w:pPr>
        <w:tabs>
          <w:tab w:val="left" w:pos="610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812B1" w:rsidRDefault="00B812B1" w:rsidP="00B812B1">
      <w:pPr>
        <w:tabs>
          <w:tab w:val="left" w:pos="610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812B1" w:rsidRDefault="00B812B1" w:rsidP="00B812B1">
      <w:pPr>
        <w:tabs>
          <w:tab w:val="left" w:pos="610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812B1" w:rsidRDefault="00B812B1" w:rsidP="00B812B1">
      <w:pPr>
        <w:jc w:val="left"/>
        <w:rPr>
          <w:rFonts w:ascii="Times New Roman" w:hAnsi="Times New Roman" w:cs="Times New Roman"/>
          <w:sz w:val="24"/>
          <w:szCs w:val="24"/>
        </w:rPr>
        <w:sectPr w:rsidR="00B812B1">
          <w:pgSz w:w="11906" w:h="16838"/>
          <w:pgMar w:top="1134" w:right="851" w:bottom="1134" w:left="1701" w:header="709" w:footer="709" w:gutter="0"/>
          <w:cols w:space="720"/>
        </w:sectPr>
      </w:pPr>
    </w:p>
    <w:p w:rsidR="00B812B1" w:rsidRDefault="00B812B1" w:rsidP="00B812B1">
      <w:pPr>
        <w:tabs>
          <w:tab w:val="left" w:pos="610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812B1" w:rsidRDefault="00B812B1" w:rsidP="00B812B1">
      <w:pPr>
        <w:tabs>
          <w:tab w:val="left" w:pos="6105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812B1" w:rsidRDefault="00B812B1" w:rsidP="00B812B1">
      <w:pPr>
        <w:tabs>
          <w:tab w:val="left" w:pos="12255"/>
          <w:tab w:val="left" w:pos="12675"/>
          <w:tab w:val="right" w:pos="14570"/>
        </w:tabs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B812B1" w:rsidRDefault="00B812B1" w:rsidP="00B812B1">
      <w:pPr>
        <w:tabs>
          <w:tab w:val="left" w:pos="12255"/>
          <w:tab w:val="left" w:pos="12675"/>
          <w:tab w:val="right" w:pos="14570"/>
        </w:tabs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к собранию депутатов  </w:t>
      </w:r>
    </w:p>
    <w:p w:rsidR="00B812B1" w:rsidRDefault="00B812B1" w:rsidP="00B812B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B812B1" w:rsidRDefault="00B812B1" w:rsidP="00B812B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Северо-Одоевское Одоевского района</w:t>
      </w:r>
    </w:p>
    <w:p w:rsidR="00B812B1" w:rsidRDefault="00B812B1" w:rsidP="00B812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B812B1" w:rsidRDefault="00B812B1" w:rsidP="00B812B1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              №  8-56   от   30.06.  2020г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:rsidR="00B812B1" w:rsidRDefault="00B812B1" w:rsidP="00B812B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Исполнение бюджетной сметы муниципального образования Северо-Одоевское Одоевского района по доходам за год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bCs/>
            <w:sz w:val="20"/>
            <w:szCs w:val="20"/>
          </w:rPr>
          <w:t>2019 г</w:t>
        </w:r>
      </w:smartTag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B812B1" w:rsidRDefault="00B812B1" w:rsidP="00B812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Тыс. руб.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6"/>
        <w:gridCol w:w="2043"/>
        <w:gridCol w:w="1614"/>
        <w:gridCol w:w="1208"/>
        <w:gridCol w:w="1291"/>
      </w:tblGrid>
      <w:tr w:rsidR="00B812B1" w:rsidTr="00B812B1">
        <w:trPr>
          <w:cantSplit/>
          <w:trHeight w:val="615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КБК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Запланировано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2019 г</w:t>
              </w:r>
            </w:smartTag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год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000 850 00000 00 0000 000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6322,7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72,8</w:t>
            </w: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000 100 00000 00 0000 000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5405,5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3918,3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72,5</w:t>
            </w: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000 101 00000 00 0000 000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96,9</w:t>
            </w: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182 101 02000 01 0000 110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109,9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</w:tr>
      <w:tr w:rsidR="00B812B1" w:rsidTr="00B812B1">
        <w:trPr>
          <w:trHeight w:val="689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 источником которых является налоговый агент, за исключением доходов ,в отношении которых исчисление и уплата  налога осуществляется   в соответствии  со статьями 227, 227.1 и 228 Налогового кодекса Российской Федерации  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182 101 02010 01 0000 110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227,227.1 и 228 Налогового кодекса Российской Федерации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182 101 02010 01 2100 110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исключением, доходов, в отношении которых 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182 101 02010 01 3000 110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182 10102030 01 0000 110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182 105 00000 00 0000 000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сельскохозяйственных налог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182 105 03000 01 0000 000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000 106 00000 00 0000 000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79,2</w:t>
            </w: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182 106 01030 10 0000 110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182 106 06000 00 0000 110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4301,5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3530,4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82,1</w:t>
            </w: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 расположенным в границах  сельских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182 106 06033 10 0000 110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1375,2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B812B1" w:rsidTr="00B812B1">
        <w:trPr>
          <w:trHeight w:val="354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налог, с физических лиц, обладающих земельным участком расположенным в границах сельских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182 106 06043 10 0000 110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2201,3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2155,2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</w:tr>
      <w:tr w:rsidR="00B812B1" w:rsidTr="00B812B1">
        <w:trPr>
          <w:trHeight w:val="354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871 111 05000 00 0000 120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12B1" w:rsidTr="00B812B1">
        <w:trPr>
          <w:trHeight w:val="918"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871 111 05025 10 0000 120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000 114 00000 00 0000 000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поселений ( за исключением земельных участков муниципальных автономных учреждений)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871 114 06025 10 0000 430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871 117 0105010 0000 180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917,2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74,5</w:t>
            </w: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000 202 00000 00 0000 000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67,9</w:t>
            </w: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Дотация  от других бюджетов бюджетной системы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871 202 15001 10 0000 150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871 202 15001 10 0000 150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Субвенция  от других бюджетов бюджетной системы РФ в т.ч.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871 202 35118  10 0000 150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первичному воинскому учету, где отсутствуют военные комиссариата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871 202 35118  10 0000 150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871 202 49999  10 0000 150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B812B1" w:rsidTr="00B812B1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ДОХОДОВ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6322,7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4605,8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72,8</w:t>
            </w:r>
          </w:p>
        </w:tc>
      </w:tr>
    </w:tbl>
    <w:p w:rsidR="00B812B1" w:rsidRDefault="00B812B1" w:rsidP="00B812B1">
      <w:pPr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812B1" w:rsidRDefault="00B812B1" w:rsidP="00B812B1">
      <w:pPr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Главный бухгалтер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С.А.Цуканова</w:t>
      </w:r>
      <w:proofErr w:type="spellEnd"/>
    </w:p>
    <w:p w:rsidR="00B812B1" w:rsidRDefault="00B812B1" w:rsidP="00B812B1">
      <w:pPr>
        <w:jc w:val="left"/>
        <w:rPr>
          <w:rFonts w:ascii="Times New Roman" w:hAnsi="Times New Roman" w:cs="Times New Roman"/>
        </w:rPr>
        <w:sectPr w:rsidR="00B812B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812B1" w:rsidRDefault="00B812B1" w:rsidP="00B812B1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B812B1" w:rsidRDefault="00B812B1" w:rsidP="00B812B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к  решению собрания депутатов</w:t>
      </w:r>
    </w:p>
    <w:p w:rsidR="00B812B1" w:rsidRDefault="00B812B1" w:rsidP="00B812B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B812B1" w:rsidRDefault="00B812B1" w:rsidP="00B812B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Северо-Одоевское Одоевского района</w:t>
      </w:r>
    </w:p>
    <w:p w:rsidR="00B812B1" w:rsidRDefault="00B812B1" w:rsidP="00B812B1">
      <w:pPr>
        <w:tabs>
          <w:tab w:val="left" w:pos="1239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№ 8- 56    от  30.06.2020  г.</w:t>
      </w:r>
    </w:p>
    <w:p w:rsidR="00B812B1" w:rsidRDefault="00B812B1" w:rsidP="00B812B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Отчет об исполнении бюджета муниципального образования Северо-Одоевское Одоевского района по расходам за год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b/>
            <w:sz w:val="20"/>
            <w:szCs w:val="20"/>
          </w:rPr>
          <w:t>2019 г</w:t>
        </w:r>
      </w:smartTag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B812B1" w:rsidRDefault="00B812B1" w:rsidP="00B812B1">
      <w:pPr>
        <w:rPr>
          <w:rFonts w:ascii="Times New Roman" w:hAnsi="Times New Roman" w:cs="Times New Roman"/>
          <w:b/>
          <w:sz w:val="20"/>
          <w:szCs w:val="20"/>
        </w:rPr>
      </w:pPr>
    </w:p>
    <w:p w:rsidR="00B812B1" w:rsidRDefault="00B812B1" w:rsidP="00B812B1">
      <w:pPr>
        <w:tabs>
          <w:tab w:val="left" w:pos="1121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(тыс.рублей)</w:t>
      </w:r>
    </w:p>
    <w:tbl>
      <w:tblPr>
        <w:tblW w:w="154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1"/>
        <w:gridCol w:w="1102"/>
        <w:gridCol w:w="1062"/>
        <w:gridCol w:w="1511"/>
        <w:gridCol w:w="1813"/>
        <w:gridCol w:w="1260"/>
        <w:gridCol w:w="1336"/>
        <w:gridCol w:w="1470"/>
        <w:gridCol w:w="1470"/>
      </w:tblGrid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Запланировано 2019г.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Исполнении год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b/>
                  <w:sz w:val="20"/>
                  <w:szCs w:val="20"/>
                </w:rPr>
                <w:t>2019 г</w:t>
              </w:r>
            </w:smartTag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4558,0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3952,7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86,7</w:t>
            </w:r>
          </w:p>
        </w:tc>
      </w:tr>
      <w:tr w:rsidR="00B812B1" w:rsidTr="00B812B1">
        <w:trPr>
          <w:trHeight w:val="12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4526,0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83,3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направленные на выплаты по оплате труда центральному аппарату МО в рамках не программного направления деятельности , обеспечение функционирование местных администраций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3336,4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2912,7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</w:tr>
      <w:tr w:rsidR="00B812B1" w:rsidTr="00B812B1">
        <w:trPr>
          <w:trHeight w:val="1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2562,5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B812B1" w:rsidTr="00B812B1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B812B1" w:rsidTr="00B812B1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</w:tr>
      <w:tr w:rsidR="00B812B1" w:rsidTr="00B812B1">
        <w:trPr>
          <w:trHeight w:val="24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</w:tr>
      <w:tr w:rsidR="00B812B1" w:rsidTr="00B812B1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36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</w:tr>
      <w:tr w:rsidR="00B812B1" w:rsidTr="00B812B1">
        <w:trPr>
          <w:trHeight w:val="88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B812B1" w:rsidTr="00B812B1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B812B1" w:rsidTr="00B812B1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</w:tr>
      <w:tr w:rsidR="00B812B1" w:rsidTr="00B812B1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</w:tr>
      <w:tr w:rsidR="00B812B1" w:rsidTr="00B812B1">
        <w:trPr>
          <w:trHeight w:val="24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812B1" w:rsidTr="00B812B1">
        <w:trPr>
          <w:trHeight w:val="22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B812B1" w:rsidTr="00B812B1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</w:tr>
      <w:tr w:rsidR="00B812B1" w:rsidTr="00B812B1">
        <w:trPr>
          <w:trHeight w:val="12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транспортного налога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B812B1" w:rsidTr="00B812B1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B812B1" w:rsidTr="00B812B1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812B1" w:rsidTr="00B812B1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референдумов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9990024640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12B1" w:rsidTr="00B812B1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референдумов в рамках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непрограмного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«Обеспечение проведения выборов»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9990024640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12B1" w:rsidTr="00B812B1">
        <w:trPr>
          <w:trHeight w:val="23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9990024640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12B1" w:rsidTr="00B812B1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24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36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программы «Совершенствование управления финансами МО Северо-Одоевское Одоевского района»</w:t>
            </w:r>
          </w:p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ind w:right="-6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0110127750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812B1" w:rsidTr="00B812B1">
        <w:trPr>
          <w:trHeight w:val="238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tabs>
                <w:tab w:val="left" w:pos="8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12B1" w:rsidTr="00B812B1">
        <w:trPr>
          <w:trHeight w:val="36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12B1" w:rsidTr="00B812B1">
        <w:trPr>
          <w:trHeight w:val="11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12B1" w:rsidTr="00B812B1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12B1" w:rsidTr="00B812B1">
        <w:trPr>
          <w:trHeight w:val="12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12B1" w:rsidTr="00B812B1">
        <w:trPr>
          <w:trHeight w:val="212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12B1" w:rsidTr="00B812B1">
        <w:trPr>
          <w:trHeight w:val="35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12B1" w:rsidTr="00B812B1">
        <w:trPr>
          <w:trHeight w:val="22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48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612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муниципальной  программе «Защита населения и территорий от чрезвычайных  ситуаций и безопасности людей на водных объектах»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366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 Услуги по содержанию имущества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территории от ЧС, обеспечение пожарной безопасности  МО Северо-Одоевское Одоевского района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муниципальной программе пожарной безопасности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0310227270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80,4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Связь и информатика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80,4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80,4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86,4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86,4</w:t>
            </w:r>
          </w:p>
        </w:tc>
      </w:tr>
      <w:tr w:rsidR="00B812B1" w:rsidTr="00B812B1">
        <w:trPr>
          <w:trHeight w:val="66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коммунальной инфраструктуры муниципального образования           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Одоевское Одоевского района. Благоустройство»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</w:tr>
      <w:tr w:rsidR="00B812B1" w:rsidTr="00B812B1">
        <w:trPr>
          <w:trHeight w:val="191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B812B1" w:rsidTr="00B812B1">
        <w:trPr>
          <w:trHeight w:val="17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B812B1" w:rsidTr="00B812B1">
        <w:trPr>
          <w:trHeight w:val="17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</w:tr>
      <w:tr w:rsidR="00B812B1" w:rsidTr="00B812B1">
        <w:trPr>
          <w:trHeight w:val="17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</w:tr>
      <w:tr w:rsidR="00B812B1" w:rsidTr="00B812B1">
        <w:trPr>
          <w:trHeight w:val="170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B812B1" w:rsidTr="00B812B1">
        <w:trPr>
          <w:trHeight w:val="25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«Уличное освещение»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Услуги по уличному освещению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0410127410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Подпрограммы «Содержание дорог»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0420227410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Подпрограммы «Озеленение территории»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услуг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0430302741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0430327410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«Прочие услуги по благоустройству» муниципальной программы «Развитие системы коммунальной инфраструктуры муниципального образования Северо-Одоевское Одоевского района. Благоустройство»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</w:tr>
      <w:tr w:rsidR="00B812B1" w:rsidTr="00B812B1">
        <w:trPr>
          <w:trHeight w:val="12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0440427410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B812B1" w:rsidTr="00B812B1">
        <w:trPr>
          <w:trHeight w:val="168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867,9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716,9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82,6</w:t>
            </w:r>
          </w:p>
        </w:tc>
      </w:tr>
      <w:tr w:rsidR="00B812B1" w:rsidTr="00B812B1">
        <w:trPr>
          <w:trHeight w:val="87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выполнение по оплате труда работникам культуры в рамках не программного направления деятельности «Обеспечение функционирования учреждений культуры»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 по программе «Развитие культуры в МО Северо-Одоевское Одоевского района»</w:t>
            </w:r>
          </w:p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государственного (муниципального) имущества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0600100059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</w:tr>
      <w:tr w:rsidR="00B812B1" w:rsidTr="00B812B1">
        <w:trPr>
          <w:trHeight w:val="318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0610100590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выплату персоналу  на повышение оплаты труда работников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 (Постановление Правительства Тульской области от 28.05.2013 г.№239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96,5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9990027360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Реализация мероприятий муниципальной  программы</w:t>
            </w:r>
          </w:p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«Достойная жизнь»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0710200190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программные расходы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Иные не программные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812B1" w:rsidTr="00B812B1">
        <w:trPr>
          <w:trHeight w:val="443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 по программе «Спортивная молодежь  МО Северо-Одоевское Одоевского района Тульской области»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0510160570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0510160570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B812B1" w:rsidTr="00B812B1">
        <w:trPr>
          <w:trHeight w:val="64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6322,7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5414,2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B1" w:rsidRDefault="00B812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85,6</w:t>
            </w:r>
          </w:p>
        </w:tc>
      </w:tr>
    </w:tbl>
    <w:p w:rsidR="00B812B1" w:rsidRDefault="00B812B1" w:rsidP="00B812B1">
      <w:pPr>
        <w:tabs>
          <w:tab w:val="left" w:pos="2025"/>
          <w:tab w:val="right" w:pos="145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</w:p>
    <w:p w:rsidR="00B812B1" w:rsidRDefault="00B812B1" w:rsidP="00B812B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:rsidR="00B812B1" w:rsidRDefault="00B812B1" w:rsidP="00B812B1">
      <w:pPr>
        <w:tabs>
          <w:tab w:val="left" w:pos="29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бухгалтер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С.А.Цуканова</w:t>
      </w:r>
      <w:proofErr w:type="spellEnd"/>
    </w:p>
    <w:p w:rsidR="00B812B1" w:rsidRDefault="00B812B1" w:rsidP="00B812B1">
      <w:pPr>
        <w:jc w:val="left"/>
        <w:rPr>
          <w:sz w:val="20"/>
          <w:szCs w:val="20"/>
        </w:rPr>
        <w:sectPr w:rsidR="00B812B1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812B1" w:rsidRDefault="00B812B1" w:rsidP="00B812B1">
      <w:pPr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исполнению бюджета муниципального образования Северо-Одоевское Одоевского района за год  2019 года</w:t>
      </w:r>
    </w:p>
    <w:p w:rsidR="00B812B1" w:rsidRDefault="00B812B1" w:rsidP="00B812B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Общий объем доходов за год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4"/>
            <w:szCs w:val="24"/>
          </w:rPr>
          <w:t>2019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составил  4602,1 тыс.рублей, что составляет 72,8% к годовому плану 6322,7 тыс.рублей. </w:t>
      </w:r>
    </w:p>
    <w:p w:rsidR="00B812B1" w:rsidRDefault="00B812B1" w:rsidP="00B812B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Собственные доходы бюджета за год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4"/>
            <w:szCs w:val="24"/>
          </w:rPr>
          <w:t>2019 г</w:t>
        </w:r>
      </w:smartTag>
      <w:r>
        <w:rPr>
          <w:rFonts w:ascii="Times New Roman" w:hAnsi="Times New Roman" w:cs="Times New Roman"/>
          <w:sz w:val="24"/>
          <w:szCs w:val="24"/>
        </w:rPr>
        <w:t>. 3918,3 тыс.руб., что 72,5%   к годовому плану 5405,5 тыс.руб.</w:t>
      </w:r>
    </w:p>
    <w:p w:rsidR="00B812B1" w:rsidRDefault="00B812B1" w:rsidP="00B812B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налога на доходы физических лиц за год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4"/>
            <w:szCs w:val="24"/>
          </w:rPr>
          <w:t>2019 г</w:t>
        </w:r>
      </w:smartTag>
      <w:r>
        <w:rPr>
          <w:rFonts w:ascii="Times New Roman" w:hAnsi="Times New Roman" w:cs="Times New Roman"/>
          <w:sz w:val="24"/>
          <w:szCs w:val="24"/>
        </w:rPr>
        <w:t>. 109,9 тыс. руб., что 96,9% к годовому плану 113,4 тыс.руб.</w:t>
      </w:r>
    </w:p>
    <w:p w:rsidR="00B812B1" w:rsidRDefault="00B812B1" w:rsidP="00B812B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имущество  за год 2019г. 158,7 тыс. руб., что 79,2 % к годовому плану         200,3 тыс.руб.</w:t>
      </w:r>
    </w:p>
    <w:p w:rsidR="00B812B1" w:rsidRDefault="00B812B1" w:rsidP="00B812B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налог за год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4"/>
            <w:szCs w:val="24"/>
          </w:rPr>
          <w:t>2019 г</w:t>
        </w:r>
      </w:smartTag>
      <w:r>
        <w:rPr>
          <w:rFonts w:ascii="Times New Roman" w:hAnsi="Times New Roman" w:cs="Times New Roman"/>
          <w:sz w:val="24"/>
          <w:szCs w:val="24"/>
        </w:rPr>
        <w:t>. 3530,4 тыс.руб., что 82,1 % к годовому плану  4301,5 тыс.руб.</w:t>
      </w:r>
    </w:p>
    <w:p w:rsidR="00B812B1" w:rsidRDefault="00B812B1" w:rsidP="00B812B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из бюджетов других уровней  за год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4"/>
            <w:szCs w:val="24"/>
          </w:rPr>
          <w:t>2019 г</w:t>
        </w:r>
      </w:smartTag>
      <w:r>
        <w:rPr>
          <w:rFonts w:ascii="Times New Roman" w:hAnsi="Times New Roman" w:cs="Times New Roman"/>
          <w:sz w:val="24"/>
          <w:szCs w:val="24"/>
        </w:rPr>
        <w:t>.            683,1 тыс.руб., что 74,5% к годовому плану 917,2 тыс. руб.</w:t>
      </w:r>
    </w:p>
    <w:p w:rsidR="00B812B1" w:rsidRDefault="00B812B1" w:rsidP="00B812B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B812B1" w:rsidRDefault="00B812B1" w:rsidP="00B812B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Расходы бюджета муниципального образования Северо-Одоевское Одоевского района за год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4"/>
            <w:szCs w:val="24"/>
          </w:rPr>
          <w:t>2019 г</w:t>
        </w:r>
      </w:smartTag>
      <w:r>
        <w:rPr>
          <w:rFonts w:ascii="Times New Roman" w:hAnsi="Times New Roman" w:cs="Times New Roman"/>
          <w:sz w:val="24"/>
          <w:szCs w:val="24"/>
        </w:rPr>
        <w:t>. составили 5414,2 тыс.руб., что 85,6% к годовому план                 6322,7 тыс.руб.</w:t>
      </w:r>
    </w:p>
    <w:p w:rsidR="00B812B1" w:rsidRDefault="00B812B1" w:rsidP="00B812B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Общегосударственные расходы за год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4"/>
            <w:szCs w:val="24"/>
          </w:rPr>
          <w:t>2019 г</w:t>
        </w:r>
      </w:smartTag>
      <w:r>
        <w:rPr>
          <w:rFonts w:ascii="Times New Roman" w:hAnsi="Times New Roman" w:cs="Times New Roman"/>
          <w:sz w:val="24"/>
          <w:szCs w:val="24"/>
        </w:rPr>
        <w:t>. 3952,7 тыс. руб., что 86,7  %  к годовому плану 4558,0тыс.руб.</w:t>
      </w:r>
    </w:p>
    <w:p w:rsidR="00B812B1" w:rsidRDefault="00B812B1" w:rsidP="00B812B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Национальная оборона за год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4"/>
            <w:szCs w:val="24"/>
          </w:rPr>
          <w:t>2019 г</w:t>
        </w:r>
      </w:smartTag>
      <w:r>
        <w:rPr>
          <w:rFonts w:ascii="Times New Roman" w:hAnsi="Times New Roman" w:cs="Times New Roman"/>
          <w:sz w:val="24"/>
          <w:szCs w:val="24"/>
        </w:rPr>
        <w:t>. 91,4тыс. руб., что 100% к годовому плану  91,4тыс.руб.</w:t>
      </w:r>
    </w:p>
    <w:p w:rsidR="00B812B1" w:rsidRDefault="00B812B1" w:rsidP="00B812B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хозяйство. Благоустройство расходы за год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4"/>
            <w:szCs w:val="24"/>
          </w:rPr>
          <w:t>2019 г</w:t>
        </w:r>
      </w:smartTag>
      <w:r>
        <w:rPr>
          <w:rFonts w:ascii="Times New Roman" w:hAnsi="Times New Roman" w:cs="Times New Roman"/>
          <w:sz w:val="24"/>
          <w:szCs w:val="24"/>
        </w:rPr>
        <w:t>. 363,1 тыс. рублей, что 90,2% к годовому плану 402,7 тыс. рублей.</w:t>
      </w:r>
    </w:p>
    <w:p w:rsidR="00B812B1" w:rsidRDefault="00B812B1" w:rsidP="00B812B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и кинематография за год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4"/>
            <w:szCs w:val="24"/>
          </w:rPr>
          <w:t>2019 г</w:t>
        </w:r>
      </w:smartTag>
      <w:r>
        <w:rPr>
          <w:rFonts w:ascii="Times New Roman" w:hAnsi="Times New Roman" w:cs="Times New Roman"/>
          <w:sz w:val="24"/>
          <w:szCs w:val="24"/>
        </w:rPr>
        <w:t>. 716,9 тыс.  руб., что 82,6% к годовому плану 867,9 тыс.руб.</w:t>
      </w:r>
    </w:p>
    <w:p w:rsidR="00B812B1" w:rsidRDefault="00B812B1" w:rsidP="00B812B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политика. Пенсионное обеспечение за год 168,4 тыс. руб., что составляет 100% к годовому плану 168,4 тыс.руб.</w:t>
      </w:r>
    </w:p>
    <w:p w:rsidR="00B812B1" w:rsidRDefault="00B812B1" w:rsidP="00B812B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культура. Физкультурно-оздоровительная работа и спортивные мероприятия за год 8,0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составляет 100% к годовому плану 8,0 тыс. руб.</w:t>
      </w:r>
    </w:p>
    <w:p w:rsidR="00B812B1" w:rsidRDefault="00B812B1" w:rsidP="00B812B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B812B1" w:rsidRDefault="00B812B1" w:rsidP="00B812B1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812B1" w:rsidRDefault="00B812B1" w:rsidP="00B812B1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812B1" w:rsidRDefault="00B812B1" w:rsidP="00B812B1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812B1" w:rsidRDefault="00B812B1" w:rsidP="00B812B1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812B1" w:rsidRDefault="00B812B1" w:rsidP="00B812B1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бухгалтер </w:t>
      </w:r>
    </w:p>
    <w:p w:rsidR="00B812B1" w:rsidRDefault="00B812B1" w:rsidP="00B812B1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B812B1" w:rsidRDefault="00B812B1" w:rsidP="00B812B1">
      <w:pPr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Северо-Одоевское Одоевского района                                              Цуканова С.А.</w:t>
      </w:r>
    </w:p>
    <w:p w:rsidR="00A31A84" w:rsidRDefault="00A31A84"/>
    <w:sectPr w:rsidR="00A31A84" w:rsidSect="00A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12B1"/>
    <w:rsid w:val="0009021C"/>
    <w:rsid w:val="000C7A2B"/>
    <w:rsid w:val="00434380"/>
    <w:rsid w:val="007B2D92"/>
    <w:rsid w:val="00A31A84"/>
    <w:rsid w:val="00A46482"/>
    <w:rsid w:val="00AB1907"/>
    <w:rsid w:val="00B812B1"/>
    <w:rsid w:val="00D14FCF"/>
    <w:rsid w:val="00F7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B1"/>
  </w:style>
  <w:style w:type="paragraph" w:styleId="1">
    <w:name w:val="heading 1"/>
    <w:basedOn w:val="a"/>
    <w:next w:val="a"/>
    <w:link w:val="10"/>
    <w:qFormat/>
    <w:rsid w:val="00B812B1"/>
    <w:pPr>
      <w:keepNext/>
      <w:outlineLvl w:val="0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2B1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B812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12B1"/>
    <w:rPr>
      <w:color w:val="800080" w:themeColor="followedHyperlink"/>
      <w:u w:val="single"/>
    </w:rPr>
  </w:style>
  <w:style w:type="paragraph" w:styleId="a5">
    <w:name w:val="header"/>
    <w:basedOn w:val="a"/>
    <w:link w:val="11"/>
    <w:semiHidden/>
    <w:unhideWhenUsed/>
    <w:rsid w:val="00B812B1"/>
    <w:pPr>
      <w:tabs>
        <w:tab w:val="center" w:pos="4677"/>
        <w:tab w:val="right" w:pos="9355"/>
      </w:tabs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812B1"/>
  </w:style>
  <w:style w:type="paragraph" w:styleId="a7">
    <w:name w:val="footer"/>
    <w:basedOn w:val="a"/>
    <w:link w:val="12"/>
    <w:semiHidden/>
    <w:unhideWhenUsed/>
    <w:rsid w:val="00B812B1"/>
    <w:pPr>
      <w:tabs>
        <w:tab w:val="center" w:pos="4677"/>
        <w:tab w:val="right" w:pos="9355"/>
      </w:tabs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B812B1"/>
  </w:style>
  <w:style w:type="paragraph" w:styleId="a9">
    <w:name w:val="Body Text Indent"/>
    <w:basedOn w:val="a"/>
    <w:link w:val="aa"/>
    <w:semiHidden/>
    <w:unhideWhenUsed/>
    <w:rsid w:val="00B812B1"/>
    <w:pPr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81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13"/>
    <w:semiHidden/>
    <w:unhideWhenUsed/>
    <w:rsid w:val="00B812B1"/>
    <w:pPr>
      <w:shd w:val="clear" w:color="auto" w:fill="000080"/>
      <w:jc w:val="left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B812B1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semiHidden/>
    <w:unhideWhenUsed/>
    <w:rsid w:val="00B812B1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B81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812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812B1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basedOn w:val="a0"/>
    <w:link w:val="af2"/>
    <w:uiPriority w:val="99"/>
    <w:locked/>
    <w:rsid w:val="00B812B1"/>
    <w:rPr>
      <w:rFonts w:ascii="Calibri" w:eastAsia="Calibri" w:hAnsi="Calibri" w:cs="Times New Roman"/>
    </w:rPr>
  </w:style>
  <w:style w:type="paragraph" w:styleId="af2">
    <w:name w:val="No Spacing"/>
    <w:link w:val="af1"/>
    <w:uiPriority w:val="99"/>
    <w:qFormat/>
    <w:rsid w:val="00B812B1"/>
    <w:pPr>
      <w:jc w:val="left"/>
    </w:pPr>
    <w:rPr>
      <w:rFonts w:ascii="Calibri" w:eastAsia="Calibri" w:hAnsi="Calibri" w:cs="Times New Roman"/>
    </w:rPr>
  </w:style>
  <w:style w:type="paragraph" w:styleId="af3">
    <w:name w:val="List Paragraph"/>
    <w:basedOn w:val="a"/>
    <w:qFormat/>
    <w:rsid w:val="00B812B1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">
    <w:name w:val="Body text_"/>
    <w:basedOn w:val="a0"/>
    <w:link w:val="Bodytext0"/>
    <w:locked/>
    <w:rsid w:val="00B812B1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B812B1"/>
    <w:pPr>
      <w:shd w:val="clear" w:color="auto" w:fill="FFFFFF"/>
      <w:spacing w:after="240" w:line="322" w:lineRule="exact"/>
      <w:ind w:firstLine="700"/>
      <w:jc w:val="left"/>
    </w:pPr>
    <w:rPr>
      <w:sz w:val="27"/>
      <w:szCs w:val="27"/>
    </w:rPr>
  </w:style>
  <w:style w:type="character" w:customStyle="1" w:styleId="Heading1">
    <w:name w:val="Heading #1_"/>
    <w:basedOn w:val="a0"/>
    <w:link w:val="Heading10"/>
    <w:locked/>
    <w:rsid w:val="00B812B1"/>
    <w:rPr>
      <w:b/>
      <w:bCs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B812B1"/>
    <w:pPr>
      <w:shd w:val="clear" w:color="auto" w:fill="FFFFFF"/>
      <w:spacing w:before="240" w:line="317" w:lineRule="exact"/>
      <w:outlineLvl w:val="0"/>
    </w:pPr>
    <w:rPr>
      <w:b/>
      <w:bCs/>
      <w:sz w:val="27"/>
      <w:szCs w:val="27"/>
    </w:rPr>
  </w:style>
  <w:style w:type="character" w:customStyle="1" w:styleId="ConsPlusNormal">
    <w:name w:val="ConsPlusNormal Знак"/>
    <w:link w:val="ConsPlusNormal0"/>
    <w:locked/>
    <w:rsid w:val="00B812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812B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B812B1"/>
    <w:pPr>
      <w:widowControl w:val="0"/>
      <w:autoSpaceDE w:val="0"/>
      <w:autoSpaceDN w:val="0"/>
      <w:adjustRightInd w:val="0"/>
      <w:spacing w:line="240" w:lineRule="exact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812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b"/>
    <w:semiHidden/>
    <w:locked/>
    <w:rsid w:val="00B812B1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customStyle="1" w:styleId="11">
    <w:name w:val="Верхний колонтитул Знак1"/>
    <w:basedOn w:val="a0"/>
    <w:link w:val="a5"/>
    <w:semiHidden/>
    <w:locked/>
    <w:rsid w:val="00B812B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7"/>
    <w:semiHidden/>
    <w:locked/>
    <w:rsid w:val="00B812B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B812B1"/>
    <w:rPr>
      <w:rFonts w:ascii="Times New Roman" w:hAnsi="Times New Roman" w:cs="Times New Roman" w:hint="default"/>
      <w:sz w:val="26"/>
    </w:rPr>
  </w:style>
  <w:style w:type="table" w:styleId="af4">
    <w:name w:val="Table Grid"/>
    <w:basedOn w:val="a1"/>
    <w:rsid w:val="00B812B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3209</Words>
  <Characters>18293</Characters>
  <Application>Microsoft Office Word</Application>
  <DocSecurity>0</DocSecurity>
  <Lines>152</Lines>
  <Paragraphs>42</Paragraphs>
  <ScaleCrop>false</ScaleCrop>
  <Company>Microsoft</Company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2020-07-03T07:52:00Z</dcterms:created>
  <dcterms:modified xsi:type="dcterms:W3CDTF">2020-07-03T07:52:00Z</dcterms:modified>
</cp:coreProperties>
</file>