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A0" w:rsidRDefault="00A225A0" w:rsidP="00A225A0">
      <w:pPr>
        <w:jc w:val="right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проект </w:t>
      </w:r>
    </w:p>
    <w:p w:rsidR="00A225A0" w:rsidRDefault="00A225A0" w:rsidP="00A225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НАРОДНЫХ ДЕПУТАТОВ</w:t>
      </w:r>
    </w:p>
    <w:p w:rsidR="00A225A0" w:rsidRDefault="00A225A0" w:rsidP="00A225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СТАРОКРИУШАНСКОГО 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</w:p>
    <w:p w:rsidR="00A225A0" w:rsidRDefault="00A225A0" w:rsidP="00A225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ПЕТРОПАВЛОВСКОГО МУНИЦИПАЛЬНОГО РАЙОНА </w:t>
      </w:r>
    </w:p>
    <w:p w:rsidR="00A225A0" w:rsidRDefault="00A225A0" w:rsidP="00A225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ВОРОНЕЖСКОЙ ОБЛАСТИ</w:t>
      </w:r>
    </w:p>
    <w:p w:rsidR="00A225A0" w:rsidRDefault="00A225A0" w:rsidP="00A225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225A0" w:rsidRDefault="00A225A0" w:rsidP="00A225A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225A0" w:rsidRDefault="00A225A0" w:rsidP="00A225A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                                                                         №______</w:t>
      </w:r>
    </w:p>
    <w:p w:rsidR="00A225A0" w:rsidRDefault="00A225A0" w:rsidP="00A225A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25A0" w:rsidRDefault="00A225A0" w:rsidP="00A225A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25A0" w:rsidRDefault="00A225A0" w:rsidP="00A225A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и дополнений в Устав</w:t>
      </w:r>
    </w:p>
    <w:p w:rsidR="00A225A0" w:rsidRDefault="00A225A0" w:rsidP="00A225A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Старокриушанского </w:t>
      </w:r>
      <w:r>
        <w:rPr>
          <w:bCs/>
          <w:color w:val="000000"/>
          <w:sz w:val="28"/>
          <w:szCs w:val="28"/>
        </w:rPr>
        <w:t xml:space="preserve">сельского поселения Петропавловского </w:t>
      </w:r>
    </w:p>
    <w:p w:rsidR="00A225A0" w:rsidRDefault="00A225A0" w:rsidP="00A225A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района Воронежской области</w:t>
      </w:r>
    </w:p>
    <w:p w:rsidR="00A225A0" w:rsidRDefault="00A225A0" w:rsidP="00A225A0">
      <w:pPr>
        <w:jc w:val="both"/>
        <w:rPr>
          <w:sz w:val="28"/>
          <w:szCs w:val="28"/>
        </w:rPr>
      </w:pPr>
    </w:p>
    <w:p w:rsidR="00A225A0" w:rsidRDefault="00A225A0" w:rsidP="00A225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Старокриушанского </w:t>
      </w:r>
      <w:r>
        <w:rPr>
          <w:bCs/>
          <w:color w:val="000000"/>
          <w:sz w:val="28"/>
          <w:szCs w:val="28"/>
        </w:rPr>
        <w:t xml:space="preserve">сельского поселения Петропавловского муниципального района Воронежской области в соответствие с действующим законодательством, Совет народных депутатов </w:t>
      </w:r>
      <w:r>
        <w:rPr>
          <w:sz w:val="28"/>
          <w:szCs w:val="28"/>
        </w:rPr>
        <w:t xml:space="preserve">Старокриушанского </w:t>
      </w:r>
      <w:r>
        <w:rPr>
          <w:bCs/>
          <w:color w:val="000000"/>
          <w:sz w:val="28"/>
          <w:szCs w:val="28"/>
        </w:rPr>
        <w:t>сельского поселения Петропавловского муниципального района Воронежской области решил:</w:t>
      </w:r>
      <w:proofErr w:type="gramEnd"/>
    </w:p>
    <w:p w:rsidR="00A225A0" w:rsidRDefault="00A225A0" w:rsidP="00A225A0">
      <w:pPr>
        <w:ind w:firstLine="720"/>
        <w:jc w:val="center"/>
        <w:rPr>
          <w:sz w:val="28"/>
          <w:szCs w:val="28"/>
        </w:rPr>
      </w:pPr>
    </w:p>
    <w:p w:rsidR="00A225A0" w:rsidRDefault="00A225A0" w:rsidP="00A225A0">
      <w:pPr>
        <w:numPr>
          <w:ilvl w:val="0"/>
          <w:numId w:val="1"/>
        </w:numPr>
        <w:tabs>
          <w:tab w:val="left" w:pos="1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Старокриушанского </w:t>
      </w:r>
      <w:r>
        <w:rPr>
          <w:bCs/>
          <w:color w:val="000000"/>
          <w:sz w:val="28"/>
          <w:szCs w:val="28"/>
        </w:rPr>
        <w:t xml:space="preserve">сельского поселения Петропавловского муниципального района Воронежской области </w:t>
      </w:r>
      <w:r>
        <w:rPr>
          <w:sz w:val="28"/>
          <w:szCs w:val="28"/>
        </w:rPr>
        <w:t>изменения и дополнения согласно приложению.</w:t>
      </w:r>
    </w:p>
    <w:p w:rsidR="00A225A0" w:rsidRDefault="00A225A0" w:rsidP="00A225A0">
      <w:pPr>
        <w:tabs>
          <w:tab w:val="left" w:pos="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A225A0" w:rsidRDefault="00A225A0" w:rsidP="00A225A0">
      <w:pPr>
        <w:numPr>
          <w:ilvl w:val="0"/>
          <w:numId w:val="2"/>
        </w:numPr>
        <w:tabs>
          <w:tab w:val="left" w:pos="1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после его государственной регистрации.</w:t>
      </w:r>
    </w:p>
    <w:p w:rsidR="00A225A0" w:rsidRDefault="00A225A0" w:rsidP="00A225A0">
      <w:pPr>
        <w:tabs>
          <w:tab w:val="left" w:pos="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   Настоящее решение вступает в силу после его обнародования.</w:t>
      </w:r>
    </w:p>
    <w:p w:rsidR="00A225A0" w:rsidRDefault="00A225A0" w:rsidP="00A225A0">
      <w:pPr>
        <w:tabs>
          <w:tab w:val="left" w:pos="120"/>
        </w:tabs>
        <w:ind w:firstLine="720"/>
        <w:jc w:val="both"/>
        <w:rPr>
          <w:sz w:val="28"/>
          <w:szCs w:val="28"/>
        </w:rPr>
      </w:pPr>
    </w:p>
    <w:p w:rsidR="00A225A0" w:rsidRDefault="00A225A0" w:rsidP="00A225A0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A225A0" w:rsidRDefault="00A225A0" w:rsidP="00A225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Старокриушанского</w:t>
      </w:r>
    </w:p>
    <w:p w:rsidR="00A225A0" w:rsidRDefault="00A225A0" w:rsidP="00A225A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ФИО</w:t>
      </w:r>
    </w:p>
    <w:p w:rsidR="00A225A0" w:rsidRDefault="00A225A0" w:rsidP="00A225A0">
      <w:pPr>
        <w:tabs>
          <w:tab w:val="left" w:pos="120"/>
        </w:tabs>
        <w:ind w:firstLine="720"/>
        <w:jc w:val="center"/>
        <w:rPr>
          <w:sz w:val="28"/>
          <w:szCs w:val="28"/>
        </w:rPr>
      </w:pPr>
    </w:p>
    <w:p w:rsidR="00A225A0" w:rsidRDefault="00A225A0" w:rsidP="00A225A0">
      <w:pPr>
        <w:tabs>
          <w:tab w:val="left" w:pos="120"/>
        </w:tabs>
        <w:ind w:firstLine="720"/>
        <w:jc w:val="center"/>
        <w:rPr>
          <w:sz w:val="28"/>
          <w:szCs w:val="28"/>
        </w:rPr>
      </w:pPr>
    </w:p>
    <w:p w:rsidR="00A225A0" w:rsidRDefault="00A225A0" w:rsidP="00A225A0">
      <w:pPr>
        <w:tabs>
          <w:tab w:val="left" w:pos="120"/>
        </w:tabs>
        <w:ind w:firstLine="720"/>
        <w:jc w:val="center"/>
        <w:rPr>
          <w:sz w:val="28"/>
          <w:szCs w:val="28"/>
        </w:rPr>
      </w:pPr>
    </w:p>
    <w:p w:rsidR="001E6952" w:rsidRDefault="001E6952" w:rsidP="001E69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1E6952" w:rsidRDefault="001E6952" w:rsidP="001E69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1E6952" w:rsidRDefault="001E6952" w:rsidP="001E6952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Старокриушанского сельского поселения                            ФИО        </w:t>
      </w:r>
    </w:p>
    <w:p w:rsidR="00A225A0" w:rsidRDefault="00A225A0" w:rsidP="001E6952">
      <w:pPr>
        <w:tabs>
          <w:tab w:val="left" w:pos="120"/>
          <w:tab w:val="left" w:pos="2055"/>
        </w:tabs>
        <w:ind w:firstLine="720"/>
        <w:rPr>
          <w:sz w:val="28"/>
          <w:szCs w:val="28"/>
        </w:rPr>
      </w:pPr>
    </w:p>
    <w:p w:rsidR="00A225A0" w:rsidRDefault="00A225A0" w:rsidP="00A225A0">
      <w:pPr>
        <w:tabs>
          <w:tab w:val="left" w:pos="120"/>
        </w:tabs>
        <w:ind w:firstLine="720"/>
        <w:jc w:val="right"/>
        <w:rPr>
          <w:sz w:val="28"/>
          <w:szCs w:val="28"/>
        </w:rPr>
      </w:pPr>
    </w:p>
    <w:p w:rsidR="00A225A0" w:rsidRDefault="00A225A0" w:rsidP="00A225A0">
      <w:pPr>
        <w:tabs>
          <w:tab w:val="left" w:pos="120"/>
        </w:tabs>
        <w:ind w:firstLine="720"/>
        <w:jc w:val="right"/>
        <w:rPr>
          <w:sz w:val="28"/>
          <w:szCs w:val="28"/>
        </w:rPr>
      </w:pPr>
    </w:p>
    <w:p w:rsidR="00A225A0" w:rsidRDefault="00A225A0" w:rsidP="00A225A0">
      <w:pPr>
        <w:tabs>
          <w:tab w:val="left" w:pos="120"/>
        </w:tabs>
        <w:ind w:firstLine="720"/>
        <w:jc w:val="right"/>
        <w:rPr>
          <w:sz w:val="28"/>
          <w:szCs w:val="28"/>
        </w:rPr>
      </w:pPr>
    </w:p>
    <w:p w:rsidR="00A225A0" w:rsidRDefault="00A225A0" w:rsidP="00A225A0">
      <w:pPr>
        <w:tabs>
          <w:tab w:val="left" w:pos="120"/>
        </w:tabs>
        <w:ind w:firstLine="720"/>
        <w:jc w:val="right"/>
        <w:rPr>
          <w:sz w:val="28"/>
          <w:szCs w:val="28"/>
        </w:rPr>
      </w:pPr>
    </w:p>
    <w:p w:rsidR="00A225A0" w:rsidRDefault="00A225A0" w:rsidP="00A225A0">
      <w:pPr>
        <w:tabs>
          <w:tab w:val="left" w:pos="12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A225A0" w:rsidRDefault="00A225A0" w:rsidP="00A225A0">
      <w:pPr>
        <w:tabs>
          <w:tab w:val="left" w:pos="12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A225A0" w:rsidRDefault="00A225A0" w:rsidP="00A225A0">
      <w:pPr>
        <w:tabs>
          <w:tab w:val="left" w:pos="120"/>
        </w:tabs>
        <w:ind w:firstLine="72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Старокриушанского </w:t>
      </w:r>
      <w:r>
        <w:rPr>
          <w:bCs/>
          <w:color w:val="000000"/>
          <w:sz w:val="28"/>
          <w:szCs w:val="28"/>
        </w:rPr>
        <w:t xml:space="preserve">сельского поселения </w:t>
      </w:r>
    </w:p>
    <w:p w:rsidR="00A225A0" w:rsidRDefault="00A225A0" w:rsidP="00A225A0">
      <w:pPr>
        <w:tabs>
          <w:tab w:val="left" w:pos="120"/>
        </w:tabs>
        <w:ind w:firstLine="720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муниципального района</w:t>
      </w:r>
    </w:p>
    <w:p w:rsidR="00A225A0" w:rsidRDefault="00A225A0" w:rsidP="00A225A0">
      <w:pPr>
        <w:tabs>
          <w:tab w:val="left" w:pos="12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225A0" w:rsidRDefault="00A225A0" w:rsidP="00A225A0">
      <w:pPr>
        <w:tabs>
          <w:tab w:val="left" w:pos="12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</w:p>
    <w:p w:rsidR="00A225A0" w:rsidRDefault="00A225A0" w:rsidP="00A225A0">
      <w:pPr>
        <w:tabs>
          <w:tab w:val="left" w:pos="120"/>
        </w:tabs>
        <w:ind w:firstLine="720"/>
        <w:jc w:val="right"/>
        <w:rPr>
          <w:sz w:val="28"/>
          <w:szCs w:val="28"/>
        </w:rPr>
      </w:pPr>
    </w:p>
    <w:p w:rsidR="00A225A0" w:rsidRDefault="00A225A0" w:rsidP="00A225A0">
      <w:pPr>
        <w:tabs>
          <w:tab w:val="left" w:pos="120"/>
        </w:tabs>
        <w:ind w:firstLine="720"/>
        <w:jc w:val="right"/>
        <w:rPr>
          <w:b/>
          <w:sz w:val="28"/>
          <w:szCs w:val="28"/>
        </w:rPr>
      </w:pPr>
    </w:p>
    <w:p w:rsidR="00A225A0" w:rsidRDefault="00A225A0" w:rsidP="00A225A0">
      <w:pPr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Изменения и дополнения в Устав Старокриушанского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сельского поселения Петропавловского муниципального района Воронежской области</w:t>
      </w:r>
    </w:p>
    <w:p w:rsidR="00A225A0" w:rsidRDefault="00A225A0" w:rsidP="00A225A0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225A0" w:rsidRDefault="00A225A0" w:rsidP="00A225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Статью</w:t>
      </w:r>
      <w:r>
        <w:rPr>
          <w:b/>
          <w:bCs/>
          <w:sz w:val="28"/>
          <w:szCs w:val="28"/>
        </w:rPr>
        <w:t xml:space="preserve"> 7 дополнить пунктами 20.1 и 20.2 следующего содержания:</w:t>
      </w:r>
    </w:p>
    <w:p w:rsidR="00A225A0" w:rsidRDefault="00A225A0" w:rsidP="00A225A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BB49E5" w:rsidRDefault="00A225A0" w:rsidP="00BB49E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225A0" w:rsidRPr="00BB49E5" w:rsidRDefault="00BB49E5" w:rsidP="00BB49E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25A0" w:rsidRPr="00BB49E5">
        <w:rPr>
          <w:sz w:val="28"/>
          <w:szCs w:val="28"/>
        </w:rPr>
        <w:t xml:space="preserve"> </w:t>
      </w:r>
      <w:r w:rsidR="00A225A0" w:rsidRPr="00BB49E5">
        <w:rPr>
          <w:b/>
          <w:sz w:val="28"/>
          <w:szCs w:val="28"/>
        </w:rPr>
        <w:t>2. Часть 2 статьи 14 изложить в следующей  редакции:</w:t>
      </w:r>
    </w:p>
    <w:p w:rsidR="00BB49E5" w:rsidRDefault="00A225A0" w:rsidP="00BB4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 xml:space="preserve">              </w:t>
      </w:r>
      <w:r>
        <w:rPr>
          <w:sz w:val="28"/>
          <w:szCs w:val="28"/>
        </w:rPr>
        <w:t xml:space="preserve">«2.Решение о назначении муниципальных выборов должно быть принято не ранее чем за 90 дней 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80 дней до дня голосования. В случаях, установленных федеральным законом, муниципальные выборы назначаются Территориальной избирательной комиссией Петропавловского муниципального района или участковой избирательной, действующей в границах муниципального образования.</w:t>
      </w:r>
    </w:p>
    <w:p w:rsidR="00A225A0" w:rsidRPr="00BB49E5" w:rsidRDefault="00BB49E5" w:rsidP="00BB4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25A0">
        <w:rPr>
          <w:b/>
          <w:sz w:val="28"/>
          <w:szCs w:val="28"/>
        </w:rPr>
        <w:t>3. Абзац второй части 1 статьи 33 изложить в следующей редакции:</w:t>
      </w:r>
    </w:p>
    <w:p w:rsidR="00BB49E5" w:rsidRDefault="00A225A0" w:rsidP="00BB4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«Глава Старокриушанского сельского поселения 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 «Об общих принципах организации местного самоуправления в Российской Федерации» от 6 октября 2003 года № 131-ФЗ.».</w:t>
      </w:r>
    </w:p>
    <w:p w:rsidR="00A225A0" w:rsidRDefault="00BB49E5" w:rsidP="00BB49E5">
      <w:p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225A0">
        <w:rPr>
          <w:b/>
          <w:sz w:val="28"/>
          <w:szCs w:val="28"/>
        </w:rPr>
        <w:t>Статью 40 изложить в следующей редакции:</w:t>
      </w:r>
    </w:p>
    <w:p w:rsidR="00A225A0" w:rsidRDefault="00A225A0" w:rsidP="00BB49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40. Полномочия избирательных комиссий по организации и проведении  выборов, местного референдума, голосования по отзыву</w:t>
      </w:r>
    </w:p>
    <w:p w:rsidR="00A225A0" w:rsidRDefault="00A225A0" w:rsidP="00BB49E5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Петропавловского муниципального района организует подготовку и проведение выборов в </w:t>
      </w:r>
      <w:r>
        <w:rPr>
          <w:sz w:val="28"/>
          <w:szCs w:val="28"/>
        </w:rPr>
        <w:lastRenderedPageBreak/>
        <w:t>органы местного самоуправления, местного референдума, голосования по отзыву депутата в Старокриушанском сельском поселении в соответствии с федеральным законодательством об основных гарантиях избирательных прав и прав на участие в референдуме граждан Российской Федерации.</w:t>
      </w:r>
    </w:p>
    <w:p w:rsidR="00A225A0" w:rsidRDefault="00A225A0" w:rsidP="00BB49E5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 в границах этого муниципального образования.</w:t>
      </w:r>
    </w:p>
    <w:p w:rsidR="00A225A0" w:rsidRDefault="00A225A0" w:rsidP="00BB49E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A225A0" w:rsidRDefault="00A225A0" w:rsidP="00A225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2C14" w:rsidRDefault="00812C14"/>
    <w:sectPr w:rsidR="00812C14" w:rsidSect="0081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AA2"/>
    <w:multiLevelType w:val="multilevel"/>
    <w:tmpl w:val="02EC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303F1C44"/>
    <w:multiLevelType w:val="hybridMultilevel"/>
    <w:tmpl w:val="8878ED38"/>
    <w:lvl w:ilvl="0" w:tplc="D7046AE6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663CA"/>
    <w:multiLevelType w:val="hybridMultilevel"/>
    <w:tmpl w:val="B176AEF4"/>
    <w:lvl w:ilvl="0" w:tplc="65BA0DF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5A0"/>
    <w:rsid w:val="00110C04"/>
    <w:rsid w:val="001E6952"/>
    <w:rsid w:val="00681AC1"/>
    <w:rsid w:val="00812C14"/>
    <w:rsid w:val="00A225A0"/>
    <w:rsid w:val="00B174A3"/>
    <w:rsid w:val="00BB49E5"/>
    <w:rsid w:val="00DC33F2"/>
    <w:rsid w:val="00EE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E6952"/>
    <w:rPr>
      <w:rFonts w:ascii="Courier New" w:hAnsi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rsid w:val="001E6952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2022-07-12T06:03:00Z</dcterms:created>
  <dcterms:modified xsi:type="dcterms:W3CDTF">2022-07-12T06:12:00Z</dcterms:modified>
</cp:coreProperties>
</file>