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МОШОКСКОЕ СЕЛЬСКОЕ ПОСЕЛЕНИЕ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СУДОГОДСКОГО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ВЛАДИМИРСКОЙ ОБЛАСТИ</w:t>
      </w: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</w:t>
      </w: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EFF" w:rsidRDefault="00575EFF" w:rsidP="00575EFF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11.03.2019 года.                                                                                                      № 29</w:t>
      </w:r>
    </w:p>
    <w:p w:rsidR="00575EFF" w:rsidRDefault="00575EFF" w:rsidP="00575EFF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ошок</w:t>
      </w:r>
      <w:proofErr w:type="spellEnd"/>
    </w:p>
    <w:p w:rsidR="009A2F8A" w:rsidRPr="00074B57" w:rsidRDefault="00575EFF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575EFF" w:rsidRPr="00074B57" w:rsidRDefault="00575EFF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575EFF" w:rsidRPr="00074B57" w:rsidRDefault="00575EFF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4B57"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 w:rsidRPr="00074B57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от </w:t>
      </w:r>
      <w:r w:rsidR="00074B57" w:rsidRPr="00074B57">
        <w:rPr>
          <w:rFonts w:ascii="Times New Roman" w:hAnsi="Times New Roman" w:cs="Times New Roman"/>
          <w:i/>
          <w:sz w:val="24"/>
          <w:szCs w:val="24"/>
        </w:rPr>
        <w:t>19.12.2017</w:t>
      </w:r>
    </w:p>
    <w:p w:rsidR="00074B57" w:rsidRP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№ 30 «Об утверждении муниципальной программы</w:t>
      </w:r>
    </w:p>
    <w:p w:rsidR="00074B57" w:rsidRP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 xml:space="preserve">«Формирование современной городской среды </w:t>
      </w:r>
      <w:proofErr w:type="gramStart"/>
      <w:r w:rsidRPr="00074B5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74B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4B57" w:rsidRP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территории муниципального образования</w:t>
      </w:r>
    </w:p>
    <w:p w:rsid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4B57"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 w:rsidRPr="00074B57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в 2018-2022 годах»</w:t>
      </w:r>
    </w:p>
    <w:p w:rsidR="0010464A" w:rsidRDefault="0010464A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464A" w:rsidRDefault="0010464A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464A" w:rsidRPr="007333F3" w:rsidRDefault="007333F3" w:rsidP="007333F3">
      <w:pPr>
        <w:pStyle w:val="a3"/>
        <w:ind w:right="34"/>
        <w:jc w:val="both"/>
        <w:rPr>
          <w:iCs/>
          <w:sz w:val="28"/>
          <w:szCs w:val="28"/>
        </w:rPr>
      </w:pPr>
      <w:r>
        <w:t xml:space="preserve">     </w:t>
      </w:r>
      <w:r w:rsidR="0010464A" w:rsidRPr="007333F3">
        <w:rPr>
          <w:sz w:val="28"/>
          <w:szCs w:val="28"/>
        </w:rPr>
        <w:t>В соответствии с постановлением</w:t>
      </w:r>
      <w:r w:rsidRPr="007333F3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7333F3">
        <w:rPr>
          <w:sz w:val="28"/>
          <w:szCs w:val="28"/>
        </w:rPr>
        <w:t>Мошокское</w:t>
      </w:r>
      <w:proofErr w:type="spellEnd"/>
      <w:r w:rsidRPr="007333F3">
        <w:rPr>
          <w:sz w:val="28"/>
          <w:szCs w:val="28"/>
        </w:rPr>
        <w:t xml:space="preserve"> сельское поселение от 24.10.2013 № 17  «</w:t>
      </w:r>
      <w:r w:rsidRPr="007333F3">
        <w:rPr>
          <w:iCs/>
          <w:sz w:val="28"/>
          <w:szCs w:val="28"/>
        </w:rPr>
        <w:t xml:space="preserve">Об утверждении порядка разработки,  реализации оценки эффективности  муниципальных программ муниципального образования  </w:t>
      </w:r>
      <w:proofErr w:type="spellStart"/>
      <w:r w:rsidRPr="007333F3">
        <w:rPr>
          <w:iCs/>
          <w:sz w:val="28"/>
          <w:szCs w:val="28"/>
        </w:rPr>
        <w:t>Мошокское</w:t>
      </w:r>
      <w:proofErr w:type="spellEnd"/>
      <w:r w:rsidRPr="007333F3">
        <w:rPr>
          <w:iCs/>
          <w:sz w:val="28"/>
          <w:szCs w:val="28"/>
        </w:rPr>
        <w:t xml:space="preserve"> сельское поселение и методических указаний по разработке и  реализации муниципальных программ муниципального образования  </w:t>
      </w:r>
      <w:proofErr w:type="spellStart"/>
      <w:r w:rsidRPr="007333F3">
        <w:rPr>
          <w:iCs/>
          <w:sz w:val="28"/>
          <w:szCs w:val="28"/>
        </w:rPr>
        <w:t>Мошокское</w:t>
      </w:r>
      <w:proofErr w:type="spellEnd"/>
      <w:r w:rsidRPr="007333F3">
        <w:rPr>
          <w:iCs/>
          <w:sz w:val="28"/>
          <w:szCs w:val="28"/>
        </w:rPr>
        <w:t xml:space="preserve"> сельское поселение», руководствуясь Уставом муниципального образования </w:t>
      </w:r>
      <w:proofErr w:type="spellStart"/>
      <w:r w:rsidRPr="007333F3">
        <w:rPr>
          <w:iCs/>
          <w:sz w:val="28"/>
          <w:szCs w:val="28"/>
        </w:rPr>
        <w:t>Мошокское</w:t>
      </w:r>
      <w:proofErr w:type="spellEnd"/>
      <w:r w:rsidRPr="007333F3">
        <w:rPr>
          <w:iCs/>
          <w:sz w:val="28"/>
          <w:szCs w:val="28"/>
        </w:rPr>
        <w:t xml:space="preserve"> сельское поселение</w:t>
      </w:r>
      <w:r>
        <w:rPr>
          <w:iCs/>
          <w:sz w:val="28"/>
          <w:szCs w:val="28"/>
        </w:rPr>
        <w:t xml:space="preserve">, </w:t>
      </w:r>
      <w:r w:rsidRPr="007333F3">
        <w:rPr>
          <w:iCs/>
          <w:sz w:val="28"/>
          <w:szCs w:val="28"/>
        </w:rPr>
        <w:t xml:space="preserve"> постановляю:</w:t>
      </w:r>
    </w:p>
    <w:p w:rsidR="0010464A" w:rsidRPr="007727FD" w:rsidRDefault="0010464A" w:rsidP="00772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постановление администрации муниципального образования </w:t>
      </w:r>
      <w:proofErr w:type="spellStart"/>
      <w:r w:rsidRPr="0010464A">
        <w:rPr>
          <w:rFonts w:ascii="Times New Roman" w:hAnsi="Times New Roman" w:cs="Times New Roman"/>
          <w:b w:val="0"/>
          <w:sz w:val="28"/>
          <w:szCs w:val="28"/>
        </w:rPr>
        <w:t>Мошокское</w:t>
      </w:r>
      <w:proofErr w:type="spellEnd"/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19.12.2017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7FD">
        <w:rPr>
          <w:rFonts w:ascii="Times New Roman" w:hAnsi="Times New Roman" w:cs="Times New Roman"/>
          <w:b w:val="0"/>
          <w:sz w:val="28"/>
          <w:szCs w:val="28"/>
        </w:rPr>
        <w:t xml:space="preserve"> № 30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современной городской среды </w:t>
      </w:r>
      <w:r w:rsidRPr="007727F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 </w:t>
      </w:r>
      <w:proofErr w:type="spellStart"/>
      <w:r w:rsidRPr="007727FD">
        <w:rPr>
          <w:rFonts w:ascii="Times New Roman" w:hAnsi="Times New Roman" w:cs="Times New Roman"/>
          <w:b w:val="0"/>
          <w:sz w:val="28"/>
          <w:szCs w:val="28"/>
        </w:rPr>
        <w:t>Мошокское</w:t>
      </w:r>
      <w:proofErr w:type="spellEnd"/>
      <w:r w:rsidRPr="007727FD">
        <w:rPr>
          <w:rFonts w:ascii="Times New Roman" w:hAnsi="Times New Roman" w:cs="Times New Roman"/>
          <w:b w:val="0"/>
          <w:sz w:val="28"/>
          <w:szCs w:val="28"/>
        </w:rPr>
        <w:t xml:space="preserve"> поселение в 2018-2022 годах» изложив приложение к постановлению в новой редакции, согласно приложению к настоящему постановлению.</w:t>
      </w: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официального опубликования</w:t>
      </w: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27FD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</w:t>
      </w:r>
      <w:r w:rsidR="007333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Ю.В.Багров</w:t>
      </w:r>
    </w:p>
    <w:p w:rsidR="007727FD" w:rsidRDefault="007727FD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11.03.2019 №29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2018-2022 годах»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818C3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2018-2022 годах» 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6640"/>
      </w:tblGrid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2818C3" w:rsidRDefault="002818C3" w:rsidP="00207E0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2818C3" w:rsidRDefault="002818C3" w:rsidP="00207E0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2818C3" w:rsidRDefault="002818C3" w:rsidP="00207E0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2018-2022 годах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программа)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Владимирской области от 30.08.2017 №758 «Об утверждении государственной программы Владимирской области  «Благоустройство территорий муниципальных образований Владимирской области на 2018-2022 годы»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многоквартирных домов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"Благоустройство дворовых территорий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 2018 - 2022 годах".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"Благоустройство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 2018 - 2022 годах"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пос.им.Воровского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пос.им.Воровского.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проведения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пос.им.Воровского. 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реализованных проектов благоустройства дворовых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благоустроенных дворовых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благоустроенных дворовых территорий от общего количества дворовых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благоустроенных общественных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благоустроенных общественных территорий от общего количества общественных территорий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2018 - 2022 годах составит 4483120,63  рублей. Из них по годам: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__________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E1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4483120,63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__________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_______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proofErr w:type="spellStart"/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_______рублей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4173785,30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-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E1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4173785,30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proofErr w:type="spellStart"/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______рублей</w:t>
            </w:r>
            <w:proofErr w:type="spellEnd"/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2021 год -  ______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2022 год -  ______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85179,30  руб., из них по годам: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2018 год – _____ 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6E1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85179,30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2020 год -  _____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_____ рублей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бюджета поселения -224156,03 руб.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_____ 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Pr="006E1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224156,03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proofErr w:type="spellStart"/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______рублей</w:t>
            </w:r>
            <w:proofErr w:type="spellEnd"/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2021 год -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2022 год -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_ рублей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_____  руб., из них по годам: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2018 год -  _____ 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2019 год -  _____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2020 год -  _____ рублей;</w:t>
            </w:r>
          </w:p>
          <w:p w:rsidR="002818C3" w:rsidRPr="006E190A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90A">
              <w:rPr>
                <w:rFonts w:ascii="Times New Roman" w:hAnsi="Times New Roman" w:cs="Times New Roman"/>
                <w:sz w:val="28"/>
                <w:szCs w:val="28"/>
              </w:rPr>
              <w:t>2022 год -  _____ рублей</w:t>
            </w:r>
          </w:p>
        </w:tc>
      </w:tr>
      <w:tr w:rsidR="002818C3" w:rsidTr="00207E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реализованных проектов благоустройства дворовых территорий на 2 проектов;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дворовых территорий на 2 объектов;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дворовых территорий от общего количества дворовых территорий на 20%;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включенных в программу, до 100%;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общественных территорий на 2 объекта;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благоустроенных общественных территорий от общего количества общественных территорий на 100 % </w:t>
            </w:r>
          </w:p>
        </w:tc>
      </w:tr>
    </w:tbl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формулировки основных проблем в указанной сфере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 (далее – муниципальное образование) составляет 4,5 тыс. человек. Из них в многоквартирных домах проживают 1,1 тыс. человек. Многоквартирный жилой фонд муниципального образования  составляет 29 домов. 10 дворовых территорий, образующихся данными многоквартирными домами, занимают площадь 4,0 тыс. кв. м.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29 земельных участков при многоквартирных домах, 24 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прилегающей дворовой территорией.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муниципального образования частично  благоустроено 1 двор, что составляет 10% от общего количества дворовых территорий.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населения, проживающего в благоустроенных дворах - 207 человек, что составляет 4,6% от общей численности населения в  муниципальном образовании.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дворовых территорий в муниципальном образовании области имеются общественные территории и площадки, специально оборудованные для отдыха, общения и досуга разных групп населения.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имеются 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(парки, скверы, набережные и т.д.), которые занимают площадь 57,0 тыс. кв. м, которые в настоящее время нуждаются в благоустройстве.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проблемой поселения является значительное количество неблагоустроенных дворовых и общественных территорий.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направленность программы определяется необходимостью решения задач в части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поселение, являющееся административным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2.Цели, задачи и показатели программы,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(индикаторы) их достижения; основные ожидаемые конечные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муниципальной программы, сроки и этапы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  является повышение качества и комфорта городской среды на территории поселения.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решение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 проведения мероприятий по благоустройству территорий муниципального образования;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обустройству городских парков в муниципальном образовании.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программы характеризуют выполнение мероприятий, направленных на увеличение показателей доли благоустроенных дворовых и общественных территорий поселения и позволяют достичь следующих результатов: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реализованных проектов благоустройства дворовых территорий на 2 проектов;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на 2 объектов;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дворовых территорий на 20 %;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проектов благоустройства дворовых территорий, реализованных с трудовым участием граждан, заинтересованных организаций, от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общественных территорий на 2 объекта;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общественных территорий от общего количества общественных территорий на  100 %;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526" w:history="1">
        <w:r>
          <w:rPr>
            <w:rStyle w:val="a5"/>
            <w:color w:val="000000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значениях целевых индикаторов и показателей программы в разбивке по этапам реализации представлены в приложении № 1 к  программе.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5 лет и завершится до конца 2022 года.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программы и подпрограмм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комплексного решения поставленных задач и достижения поставленных целей, направленных на благоустройство территорий муниципального образования  предусматривается выполнение основных мероприятий: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расширению механизмов вовлечения граждан и организаций в реализацию мероприятий по благоустройству дворовых территорий.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По благоустройству дворовых территорий муниципального образования.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благоустройству   общественных   территорий муниципального образования.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629" w:history="1">
        <w:r>
          <w:rPr>
            <w:rStyle w:val="a5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  программы с ответственными исполнителями, сроками начала и окончания реализации и значениями целевых показателей представлен в приложении № 2 к   программе.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 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 программы осуществляется за счет средств   бюджета Владимирской области,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внебюджетных источников.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 из областного бюджета бюджету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поддержку муниципальной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утверждены  постановлением администрации Владимирской области от 30.08.2017 №758.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 областного бюджета, районного и сельского бюджетов, а так же внебюджетных источников предусматривается финансирование следующих мероприятий программы: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 благоустройству дворовых территорий муниципального образования;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 благоустройству  общественных  территорий муниципального образования.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муниципальной программы формируется при составлении бюджета на очередной финансовый год и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корректировке.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ресурсного </w:t>
      </w:r>
      <w:hyperlink r:id="rId7" w:anchor="P733" w:history="1">
        <w:r w:rsidRPr="006E190A">
          <w:rPr>
            <w:rStyle w:val="a5"/>
            <w:rFonts w:ascii="Times New Roman" w:hAnsi="Times New Roman" w:cs="Times New Roman"/>
            <w:sz w:val="28"/>
            <w:szCs w:val="28"/>
          </w:rPr>
          <w:t>обеспечения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 программы приведен в приложении № 3 к программе.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реализованных проектов благоустройства дворовых территорий на 2 проектов;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на 2 объектов;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дворовых территорий на 20%;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общественных территорий на 2 объектов;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общественных территорий от общего количества общественных территорий на 100%.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1" name="Рисунок 1" descr="base_23624_11252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112525_3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и индикаторов;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рисков реализации    программы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  программы можно выделить следующие риски, оказывающие влияние на достижение цели и задач   программы: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ресурсного обеспечения программы за счет внебюджетных средств создает угрозу срыва решения задач.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внебюджетных источников, трудовых ресурсов.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1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дворовых территорий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2018-2022 годах»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2018-2022 годах»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7"/>
        <w:gridCol w:w="6838"/>
      </w:tblGrid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Благоустройство дворовых территорий</w:t>
            </w:r>
          </w:p>
          <w:p w:rsidR="002818C3" w:rsidRDefault="002818C3" w:rsidP="00207E0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2818C3" w:rsidRDefault="002818C3" w:rsidP="00207E0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2018-2022 годах " (далее - подпрограмма)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многоквартирных домов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  территорий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2.Обеспечение проведения мероприятий по благоустройству дворовых территорий муниципального образования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 благоустройства дворовых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проектов благоустройства дворовых территорий, реализованных с финансовым участием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организаций, от общего количества дворовых территорий, включенных в программу;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 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2018 - 2022 годах составит ____________ рублей.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_________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2019 год -  _________  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2020 год -  _________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_________ 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_________   рублей.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 финансирования программы являются: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бюджета_______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2019 год -  ______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2021 год -  ______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2022 год -  ______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– _____ руб., из них по годам: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2018 год –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2019 год - 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2020 год - 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2022 год -  _____ рублей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средства  бюджета поселения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2018 год –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2019 год - 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2022 год -  _____ рублей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_____  руб., из них по годам: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2019 год - 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2020 год -  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_____ рублей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к концу 2022 года позволит достигнуть следующих результатов: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реализованных проектов благоустройства дворовых территорий на 2 проектов;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дворовых территорий на 2 объектов;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дворовых территорий от общего количества дворовых территорий на 20%;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  </w:t>
            </w:r>
          </w:p>
        </w:tc>
      </w:tr>
    </w:tbl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численность населения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поселения  (далее – муниципальное образование) составляет 4,5 тыс. человек. Из них в многоквартирных домах проживают 1,1 тыс. человек. Многоквартирный жилой фонд муниципального образования  составляет 29 домов. 10 дворовых территорий, образующихся данными многоквартирными домами, занимают площадь 4,0 тыс. кв. м.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29 земельных участков при многоквартирном доме, 24 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прилегающей дворовой территорией.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муниципального образования частично  благоустроено 1 двор, что составляет 10% от общего количества дворовых территорий.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населения, проживающего в благоустроенных дворах - 207 человек, что составляет 4,6% от общей численности населения в указанном муниципальном образовании. 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поселения является значительное количество неблагоустроенных дворовых  территорий.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Цели, задачи и показатели (индикаторы) подпрограммы, их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достижения; основные ожидаемые конечные результаты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подпрограммы, сроки и этапы реализации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подпрограммы является повышение уровня благоустройства дворовых  территорий муниципального образования.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предполагает решение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 проведения мероприятий по благоустройству территорий   муниципального образования.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программы характеризуют выполнение мероприятий, направленных на увеличение показателей доли благоустроенных  территорий  муниципального образования и позволяют достичь следующих результатов: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реализованных проектов благоустройства дворовых территорий на 6 проектов;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на 6 объектов;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дворовых территорий на 20%;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5 лет и завершится до конца 2022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Обобщенная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комплексного решения поставленных задач и достижения поставленных целей, направленных на благоустройство территорий  муниципального образования, подпрограммой 1 предусматривается выполнение основных мероприятий: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 по расширению механизмов вовлечения граждан и организаций в реализацию мероприятий по благоустройству территории муниципального образования;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  по благоустройству дворовых территорий многоквартирных домов. 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реализации мероприятий по расширению механизмов вовлечения граждан и организаций в реализацию мероприятий по благоустройству территории муниципального образования, предусматривается трудовое и финансовое участие граждан и организаций города.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реализацией мероприятий по благоустройству дворовых территорий многоквартирных домов подразумевается 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территорий: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ремонт дворовых проездов;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скамеек;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урн.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работ по благоустройству дворовых территорий: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автомобильных парковок;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озеленение территорий;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мест отдыха;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ограждений высотой не более 0,7 м;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устройство контейнерной площадки. 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минимального перечня работ по благоустройству дворовых территорий  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 подлежат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дополнительного перечня работ по благоустройству дворовых территорий требуется финансовое и трудовое участие заинтересованных лиц.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и объем финансового и трудового участия определяется решением собственников многоквартирного дома.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может осуществляться по следующим видам работ: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земляные работы, озеленение, благоустройство.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Нормативная стоимость (единичные расценки) работ по благоустройству дворовых территорий, входящих в дополнительный перечень таких работ рассчитывается на основании коммерческих предложений, полученных от производителей товаров, работ, услуг.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заявок для включения в 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благоустройство, заинтересованные лица вправе выбрать, какие из видов работ, входящих в дополнительный перечень по благоустройству дворовых территорий, планируются к реализации.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предложений заинтересованных лиц о включении дворовой территории многоквартирного дома в программу  осуществляется путем реализации следующих этапов: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Мошокское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  поселение на 2018-2022 годы», утвержденного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Мошокское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 на 2018-2022 годы», утвержденного постановлением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 на 2018-2022  годы, приведен в приложении №4 к  программе. Точное количество дворовых территории, подлежащих благоустройству по годам реализации муниципальной программы, определяется в результате разработки проектно-сметной документации  и проведения   процедуры закупки товаров, работ и услуг для муниципальных нужд.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Включение дворовой территории в программу без решения заинтересованных лиц не допускается.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каждой дворовой территории, включенной в муниципальную программу, подготавливается и утверждается дизайн – проект в соответствии с Порядком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дворовых территорий, утвержденным постановлением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Мошокское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аккумулирования и расходования средств заинтересованных лиц, направляемых на выполнение работ по благоустройству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включенных в мероприятия муниципальной программы утверждается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бюджета Владимирской области, бюджетов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внебюджетных источников.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предоставления и распределения субсидий из областного бюджета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поддержку муниципальной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подпрограммы утверждены  постановлением администрации Владимирской области от 30.08.2017 №758.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формируется при составлении бюджета на очередной финансовый год и подлежит корректировке.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1 планируется: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реализованных проектов благоустройства дворовых территорий на 2 проекта;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на 2 объектов;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дворовых территорий на 20 %;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субсидий в отчетном финансовом году оценивается на основании представленных муниципальным  образованиям  отчетов, исходя из уровня достижения целевых показателей и индикаторов реализации муниципальных программ.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2" name="Рисунок 2" descr="base_23624_11252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112525_4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и индикаторов;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рисков реализации подпрограммы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описание мер управления рисками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муниципальной программы: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ресурсного обеспечения подпрограммы за счет внебюджетных средств создает угрозу срыва решения задач.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внебюджетных источников, трудовых ресурсов, стройотрядов;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2</w:t>
      </w:r>
    </w:p>
    <w:p w:rsidR="002818C3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2018-2022 годах»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3"/>
      <w:bookmarkEnd w:id="2"/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2018-2022 годах»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7"/>
        <w:gridCol w:w="6838"/>
      </w:tblGrid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 программы Владимирской области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"Благоустройство общественных территорий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 2018-2022 годах " (далее - подпрограмма)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муниципального образования 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многоквартирных домов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2.Обеспечение проведения мероприятий по благоустройству дворовых территорий муниципального образования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количество благоустроенных общественных территорий;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общественных территорий от общего числа количества общественных территорий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2018 - 2022 годах составит 4483120,63 рублей. Из них по годам: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294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4483120,63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_____ рублей.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1173785,30  руб., из них по годам: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2019 год - 4483120,63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2020 год -  _______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2021 год -  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2022 год -  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85179,30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2018 год – ______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Pr="00294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85179,30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2020 год -  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2021 год -  ______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2022 год -  ______  рублей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средства  бюджета поселения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224156,03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2018 год – _____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224156,03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18C3" w:rsidRPr="00294D80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2021 год -  _____ рублей;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D80">
              <w:rPr>
                <w:rFonts w:ascii="Times New Roman" w:hAnsi="Times New Roman" w:cs="Times New Roman"/>
                <w:sz w:val="28"/>
                <w:szCs w:val="28"/>
              </w:rPr>
              <w:t>2022 год -  _____ рублей</w:t>
            </w:r>
          </w:p>
        </w:tc>
      </w:tr>
      <w:tr w:rsidR="002818C3" w:rsidTr="00207E0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к концу 2022 года позволит достигнуть следующих результатов: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общественных территорий  на 2 объекта;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общественных территорий от общего количества на 100 %</w:t>
            </w:r>
          </w:p>
        </w:tc>
      </w:tr>
    </w:tbl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государственной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формулировки основных проблем в указанной сфере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территория - территория муниципального образования, которая постоянно доступна для общего пользования, в том числе площадь, </w:t>
      </w:r>
      <w:r>
        <w:rPr>
          <w:rFonts w:ascii="Times New Roman" w:hAnsi="Times New Roman" w:cs="Times New Roman"/>
          <w:sz w:val="28"/>
          <w:szCs w:val="28"/>
        </w:rPr>
        <w:lastRenderedPageBreak/>
        <w:t>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имеются  2 общественных территорий (парки, скверы, набережные и т.д.), которые занимают площадь 5,7 тыс. кв. м, которые в настоящее время нуждаются в благоустройстве.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поселения является значительное количество неблагоустроенных  общественных территорий. 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 программа определяет комплекс системных мероприятий, направленных на реализацию проектов в сфере благоустройства  общественных пространств.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направленность программы определяется необходимостью решения задач в части благоустройства общественных территорий муниципального образования.  </w:t>
      </w: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подпрограммы и показатели (индикаторы) их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достижения; основные ожидаемые конечные результаты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подпрограммы, сроки и этапы реализации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подпрограммы является повышение уровня благоустройства общественных территорий муниципального образования.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предполагает решение задач по благоустройству общественных территорий.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подпрограммы характеризуют выполнение мероприятий, направленных на увеличение показателей доли благоустроенных общественных территорий  и позволяют достичь следующих результатов: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общественных территорий  на 2 объекта;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общественных территорий  на 100 %.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рассчитана на 5 лет и завершится до конца 2022 года.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Обобщенная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муниципального образования, подпрограммой предусматривается выполнение мероприятий по благоустройству общественных территорий муниципального образования. </w:t>
      </w:r>
    </w:p>
    <w:p w:rsidR="002818C3" w:rsidRDefault="002818C3" w:rsidP="002818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благоустройству общественных территорий  включает: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устройство тротуаров;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установка детской и (или) спортивной площадок;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установка урн;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установка скамеек;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подрезка разросшихся зеленых насаждений;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снос сухих и аварийных деревьев;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организация автомобильных стоянок;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обеспечение освещения;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разработка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проведение строительного контроля над проведением работ;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11.установка малых форм;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12.озеленение;</w:t>
      </w:r>
    </w:p>
    <w:p w:rsidR="002818C3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другие виды работ.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территории, подлежащие благоустройству в 2018 - 2022 годы в рамках данной подпрограммы, с перечнем видов работ, планируемых к выполнению, отбираются с учетом результатов общественного обсуждения.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общественных территорий формируется в соответствии с Порядком представления, рассмотрения и оценки предложений граждан, организаций о включении общественной территории поселения подлежащей благоустройству в муниципальную программу «Формирование современной городской среды на территории муниципального образования город Судогда городское поселение на 2018-2022 годы», утвержденного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территорий, подлежащих благоустройству в 2018-2022 годах, приведен в приложении №5 к  программе.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 бюджета Владимирской области,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 из областного бюджета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поддержку муниципальной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подпрограммы утверждены  постановлением администрации Владимирской области от 30.08.2017 №758.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формируется при составлении бюджета на очередной финансовый год и подлежит корректировке.</w:t>
      </w: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2 планируется: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общественных территорий  на 2 объекта;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благоустроенных общественных территорий  на 100 %.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Порядок и методика оценки эффективности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субсидий в отчетном финансовом году оценивается на основании представленных муниципальным образованием отчетов, исходя из уровня достижения целевых показателей и индикаторов реализации муниципальных программ.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3" name="Рисунок 3" descr="base_23624_11252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4_112525_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и индикаторов;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 мер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подпрограммы: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ресурсного обеспечения подпрограммы за счет внебюджетных средств создает угрозу срыва решения задач.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внебюджетных источников, трудовых ресурсов, стройотрядов;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2818C3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26"/>
      <w:bookmarkEnd w:id="3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индикаторах и показателях муниципальной программы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в 2018-2022 годах»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8"/>
        <w:gridCol w:w="828"/>
        <w:gridCol w:w="1105"/>
        <w:gridCol w:w="1243"/>
        <w:gridCol w:w="966"/>
        <w:gridCol w:w="966"/>
        <w:gridCol w:w="818"/>
        <w:gridCol w:w="11"/>
      </w:tblGrid>
      <w:tr w:rsidR="002818C3" w:rsidTr="00207E07">
        <w:trPr>
          <w:trHeight w:val="375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818C3" w:rsidTr="00207E07">
        <w:trPr>
          <w:trHeight w:val="14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</w:p>
        </w:tc>
      </w:tr>
      <w:tr w:rsidR="002818C3" w:rsidTr="00207E07">
        <w:trPr>
          <w:trHeight w:val="28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18C3" w:rsidTr="00207E07">
        <w:trPr>
          <w:trHeight w:val="55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225" w:history="1">
              <w:r>
                <w:rPr>
                  <w:rStyle w:val="a5"/>
                  <w:color w:val="000000"/>
                  <w:sz w:val="24"/>
                  <w:szCs w:val="24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дворовых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</w:t>
            </w:r>
          </w:p>
        </w:tc>
      </w:tr>
      <w:tr w:rsidR="002818C3" w:rsidTr="00207E07">
        <w:trPr>
          <w:trHeight w:val="8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 (по периодам)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Tr="00207E07">
        <w:trPr>
          <w:trHeight w:val="84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Tr="00207E07">
        <w:trPr>
          <w:trHeight w:val="8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Tr="00207E07">
        <w:trPr>
          <w:trHeight w:val="193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Tr="00207E07">
        <w:trPr>
          <w:trHeight w:val="193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Tr="00207E07">
        <w:trPr>
          <w:trHeight w:val="55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393" w:history="1">
              <w:r>
                <w:rPr>
                  <w:rStyle w:val="a5"/>
                  <w:color w:val="000000"/>
                  <w:sz w:val="24"/>
                  <w:szCs w:val="24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в 2018 - 2022 годах"</w:t>
            </w:r>
          </w:p>
        </w:tc>
      </w:tr>
      <w:tr w:rsidR="002818C3" w:rsidTr="00207E07">
        <w:trPr>
          <w:trHeight w:val="8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общественных территорий (нарастающим итогом)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Tr="00207E07">
        <w:trPr>
          <w:gridAfter w:val="1"/>
          <w:wAfter w:w="11" w:type="dxa"/>
          <w:trHeight w:val="111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29"/>
      <w:bookmarkEnd w:id="4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2018-2022 годах»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1938"/>
        <w:gridCol w:w="46"/>
        <w:gridCol w:w="1304"/>
        <w:gridCol w:w="850"/>
        <w:gridCol w:w="794"/>
        <w:gridCol w:w="1361"/>
        <w:gridCol w:w="3158"/>
      </w:tblGrid>
      <w:tr w:rsidR="002818C3" w:rsidTr="00207E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по годам реализации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муниципальной программы (подпрограммы)</w:t>
            </w:r>
          </w:p>
        </w:tc>
      </w:tr>
      <w:tr w:rsidR="002818C3" w:rsidTr="00207E07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C3" w:rsidTr="00207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18C3" w:rsidTr="00207E07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225" w:history="1">
              <w:r>
                <w:rPr>
                  <w:rStyle w:val="a5"/>
                  <w:color w:val="000000"/>
                  <w:sz w:val="24"/>
                  <w:szCs w:val="24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дворовых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</w:t>
            </w:r>
          </w:p>
        </w:tc>
      </w:tr>
      <w:tr w:rsidR="002818C3" w:rsidTr="00207E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территорий: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благоустройства дворовых территорий с финансовым участием граждан, заинтересованных организаций;</w:t>
            </w:r>
          </w:p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проектов благоустройства дворовых территорий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граждан, заинтересованных организаций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2018 - 100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2818C3" w:rsidTr="00207E07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 100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2818C3" w:rsidTr="00207E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муниципального образования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 2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 (по периодам)</w:t>
            </w:r>
          </w:p>
        </w:tc>
      </w:tr>
      <w:tr w:rsidR="002818C3" w:rsidTr="00207E07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2019 - 2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18C3" w:rsidTr="00207E07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 20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2818C3" w:rsidTr="00207E07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393" w:history="1">
              <w:r>
                <w:rPr>
                  <w:rStyle w:val="a5"/>
                  <w:sz w:val="24"/>
                  <w:szCs w:val="24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общественных территорий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2018 - 2022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818C3" w:rsidTr="00207E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 муниципального образования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 2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</w:t>
            </w:r>
          </w:p>
        </w:tc>
      </w:tr>
      <w:tr w:rsidR="002818C3" w:rsidTr="00207E07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 100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от общего количества общественных территорий</w:t>
            </w:r>
          </w:p>
        </w:tc>
      </w:tr>
    </w:tbl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spacing w:after="0"/>
        <w:rPr>
          <w:rFonts w:ascii="Times New Roman" w:hAnsi="Times New Roman"/>
          <w:sz w:val="24"/>
          <w:szCs w:val="24"/>
        </w:rPr>
        <w:sectPr w:rsidR="002818C3">
          <w:pgSz w:w="11906" w:h="16838"/>
          <w:pgMar w:top="1134" w:right="851" w:bottom="1134" w:left="1134" w:header="709" w:footer="709" w:gutter="0"/>
          <w:cols w:space="720"/>
        </w:sect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33"/>
      <w:bookmarkEnd w:id="5"/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417"/>
        <w:gridCol w:w="1906"/>
        <w:gridCol w:w="1700"/>
        <w:gridCol w:w="1558"/>
        <w:gridCol w:w="1700"/>
        <w:gridCol w:w="1559"/>
        <w:gridCol w:w="1558"/>
        <w:gridCol w:w="1558"/>
      </w:tblGrid>
      <w:tr w:rsidR="002818C3" w:rsidTr="00207E0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муниципальной программы, подпрограммы муниципальной</w:t>
            </w:r>
          </w:p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программы, 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Ответственный исполнитель и соисполнители муниципальной  программы, основного мероприятия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Расходы (тыс. рублей) по годам реализации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 весь период реализации</w:t>
            </w:r>
          </w:p>
        </w:tc>
      </w:tr>
      <w:tr w:rsidR="002818C3" w:rsidTr="00207E0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2818C3" w:rsidTr="00207E0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программа   «Формирование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в 2018-2022 годах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по программе: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4483120,63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tabs>
                <w:tab w:val="center" w:pos="717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Федеральный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4173785,30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Областной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85179,30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224156,03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818C3" w:rsidTr="00207E0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anchor="P225" w:history="1">
              <w:r>
                <w:rPr>
                  <w:rStyle w:val="a5"/>
                  <w:sz w:val="20"/>
                  <w:szCs w:val="24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"Благоустройство дворовых территорий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сельское поселение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по подпрограмме 1: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Районный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818C3" w:rsidTr="00207E0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anchor="P393" w:history="1">
              <w:r>
                <w:rPr>
                  <w:rStyle w:val="a5"/>
                  <w:color w:val="000000"/>
                  <w:sz w:val="20"/>
                  <w:szCs w:val="24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"Благоустройство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Мошокское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сельское поселение 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по подпрограмме  2: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4483120,63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C3" w:rsidRDefault="002818C3" w:rsidP="00207E0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Федеральный 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tabs>
                <w:tab w:val="left" w:pos="615"/>
                <w:tab w:val="center" w:pos="788"/>
              </w:tabs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4173785,30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85179,30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818C3" w:rsidTr="00207E0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224156,03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818C3" w:rsidRDefault="002818C3" w:rsidP="002818C3">
      <w:pPr>
        <w:spacing w:after="0"/>
        <w:rPr>
          <w:rFonts w:ascii="Times New Roman" w:hAnsi="Times New Roman"/>
          <w:sz w:val="24"/>
          <w:szCs w:val="24"/>
        </w:rPr>
        <w:sectPr w:rsidR="002818C3">
          <w:pgSz w:w="16838" w:h="11905" w:orient="landscape"/>
          <w:pgMar w:top="1134" w:right="567" w:bottom="1134" w:left="1418" w:header="0" w:footer="0" w:gutter="0"/>
          <w:cols w:space="720"/>
        </w:sect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818C3" w:rsidRDefault="002818C3" w:rsidP="002818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818C3" w:rsidRDefault="002818C3" w:rsidP="002818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2818C3" w:rsidRDefault="002818C3" w:rsidP="00281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535"/>
        <w:gridCol w:w="963"/>
        <w:gridCol w:w="963"/>
        <w:gridCol w:w="964"/>
        <w:gridCol w:w="963"/>
        <w:gridCol w:w="931"/>
      </w:tblGrid>
      <w:tr w:rsidR="002818C3" w:rsidTr="00207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818C3" w:rsidTr="00207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C3" w:rsidTr="00207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C3" w:rsidTr="00207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Default="002818C3" w:rsidP="00207E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>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2818C3" w:rsidRDefault="002818C3" w:rsidP="0028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территорий,  благоустройство которых реализуется в рамках муниципальной программы</w:t>
      </w: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275"/>
        <w:gridCol w:w="1418"/>
        <w:gridCol w:w="1134"/>
        <w:gridCol w:w="1186"/>
      </w:tblGrid>
      <w:tr w:rsidR="002818C3" w:rsidTr="00207E07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общественной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818C3" w:rsidTr="00207E07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ошок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818C3" w:rsidTr="00207E07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 w:rsidP="00207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Сквер, в пос.им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оровского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Default="002818C3" w:rsidP="00207E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общественных территорий, подлежащих благоустройству в 2018 – 2022 годы, подлежит уточнению в соответствии с порядком представления, рассмотрения и оценки предложений граждан, организаций о включении общественной территории города подлежащей благоустройству в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Мошокское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на 2018-2022 годы», утвержденного постановлением администрации муниципального образования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t>в пределах лимитов бюджетных ассигнований, предусмотренных программой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работ по благоустройству дворовых территорий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818C3" w:rsidRDefault="002818C3" w:rsidP="0028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аккумулирования и расходования 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основного и дополнительного перечней  работ по благоустройству дворовых территорий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механизм контроля над их расходованием, а также устанавливает порядок 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трудового и финансового участия заинтересованных лиц в выполнении работ по благоустройству.  </w:t>
      </w:r>
    </w:p>
    <w:p w:rsidR="002818C3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2818C3" w:rsidRDefault="002818C3" w:rsidP="002818C3">
      <w:pPr>
        <w:tabs>
          <w:tab w:val="left" w:pos="1843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 дополнительный и основной  перечни работ – установленные программой перечни работ по благоустройству дворовой территории, 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  <w:proofErr w:type="gramEnd"/>
    </w:p>
    <w:p w:rsidR="002818C3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2818C3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финансовое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 – </w:t>
      </w:r>
      <w:r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основного и дополнительного перечня работ по благоустройству дворовых территорий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2818C3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общественная комиссия – комиссия, создаваемая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для рассмотрения и оценки предложений заинтересованных лиц, а также реализации контроля над реализацией Программы.</w:t>
      </w:r>
    </w:p>
    <w:p w:rsidR="002818C3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2.Порядок и форма участия заинтересованных лиц в выполнении работ</w:t>
      </w:r>
    </w:p>
    <w:p w:rsidR="002818C3" w:rsidRDefault="002818C3" w:rsidP="00281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</w:rPr>
      </w:pPr>
      <w:r>
        <w:rPr>
          <w:rStyle w:val="apple-converted-space"/>
          <w:sz w:val="28"/>
          <w:szCs w:val="28"/>
        </w:rPr>
        <w:t xml:space="preserve">2.1. Заинтересованные лица принимают участие  в реализации мероприятий по благоустройству дворовых территории в рамках минимального и </w:t>
      </w:r>
      <w:r>
        <w:rPr>
          <w:rStyle w:val="apple-converted-space"/>
          <w:sz w:val="28"/>
          <w:szCs w:val="28"/>
        </w:rPr>
        <w:lastRenderedPageBreak/>
        <w:t xml:space="preserve">дополнительного перечней работ по благоустройству в форме трудового и 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</w:rPr>
        <w:t xml:space="preserve"> финансового участия.</w:t>
      </w: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Финансовое </w:t>
      </w:r>
      <w:r>
        <w:rPr>
          <w:rStyle w:val="apple-converted-space"/>
          <w:sz w:val="28"/>
          <w:szCs w:val="28"/>
        </w:rPr>
        <w:t xml:space="preserve">и 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трудовое участие заинтересованных лиц в выполнении мероприятий  основного и дополнительного перечней работ 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Документы</w:t>
      </w:r>
      <w:r>
        <w:rPr>
          <w:sz w:val="28"/>
          <w:szCs w:val="28"/>
        </w:rPr>
        <w:t>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администрацию муниципального образования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(далее - администрация).</w:t>
      </w: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>
        <w:rPr>
          <w:sz w:val="28"/>
          <w:szCs w:val="28"/>
        </w:rPr>
        <w:t>дств с ф</w:t>
      </w:r>
      <w:proofErr w:type="gramEnd"/>
      <w:r>
        <w:rPr>
          <w:sz w:val="28"/>
          <w:szCs w:val="28"/>
        </w:rPr>
        <w:t>изических лиц, которые впоследствии также вносятся на счет администрации в соответствии с настоящим Порядком.</w:t>
      </w:r>
    </w:p>
    <w:p w:rsidR="002818C3" w:rsidRDefault="002818C3" w:rsidP="002818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2818C3" w:rsidRDefault="002818C3" w:rsidP="002818C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2818C3" w:rsidRDefault="002818C3" w:rsidP="002818C3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818C3" w:rsidRDefault="002818C3" w:rsidP="002818C3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аккумулирования и расходования средств</w:t>
      </w:r>
    </w:p>
    <w:p w:rsidR="002818C3" w:rsidRDefault="002818C3" w:rsidP="002818C3">
      <w:pPr>
        <w:tabs>
          <w:tab w:val="left" w:pos="284"/>
          <w:tab w:val="left" w:pos="1560"/>
          <w:tab w:val="left" w:pos="1843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утверждения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</w:t>
      </w:r>
      <w:r>
        <w:rPr>
          <w:rFonts w:ascii="Times New Roman" w:hAnsi="Times New Roman"/>
          <w:sz w:val="28"/>
          <w:szCs w:val="28"/>
        </w:rPr>
        <w:lastRenderedPageBreak/>
        <w:t>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заинтересованных лиц в случаях, определенных соглашением.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минимальному перечню работ, определяется в соответствии со сметным расчетом по основному перечню работ, и составляет не более 15%  от общей стоимости работ по минимальному перечню работ.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  не более  15% от общей стоимости  работ по дополнительному перечню работ.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818C3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Перечисление денежных средств заинтересованными лицами осуществляется в течение пяти дней с момента подписания соглашения о финансовом участии. </w:t>
      </w:r>
    </w:p>
    <w:p w:rsidR="002818C3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</w:t>
      </w:r>
      <w:r>
        <w:rPr>
          <w:rFonts w:ascii="Times New Roman" w:hAnsi="Times New Roman"/>
          <w:sz w:val="28"/>
          <w:szCs w:val="28"/>
        </w:rPr>
        <w:t xml:space="preserve">в течение пяти дней </w:t>
      </w:r>
      <w:r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2818C3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Денежные средства считаются поступившими в доход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 момента их зачисления на лицевой счет администрации.</w:t>
      </w:r>
      <w:r>
        <w:rPr>
          <w:rFonts w:ascii="Times New Roman" w:hAnsi="Times New Roman"/>
          <w:sz w:val="28"/>
          <w:szCs w:val="28"/>
        </w:rPr>
        <w:tab/>
      </w:r>
    </w:p>
    <w:p w:rsidR="002818C3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На сумму планируемых поступлений увеличиваются бюджетные ассигнования администрации как главного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818C3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Администрация   осуществляет учет поступающих от заинтересованных лиц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818C3" w:rsidRDefault="002818C3" w:rsidP="002818C3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3.6.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перечней работ по благоустройству дворовых территорий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дизайн - проектом благоустройства каждой  дворовой территории, принятым общественной муниципальной комиссией и согласованным с представителем заинтересованных лиц.</w:t>
      </w:r>
      <w:proofErr w:type="gramEnd"/>
    </w:p>
    <w:p w:rsidR="002818C3" w:rsidRDefault="002818C3" w:rsidP="002818C3">
      <w:pPr>
        <w:tabs>
          <w:tab w:val="left" w:pos="851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3.8.</w:t>
      </w:r>
      <w:bookmarkStart w:id="6" w:name="Par0"/>
      <w:bookmarkEnd w:id="6"/>
      <w:r>
        <w:rPr>
          <w:rFonts w:ascii="Times New Roman" w:hAnsi="Times New Roman"/>
          <w:sz w:val="28"/>
          <w:szCs w:val="28"/>
        </w:rPr>
        <w:t xml:space="preserve"> Администрация обеспечивает возврат аккумулированных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учае: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3.8.1. Экономии денежных средств по итогам проведения конкурсных процедур и (или) по результатам выполненных работ.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3.8.2. Неисполнения работ по благоустройству дворовой территории многоквартирного дома по вине подрядной организации.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3.8.3. 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собственниками помещений многоквартирного дома доступа к проведению благоустройства на дворовой территории.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3.8.4. Возникновения обстоятельств непреодолимой силы.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3.8.5. Возникновения иных случаев, предусмотренных действующим законодательством.</w:t>
      </w:r>
    </w:p>
    <w:p w:rsidR="002818C3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3.9. Возврат аккумулированных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пунктами 3.8.1. и 3.8.2. осуществляется администрацией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оответствии с пунктами 3.8.3. -  3.8.5. осуществляется администрацией в течение 20 рабочих дней с момента подписания соответствующего дополнительного соглашения к соглашению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3.10. 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администрации в соответствии с бюджетным законодательством.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сформированных из минимального перечня работ по благоустройству дворовых территорий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pStyle w:val="a3"/>
        <w:spacing w:before="7"/>
        <w:rPr>
          <w:sz w:val="26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10"/>
        <w:gridCol w:w="3333"/>
        <w:gridCol w:w="4510"/>
      </w:tblGrid>
      <w:tr w:rsidR="002818C3" w:rsidTr="00207E07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91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91" w:lineRule="exact"/>
              <w:ind w:left="12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91" w:lineRule="exact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91" w:lineRule="exact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описание</w:t>
            </w:r>
          </w:p>
        </w:tc>
      </w:tr>
      <w:tr w:rsidR="002818C3" w:rsidTr="00207E07">
        <w:trPr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315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Урна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40" w:lineRule="auto"/>
              <w:ind w:left="9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1100" cy="13716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6061" b="12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315" w:lineRule="exact"/>
              <w:ind w:left="149" w:right="358"/>
              <w:rPr>
                <w:sz w:val="28"/>
              </w:rPr>
            </w:pPr>
            <w:r>
              <w:rPr>
                <w:sz w:val="28"/>
              </w:rPr>
              <w:t>Длина: 300 мм</w:t>
            </w:r>
          </w:p>
          <w:p w:rsidR="002818C3" w:rsidRDefault="002818C3" w:rsidP="00207E07">
            <w:pPr>
              <w:pStyle w:val="TableParagraph"/>
              <w:spacing w:before="50" w:line="240" w:lineRule="auto"/>
              <w:ind w:left="149" w:right="358"/>
              <w:rPr>
                <w:sz w:val="28"/>
              </w:rPr>
            </w:pPr>
            <w:r>
              <w:rPr>
                <w:sz w:val="28"/>
              </w:rPr>
              <w:t>Ширина: 300 мм</w:t>
            </w:r>
          </w:p>
          <w:p w:rsidR="002818C3" w:rsidRDefault="002818C3" w:rsidP="00207E07">
            <w:pPr>
              <w:pStyle w:val="TableParagraph"/>
              <w:spacing w:before="47" w:line="240" w:lineRule="auto"/>
              <w:ind w:left="149"/>
              <w:rPr>
                <w:sz w:val="28"/>
              </w:rPr>
            </w:pPr>
            <w:r>
              <w:rPr>
                <w:sz w:val="28"/>
              </w:rPr>
              <w:t>Высота: 780 мм</w:t>
            </w:r>
          </w:p>
        </w:tc>
      </w:tr>
      <w:tr w:rsidR="002818C3" w:rsidTr="00207E07">
        <w:trPr>
          <w:trHeight w:val="2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76" w:lineRule="auto"/>
              <w:ind w:left="393" w:right="349" w:hanging="20"/>
              <w:rPr>
                <w:sz w:val="28"/>
              </w:rPr>
            </w:pPr>
            <w:r>
              <w:rPr>
                <w:sz w:val="28"/>
              </w:rPr>
              <w:t>Скамейка (лавочка)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40" w:lineRule="auto"/>
              <w:ind w:left="7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24000" cy="13335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9569" r="6297" b="18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before="36" w:line="240" w:lineRule="auto"/>
              <w:ind w:left="149"/>
              <w:rPr>
                <w:sz w:val="28"/>
              </w:rPr>
            </w:pPr>
            <w:r>
              <w:rPr>
                <w:sz w:val="28"/>
              </w:rPr>
              <w:t>Длина: 1500 мм</w:t>
            </w:r>
          </w:p>
          <w:p w:rsidR="002818C3" w:rsidRDefault="002818C3" w:rsidP="00207E07">
            <w:pPr>
              <w:pStyle w:val="TableParagraph"/>
              <w:spacing w:before="36" w:line="240" w:lineRule="auto"/>
              <w:ind w:left="149"/>
              <w:rPr>
                <w:sz w:val="28"/>
              </w:rPr>
            </w:pPr>
            <w:r>
              <w:rPr>
                <w:sz w:val="28"/>
              </w:rPr>
              <w:t>Ширина: 530 мм</w:t>
            </w:r>
          </w:p>
          <w:p w:rsidR="002818C3" w:rsidRDefault="002818C3" w:rsidP="00207E07">
            <w:pPr>
              <w:pStyle w:val="TableParagraph"/>
              <w:spacing w:before="50" w:line="240" w:lineRule="auto"/>
              <w:ind w:left="149"/>
              <w:rPr>
                <w:sz w:val="28"/>
              </w:rPr>
            </w:pPr>
            <w:r>
              <w:rPr>
                <w:sz w:val="28"/>
              </w:rPr>
              <w:t>Высота: 850 мм</w:t>
            </w:r>
            <w:bookmarkStart w:id="7" w:name="_GoBack"/>
            <w:bookmarkEnd w:id="7"/>
          </w:p>
        </w:tc>
      </w:tr>
      <w:tr w:rsidR="002818C3" w:rsidTr="00207E07">
        <w:trPr>
          <w:trHeight w:val="1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76" w:lineRule="auto"/>
              <w:ind w:left="144" w:right="218"/>
              <w:rPr>
                <w:sz w:val="28"/>
              </w:rPr>
            </w:pPr>
            <w:r>
              <w:rPr>
                <w:sz w:val="28"/>
              </w:rPr>
              <w:t>Светильник уличный со стальной опорой, 2-мя кронштейнами, 2-мя фонарями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240" w:lineRule="auto"/>
              <w:ind w:left="9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4875" cy="1733550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2910" r="9070" b="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Default="002818C3" w:rsidP="00207E07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Высота опоры с кронштейнами – 4230 мм</w:t>
            </w:r>
          </w:p>
          <w:p w:rsidR="002818C3" w:rsidRDefault="002818C3" w:rsidP="00207E07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Диаметр фонаря – 250 мм</w:t>
            </w:r>
          </w:p>
          <w:p w:rsidR="002818C3" w:rsidRDefault="002818C3" w:rsidP="00207E07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Лампа энергосберегающая – 2 шт.</w:t>
            </w:r>
          </w:p>
        </w:tc>
      </w:tr>
    </w:tbl>
    <w:p w:rsidR="002818C3" w:rsidRDefault="002818C3" w:rsidP="002818C3"/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2818C3" w:rsidRDefault="002818C3" w:rsidP="00281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дворовых территорий</w:t>
      </w:r>
    </w:p>
    <w:p w:rsidR="002818C3" w:rsidRDefault="002818C3" w:rsidP="00281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C3" w:rsidRDefault="002818C3" w:rsidP="002818C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дворовых территорий, включаемых в программу  (далее  - Порядок).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Для целей Порядка  применяются следующие понятия:</w:t>
      </w:r>
    </w:p>
    <w:p w:rsidR="002818C3" w:rsidRDefault="002818C3" w:rsidP="002818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818C3" w:rsidRDefault="002818C3" w:rsidP="00281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818C3" w:rsidRDefault="002818C3" w:rsidP="002818C3">
      <w:pPr>
        <w:tabs>
          <w:tab w:val="left" w:pos="567"/>
          <w:tab w:val="left" w:pos="709"/>
          <w:tab w:val="left" w:pos="851"/>
        </w:tabs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Разработка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обеспечивается специалистами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а также сторонними организациями на основании схемы благоустройства дворовой территории и протокола голосования собственников, являющихся неотъемлемыми элементами заявки на участие в Подпрограмме.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В дизайн - прое</w:t>
      </w:r>
      <w:proofErr w:type="gramStart"/>
      <w:r>
        <w:rPr>
          <w:rFonts w:ascii="Times New Roman" w:hAnsi="Times New Roman"/>
          <w:sz w:val="28"/>
          <w:szCs w:val="28"/>
        </w:rPr>
        <w:t>кт вкл</w:t>
      </w:r>
      <w:proofErr w:type="gramEnd"/>
      <w:r>
        <w:rPr>
          <w:rFonts w:ascii="Times New Roman" w:hAnsi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работ, исходя из единичных расценок.  </w:t>
      </w:r>
      <w:proofErr w:type="gramEnd"/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Разработка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с учетом нормативов градостроительного проектирования.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 разработка дизайн - проекта;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2818C3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утверждение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комиссией.</w:t>
      </w: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 собственниками жилых помещений  дизайн-прое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не превышающий пяти календарных дней с момента его получения. В этот период представитель заинтересованных лиц размещает на информационных стендах многоквартирного жилого дома полученный от администрации района дизайн-проект и собирает пожелания от собственников по корректировке проекта. После чего представляет в администрацию района согласованный дизайн-проект или мотивированные замечания </w:t>
      </w:r>
      <w:proofErr w:type="gramStart"/>
      <w:r>
        <w:rPr>
          <w:rFonts w:ascii="Times New Roman" w:hAnsi="Times New Roman"/>
          <w:sz w:val="28"/>
          <w:szCs w:val="28"/>
        </w:rPr>
        <w:t>в 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фотоотчетом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о размещении проекта на информационных стендах многоквартирного жилого дома.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Дизайн - проект утверждается комиссией, решение об утверждении оформляется в виде протокола заседания комиссии.</w:t>
      </w: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Адресный перечень объектов недвижимого имущества (включая объекты </w:t>
      </w:r>
      <w:bookmarkStart w:id="8" w:name="перим"/>
      <w:bookmarkEnd w:id="8"/>
      <w:r>
        <w:rPr>
          <w:rFonts w:ascii="Times New Roman" w:hAnsi="Times New Roman"/>
          <w:sz w:val="28"/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</w:p>
    <w:p w:rsidR="002818C3" w:rsidRDefault="002818C3" w:rsidP="002818C3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3685"/>
        <w:gridCol w:w="1985"/>
      </w:tblGrid>
      <w:tr w:rsidR="002818C3" w:rsidTr="00207E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производства работ</w:t>
            </w:r>
          </w:p>
        </w:tc>
      </w:tr>
      <w:tr w:rsidR="002818C3" w:rsidTr="00207E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P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C3" w:rsidRPr="002818C3" w:rsidRDefault="002818C3" w:rsidP="002818C3">
            <w:pPr>
              <w:tabs>
                <w:tab w:val="left" w:pos="5850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2818C3">
              <w:rPr>
                <w:rFonts w:ascii="Times New Roman" w:hAnsi="Times New Roman"/>
                <w:sz w:val="28"/>
                <w:szCs w:val="28"/>
              </w:rPr>
              <w:t>пос.им</w:t>
            </w:r>
            <w:proofErr w:type="gramStart"/>
            <w:r w:rsidRPr="002818C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818C3">
              <w:rPr>
                <w:rFonts w:ascii="Times New Roman" w:hAnsi="Times New Roman"/>
                <w:sz w:val="28"/>
                <w:szCs w:val="28"/>
              </w:rPr>
              <w:t>оровского ул.Воровского д.18аСудогодский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C3" w:rsidRP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8C3">
              <w:rPr>
                <w:rFonts w:ascii="Times New Roman" w:hAnsi="Times New Roman"/>
                <w:sz w:val="28"/>
                <w:szCs w:val="28"/>
              </w:rPr>
              <w:t>Ремонт фасада и придомовой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C3" w:rsidRPr="002818C3" w:rsidRDefault="002818C3" w:rsidP="00207E07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</w:tbl>
    <w:p w:rsidR="002818C3" w:rsidRDefault="002818C3" w:rsidP="002818C3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2818C3" w:rsidRDefault="002818C3" w:rsidP="002818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9" w:name="Par46"/>
      <w:bookmarkEnd w:id="9"/>
    </w:p>
    <w:p w:rsidR="002818C3" w:rsidRDefault="002818C3" w:rsidP="0028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C3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18C3" w:rsidRDefault="002818C3" w:rsidP="0028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C3" w:rsidRDefault="002818C3" w:rsidP="00281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8C3" w:rsidRDefault="002818C3" w:rsidP="00281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8C3" w:rsidRDefault="002818C3" w:rsidP="0028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818C3" w:rsidRDefault="002818C3" w:rsidP="002818C3"/>
    <w:p w:rsidR="002818C3" w:rsidRPr="007727FD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818C3" w:rsidRPr="007727FD" w:rsidSect="00575E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28B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BAF8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4AD0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527E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26B3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42E8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368C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6CFF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FF"/>
    <w:rsid w:val="00074B57"/>
    <w:rsid w:val="0010464A"/>
    <w:rsid w:val="002818C3"/>
    <w:rsid w:val="00575EFF"/>
    <w:rsid w:val="007333F3"/>
    <w:rsid w:val="007727FD"/>
    <w:rsid w:val="0096164F"/>
    <w:rsid w:val="009A2F8A"/>
    <w:rsid w:val="009D6C03"/>
    <w:rsid w:val="00E3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F"/>
  </w:style>
  <w:style w:type="paragraph" w:styleId="1">
    <w:name w:val="heading 1"/>
    <w:basedOn w:val="a"/>
    <w:link w:val="10"/>
    <w:uiPriority w:val="9"/>
    <w:qFormat/>
    <w:rsid w:val="0028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4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3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2818C3"/>
    <w:rPr>
      <w:color w:val="0000FF"/>
      <w:u w:val="single"/>
    </w:rPr>
  </w:style>
  <w:style w:type="paragraph" w:styleId="a6">
    <w:name w:val="Normal (Web)"/>
    <w:basedOn w:val="a"/>
    <w:semiHidden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18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8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81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1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18C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2818C3"/>
  </w:style>
  <w:style w:type="paragraph" w:styleId="a8">
    <w:name w:val="Balloon Text"/>
    <w:basedOn w:val="a"/>
    <w:link w:val="a9"/>
    <w:uiPriority w:val="99"/>
    <w:semiHidden/>
    <w:unhideWhenUsed/>
    <w:rsid w:val="002818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2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1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5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5" Type="http://schemas.openxmlformats.org/officeDocument/2006/relationships/image" Target="media/image2.jpeg"/><Relationship Id="rId10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4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37</Pages>
  <Words>9434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2019-03-25T10:21:00Z</cp:lastPrinted>
  <dcterms:created xsi:type="dcterms:W3CDTF">2019-03-13T05:35:00Z</dcterms:created>
  <dcterms:modified xsi:type="dcterms:W3CDTF">2019-03-29T08:32:00Z</dcterms:modified>
</cp:coreProperties>
</file>