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6" w:rsidRPr="00844396" w:rsidRDefault="008972F6" w:rsidP="008972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8972F6" w:rsidRPr="00844396" w:rsidRDefault="008972F6" w:rsidP="008972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ПЕТРОПАВЛОВСКОГО СЕЛЬСКОГО ПОСЕЛЕНИЯ </w:t>
      </w:r>
    </w:p>
    <w:p w:rsidR="008972F6" w:rsidRPr="00844396" w:rsidRDefault="008972F6" w:rsidP="008972F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ЛИСКИНСКОГО МУНИЦИПАЛЬНОГО РАЙОНА  </w:t>
      </w:r>
    </w:p>
    <w:p w:rsidR="008972F6" w:rsidRPr="00844396" w:rsidRDefault="008972F6" w:rsidP="008972F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972F6" w:rsidRPr="00844396" w:rsidRDefault="008972F6" w:rsidP="008972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8972F6" w:rsidRPr="00844396" w:rsidRDefault="008972F6" w:rsidP="008972F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РЕШЕНИЕ</w:t>
      </w:r>
    </w:p>
    <w:p w:rsidR="008972F6" w:rsidRPr="00844396" w:rsidRDefault="008972F6" w:rsidP="008972F6">
      <w:pPr>
        <w:spacing w:after="0" w:line="240" w:lineRule="auto"/>
        <w:ind w:right="5243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972F6" w:rsidRPr="00844396" w:rsidRDefault="008972F6" w:rsidP="008972F6">
      <w:pPr>
        <w:spacing w:after="0" w:line="240" w:lineRule="auto"/>
        <w:ind w:right="5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февраля 2019 года № 148</w:t>
      </w:r>
    </w:p>
    <w:p w:rsidR="008972F6" w:rsidRPr="00844396" w:rsidRDefault="008972F6" w:rsidP="008972F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с. Петропавловка</w:t>
      </w:r>
    </w:p>
    <w:p w:rsidR="008972F6" w:rsidRPr="00844396" w:rsidRDefault="008972F6" w:rsidP="0089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8972F6" w:rsidRPr="00844396" w:rsidRDefault="008972F6" w:rsidP="0089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tbl>
      <w:tblPr>
        <w:tblStyle w:val="a3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19"/>
        <w:gridCol w:w="6629"/>
      </w:tblGrid>
      <w:tr w:rsidR="008972F6" w:rsidRPr="00844396" w:rsidTr="00C52D1B">
        <w:tc>
          <w:tcPr>
            <w:tcW w:w="4219" w:type="dxa"/>
          </w:tcPr>
          <w:p w:rsidR="008972F6" w:rsidRPr="00844396" w:rsidRDefault="008972F6" w:rsidP="008972F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и дополнений в решение Совета народных депутатов Петропавловского сельского поселения от 30.05.2016 г. № 42 «</w:t>
            </w:r>
            <w:r w:rsidRPr="0084439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Об утверждении Положения о бюджетном процессе в Петропавловском сельском поселении Лискинского муниципального района Воронежской области</w:t>
            </w:r>
            <w:r w:rsidRPr="00844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29" w:type="dxa"/>
          </w:tcPr>
          <w:p w:rsidR="008972F6" w:rsidRPr="00844396" w:rsidRDefault="008972F6" w:rsidP="00C52D1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972F6" w:rsidRPr="00844396" w:rsidRDefault="008972F6" w:rsidP="008972F6">
      <w:pPr>
        <w:shd w:val="clear" w:color="auto" w:fill="FFFFFF"/>
        <w:tabs>
          <w:tab w:val="left" w:pos="1590"/>
          <w:tab w:val="center" w:pos="4677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443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> </w:t>
      </w:r>
    </w:p>
    <w:p w:rsidR="008972F6" w:rsidRPr="00844396" w:rsidRDefault="008972F6" w:rsidP="008972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Федеральными законами от 25.12.2018 г. № 494-ФЗ «О внесении изменений в Бюджетный кодекс Российской Федерации», от 28.11.2018 г. № 457-ФЗ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году», в целях приведения нормативных правовых актов в соответствие с действующим законодательством,</w:t>
      </w:r>
      <w:r w:rsidRPr="0084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народных депутатов Петропавловского сельского</w:t>
      </w:r>
      <w:proofErr w:type="gramEnd"/>
      <w:r w:rsidRPr="0084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Лискинского муниципального района Воронежской области</w:t>
      </w:r>
    </w:p>
    <w:p w:rsidR="008972F6" w:rsidRPr="00844396" w:rsidRDefault="008972F6" w:rsidP="008972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F6" w:rsidRPr="00844396" w:rsidRDefault="008972F6" w:rsidP="008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972F6" w:rsidRPr="00844396" w:rsidRDefault="008972F6" w:rsidP="008972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4439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8972F6" w:rsidRPr="00844396" w:rsidRDefault="008972F6" w:rsidP="008972F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бюджетном процессе в Петропавловском сельского поселении Лискинского муниципального района Воронежской </w:t>
      </w:r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утвержденное решением Совета народных депутатов Петропавловского сельского поселения от 30.05.2016 года № 42 (далее - Положение) следующие изменения и дополнения:</w:t>
      </w:r>
      <w:proofErr w:type="gramEnd"/>
    </w:p>
    <w:p w:rsidR="008972F6" w:rsidRPr="00844396" w:rsidRDefault="008972F6" w:rsidP="00897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="00F248C0" w:rsidRPr="00844396">
        <w:rPr>
          <w:rFonts w:ascii="Times New Roman" w:hAnsi="Times New Roman" w:cs="Times New Roman"/>
          <w:sz w:val="28"/>
          <w:szCs w:val="28"/>
        </w:rPr>
        <w:t>часть 3 статьи 9 Положения пунктом 3)</w:t>
      </w:r>
      <w:r w:rsidRPr="008443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72F6" w:rsidRPr="00844396" w:rsidRDefault="008972F6" w:rsidP="00F248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>«</w:t>
      </w:r>
      <w:r w:rsidR="00F248C0"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248C0" w:rsidRPr="00844396">
        <w:rPr>
          <w:rFonts w:ascii="Times New Roman" w:hAnsi="Times New Roman" w:cs="Times New Roman"/>
          <w:sz w:val="28"/>
          <w:szCs w:val="28"/>
        </w:rPr>
        <w:t xml:space="preserve"> по иным искам к сельскому поселению,</w:t>
      </w:r>
      <w:r w:rsidR="00F248C0" w:rsidRPr="0084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Федерации, полномочия главного распорядителя средств бюджета сельского поселения</w:t>
      </w:r>
      <w:proofErr w:type="gramStart"/>
      <w:r w:rsidRPr="0084439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72F6" w:rsidRPr="00844396" w:rsidRDefault="00F248C0" w:rsidP="00897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>1.2. Дополнить статью 9</w:t>
      </w:r>
      <w:r w:rsidR="008972F6" w:rsidRPr="00844396">
        <w:rPr>
          <w:rFonts w:ascii="Times New Roman" w:hAnsi="Times New Roman" w:cs="Times New Roman"/>
          <w:sz w:val="28"/>
          <w:szCs w:val="28"/>
        </w:rPr>
        <w:t xml:space="preserve"> Положен</w:t>
      </w:r>
      <w:r w:rsidRPr="00844396">
        <w:rPr>
          <w:rFonts w:ascii="Times New Roman" w:hAnsi="Times New Roman" w:cs="Times New Roman"/>
          <w:sz w:val="28"/>
          <w:szCs w:val="28"/>
        </w:rPr>
        <w:t>ия частью 3.1. следующего содержания</w:t>
      </w:r>
      <w:r w:rsidR="008972F6" w:rsidRPr="00844396">
        <w:rPr>
          <w:rFonts w:ascii="Times New Roman" w:hAnsi="Times New Roman" w:cs="Times New Roman"/>
          <w:sz w:val="28"/>
          <w:szCs w:val="28"/>
        </w:rPr>
        <w:t>:</w:t>
      </w:r>
    </w:p>
    <w:p w:rsidR="008972F6" w:rsidRPr="00844396" w:rsidRDefault="008972F6" w:rsidP="00F248C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396">
        <w:rPr>
          <w:rFonts w:ascii="Times New Roman" w:hAnsi="Times New Roman" w:cs="Times New Roman"/>
          <w:sz w:val="28"/>
          <w:szCs w:val="28"/>
        </w:rPr>
        <w:t>«</w:t>
      </w:r>
      <w:r w:rsidR="00F248C0" w:rsidRPr="00844396">
        <w:rPr>
          <w:rFonts w:ascii="Times New Roman" w:hAnsi="Times New Roman" w:cs="Times New Roman"/>
          <w:sz w:val="28"/>
          <w:szCs w:val="28"/>
        </w:rPr>
        <w:t>3.</w:t>
      </w:r>
      <w:r w:rsidRPr="0084439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248C0" w:rsidRPr="008443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48C0" w:rsidRPr="0084439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 </w:t>
      </w:r>
      <w:hyperlink r:id="rId4" w:anchor="/document/10164072/entry/108131" w:history="1">
        <w:r w:rsidR="00F248C0" w:rsidRPr="008443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3.1 статьи 1081</w:t>
        </w:r>
      </w:hyperlink>
      <w:r w:rsidR="00F248C0" w:rsidRPr="00844396">
        <w:rPr>
          <w:rFonts w:ascii="Times New Roman" w:hAnsi="Times New Roman" w:cs="Times New Roman"/>
          <w:sz w:val="28"/>
          <w:szCs w:val="28"/>
          <w:shd w:val="clear" w:color="auto" w:fill="FFFFFF"/>
        </w:rPr>
        <w:t> Гражданского кодекса Российской Федерации к лицам, чьи действия (бездействие) повлекли возмещение вреда за счет  казны сельского поселения</w:t>
      </w:r>
      <w:proofErr w:type="gramStart"/>
      <w:r w:rsidRPr="008443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443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972F6" w:rsidRPr="00844396" w:rsidRDefault="00153E60" w:rsidP="00897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 xml:space="preserve">1.3. Дополнить статью 17 Положения </w:t>
      </w:r>
      <w:r w:rsidR="00B46792" w:rsidRPr="00844396">
        <w:rPr>
          <w:rFonts w:ascii="Times New Roman" w:hAnsi="Times New Roman" w:cs="Times New Roman"/>
          <w:sz w:val="28"/>
          <w:szCs w:val="28"/>
        </w:rPr>
        <w:t>абзаца</w:t>
      </w:r>
      <w:r w:rsidRPr="00844396">
        <w:rPr>
          <w:rFonts w:ascii="Times New Roman" w:hAnsi="Times New Roman" w:cs="Times New Roman"/>
          <w:sz w:val="28"/>
          <w:szCs w:val="28"/>
        </w:rPr>
        <w:t>м</w:t>
      </w:r>
      <w:r w:rsidR="00B46792" w:rsidRPr="00844396">
        <w:rPr>
          <w:rFonts w:ascii="Times New Roman" w:hAnsi="Times New Roman" w:cs="Times New Roman"/>
          <w:sz w:val="28"/>
          <w:szCs w:val="28"/>
        </w:rPr>
        <w:t>и</w:t>
      </w:r>
      <w:r w:rsidRPr="0084439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972F6" w:rsidRPr="00844396">
        <w:rPr>
          <w:rFonts w:ascii="Times New Roman" w:hAnsi="Times New Roman" w:cs="Times New Roman"/>
          <w:sz w:val="28"/>
          <w:szCs w:val="28"/>
        </w:rPr>
        <w:t>:</w:t>
      </w:r>
    </w:p>
    <w:p w:rsidR="00ED1011" w:rsidRPr="00844396" w:rsidRDefault="008972F6" w:rsidP="00ED10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396">
        <w:rPr>
          <w:rFonts w:ascii="Times New Roman" w:hAnsi="Times New Roman" w:cs="Times New Roman"/>
          <w:sz w:val="28"/>
          <w:szCs w:val="28"/>
        </w:rPr>
        <w:t>«</w:t>
      </w:r>
      <w:r w:rsidR="00ED1011" w:rsidRPr="0084439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налоговых расходов сельского поселения формируется в порядке, установленном местной администрацией, в разрезе государственных (муниципальных) программ и их структурных элементов, а также направлений деятельности, не относящихся к государственным (муниципальным) программам</w:t>
      </w:r>
      <w:r w:rsidRPr="008443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1011" w:rsidRPr="00844396" w:rsidRDefault="00ED1011" w:rsidP="00ED1011">
      <w:pPr>
        <w:pStyle w:val="s1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44396">
        <w:rPr>
          <w:sz w:val="28"/>
          <w:szCs w:val="28"/>
        </w:rPr>
        <w:t>Оценка налоговых расходов сельского поселения осуществляется ежегодно в порядке, установленном местной администрацией с соблюдением общих требований, установленных Правительством Российской Федерации.</w:t>
      </w:r>
    </w:p>
    <w:p w:rsidR="008972F6" w:rsidRDefault="00ED1011" w:rsidP="00ED1011">
      <w:pPr>
        <w:pStyle w:val="s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44396">
        <w:rPr>
          <w:sz w:val="28"/>
          <w:szCs w:val="28"/>
        </w:rPr>
        <w:lastRenderedPageBreak/>
        <w:t>Результаты указанной оценки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  <w:r w:rsidR="008972F6" w:rsidRPr="00844396">
        <w:rPr>
          <w:sz w:val="28"/>
          <w:szCs w:val="28"/>
        </w:rPr>
        <w:t>».</w:t>
      </w:r>
    </w:p>
    <w:p w:rsidR="004574F9" w:rsidRDefault="004574F9" w:rsidP="004574F9">
      <w:pPr>
        <w:pStyle w:val="s1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Часть 2 статьи 29 Положения изложить в следующей редакции:</w:t>
      </w:r>
    </w:p>
    <w:p w:rsidR="004574F9" w:rsidRPr="00844396" w:rsidRDefault="004574F9" w:rsidP="004574F9">
      <w:pPr>
        <w:pStyle w:val="s1"/>
        <w:shd w:val="clear" w:color="auto" w:fill="FFFFFF"/>
        <w:spacing w:line="360" w:lineRule="auto"/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«2. Муниципальные заимствования Петропавловского</w:t>
      </w:r>
      <w:r w:rsidRPr="00F25CD4">
        <w:rPr>
          <w:sz w:val="28"/>
          <w:szCs w:val="28"/>
        </w:rPr>
        <w:t xml:space="preserve"> сельского поселения Лискинского муниципального района осуществляются в целях финансирования дефицита </w:t>
      </w:r>
      <w:r>
        <w:rPr>
          <w:sz w:val="28"/>
          <w:szCs w:val="28"/>
        </w:rPr>
        <w:t xml:space="preserve">местного </w:t>
      </w:r>
      <w:r w:rsidRPr="00F25CD4">
        <w:rPr>
          <w:sz w:val="28"/>
          <w:szCs w:val="28"/>
        </w:rPr>
        <w:t>бюджета, а также для погашения долговых</w:t>
      </w:r>
      <w:r>
        <w:rPr>
          <w:sz w:val="28"/>
          <w:szCs w:val="28"/>
        </w:rPr>
        <w:t xml:space="preserve"> обязательств сельского поселения, пополнения остатков средств на счетах местного бюджета в течение финансового года</w:t>
      </w:r>
      <w:r w:rsidRPr="00F25C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972F6" w:rsidRPr="00844396" w:rsidRDefault="008972F6" w:rsidP="00897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 в соответствие с установленным порядком и разместить на официальном сайте администрации Петропавловского сельского поселения Лискинского муниципального района Воронежской области в сети «Интернет».   </w:t>
      </w:r>
    </w:p>
    <w:p w:rsidR="008972F6" w:rsidRPr="00844396" w:rsidRDefault="008972F6" w:rsidP="008972F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>Глава Петропавловского</w:t>
      </w: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В.А. Климов</w:t>
      </w: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    Ю.А. Ковалева </w:t>
      </w: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8972F6" w:rsidRPr="00844396" w:rsidRDefault="008972F6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D1011" w:rsidRDefault="00ED1011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574F9" w:rsidRPr="00844396" w:rsidRDefault="004574F9" w:rsidP="008972F6">
      <w:pPr>
        <w:pStyle w:val="a4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20415" w:rsidRPr="00844396" w:rsidRDefault="00320415" w:rsidP="008972F6"/>
    <w:sectPr w:rsidR="00320415" w:rsidRPr="00844396" w:rsidSect="008972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F6"/>
    <w:rsid w:val="00153E60"/>
    <w:rsid w:val="00320415"/>
    <w:rsid w:val="004574F9"/>
    <w:rsid w:val="004E6EB4"/>
    <w:rsid w:val="005A7591"/>
    <w:rsid w:val="00802F05"/>
    <w:rsid w:val="00844396"/>
    <w:rsid w:val="008972F6"/>
    <w:rsid w:val="008F23E6"/>
    <w:rsid w:val="00B46792"/>
    <w:rsid w:val="00BF7DC3"/>
    <w:rsid w:val="00C55404"/>
    <w:rsid w:val="00D654CE"/>
    <w:rsid w:val="00ED1011"/>
    <w:rsid w:val="00F248C0"/>
    <w:rsid w:val="00F57F5B"/>
    <w:rsid w:val="00F8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F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972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72F6"/>
    <w:rPr>
      <w:rFonts w:eastAsia="Times New Roman"/>
      <w:b/>
      <w:szCs w:val="24"/>
      <w:lang w:eastAsia="ru-RU"/>
    </w:rPr>
  </w:style>
  <w:style w:type="table" w:styleId="a3">
    <w:name w:val="Table Grid"/>
    <w:basedOn w:val="a1"/>
    <w:uiPriority w:val="59"/>
    <w:rsid w:val="008972F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2F6"/>
    <w:pPr>
      <w:ind w:left="720"/>
      <w:contextualSpacing/>
    </w:pPr>
  </w:style>
  <w:style w:type="paragraph" w:customStyle="1" w:styleId="ConsPlusTitle">
    <w:name w:val="ConsPlusTitle"/>
    <w:rsid w:val="008972F6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248C0"/>
    <w:rPr>
      <w:color w:val="0000FF"/>
      <w:u w:val="single"/>
    </w:rPr>
  </w:style>
  <w:style w:type="paragraph" w:customStyle="1" w:styleId="s1">
    <w:name w:val="s_1"/>
    <w:basedOn w:val="a"/>
    <w:rsid w:val="00ED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8</cp:revision>
  <cp:lastPrinted>2019-03-01T11:19:00Z</cp:lastPrinted>
  <dcterms:created xsi:type="dcterms:W3CDTF">2019-02-28T07:08:00Z</dcterms:created>
  <dcterms:modified xsi:type="dcterms:W3CDTF">2019-03-05T11:34:00Z</dcterms:modified>
</cp:coreProperties>
</file>