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04" w:rsidRDefault="005724C1">
      <w:pPr>
        <w:jc w:val="center"/>
        <w:outlineLvl w:val="0"/>
      </w:pPr>
      <w:r>
        <w:rPr>
          <w:b/>
        </w:rPr>
        <w:t>АДМИНИСТРАЦИЯ СЕЛЬСКОГО ПОСЕЛЕНИЯ ПЕРЦЕВСКОЕ</w:t>
      </w:r>
    </w:p>
    <w:p w:rsidR="00FB3F04" w:rsidRDefault="005724C1">
      <w:pPr>
        <w:jc w:val="center"/>
        <w:outlineLvl w:val="0"/>
      </w:pPr>
      <w:r>
        <w:rPr>
          <w:b/>
        </w:rPr>
        <w:t xml:space="preserve">ГРЯЗОВЕЦКОГО МУНИЦИПАЛЬНОГО РАЙОНА </w:t>
      </w:r>
    </w:p>
    <w:p w:rsidR="00FB3F04" w:rsidRDefault="005724C1">
      <w:pPr>
        <w:jc w:val="center"/>
        <w:outlineLvl w:val="0"/>
      </w:pPr>
      <w:r>
        <w:rPr>
          <w:b/>
        </w:rPr>
        <w:t>ВОЛОГОДСКОЙ ОБЛАСТИ</w:t>
      </w:r>
    </w:p>
    <w:p w:rsidR="00FB3F04" w:rsidRDefault="00FB3F04">
      <w:pPr>
        <w:jc w:val="center"/>
        <w:outlineLvl w:val="0"/>
        <w:rPr>
          <w:b/>
        </w:rPr>
      </w:pPr>
    </w:p>
    <w:p w:rsidR="00FB3F04" w:rsidRDefault="005724C1">
      <w:pPr>
        <w:jc w:val="center"/>
        <w:outlineLvl w:val="0"/>
      </w:pPr>
      <w:r>
        <w:rPr>
          <w:b/>
        </w:rPr>
        <w:t>РАСПОРЯЖЕНИЕ</w:t>
      </w:r>
    </w:p>
    <w:p w:rsidR="00FB3F04" w:rsidRDefault="005724C1">
      <w:pPr>
        <w:jc w:val="both"/>
      </w:pPr>
      <w:r>
        <w:t>15.12.2020  г.                                                   №  112  -</w:t>
      </w:r>
      <w:proofErr w:type="gramStart"/>
      <w:r>
        <w:t>р</w:t>
      </w:r>
      <w:proofErr w:type="gramEnd"/>
    </w:p>
    <w:p w:rsidR="00FB3F04" w:rsidRDefault="00FB3F04">
      <w:pPr>
        <w:jc w:val="both"/>
      </w:pPr>
    </w:p>
    <w:p w:rsidR="00FB3F04" w:rsidRDefault="005724C1">
      <w:pPr>
        <w:jc w:val="both"/>
      </w:pPr>
      <w:r>
        <w:rPr>
          <w:color w:val="000000"/>
        </w:rPr>
        <w:t>Об условиях приватизации</w:t>
      </w:r>
    </w:p>
    <w:p w:rsidR="00FB3F04" w:rsidRDefault="005724C1">
      <w:pPr>
        <w:jc w:val="both"/>
      </w:pPr>
      <w:r>
        <w:rPr>
          <w:color w:val="000000"/>
        </w:rPr>
        <w:t>муниципального имущества</w:t>
      </w:r>
    </w:p>
    <w:p w:rsidR="00FB3F04" w:rsidRDefault="00FB3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ru-RU"/>
        </w:rPr>
      </w:pPr>
    </w:p>
    <w:p w:rsidR="00FB3F04" w:rsidRDefault="005724C1">
      <w:pPr>
        <w:ind w:right="20" w:firstLine="709"/>
        <w:contextualSpacing/>
        <w:jc w:val="both"/>
      </w:pPr>
      <w:proofErr w:type="gramStart"/>
      <w:r>
        <w:rPr>
          <w:lang w:eastAsia="ru-RU"/>
        </w:rPr>
        <w:t>В соответствии с Федеральным законом от 21 декабря 2001 года   № 178-ФЗ «О приватизации государственного и муниципального имущества» (с последующими изменениями), Постановлением Правительства</w:t>
      </w:r>
      <w:r>
        <w:rPr>
          <w:rFonts w:eastAsia="Times New Roman"/>
          <w:color w:val="auto"/>
          <w:lang w:bidi="ar-SA"/>
        </w:rPr>
        <w:t xml:space="preserve"> Российской Федерации от 27.08.2019 № 860 «Об орга</w:t>
      </w:r>
      <w:r>
        <w:rPr>
          <w:rFonts w:eastAsia="Times New Roman"/>
          <w:color w:val="auto"/>
          <w:lang w:bidi="ar-SA"/>
        </w:rPr>
        <w:softHyphen/>
        <w:t>низации и проведении продажи государственного или му</w:t>
      </w:r>
      <w:r>
        <w:rPr>
          <w:rFonts w:eastAsia="Times New Roman"/>
          <w:color w:val="auto"/>
          <w:lang w:bidi="ar-SA"/>
        </w:rPr>
        <w:softHyphen/>
        <w:t>ниципального имуще</w:t>
      </w:r>
      <w:r>
        <w:rPr>
          <w:rFonts w:eastAsia="Times New Roman"/>
          <w:color w:val="auto"/>
          <w:lang w:bidi="ar-SA"/>
        </w:rPr>
        <w:softHyphen/>
        <w:t>ства в электронной форме»,</w:t>
      </w:r>
      <w:r>
        <w:rPr>
          <w:lang w:eastAsia="ru-RU"/>
        </w:rPr>
        <w:t xml:space="preserve"> Положением о порядке и условиях приватизации имущества, находящегося в собственности  муниципального образования </w:t>
      </w:r>
      <w:proofErr w:type="spellStart"/>
      <w:r>
        <w:rPr>
          <w:lang w:eastAsia="ru-RU"/>
        </w:rPr>
        <w:t>Перцевское</w:t>
      </w:r>
      <w:proofErr w:type="spellEnd"/>
      <w:r>
        <w:rPr>
          <w:lang w:eastAsia="ru-RU"/>
        </w:rPr>
        <w:t xml:space="preserve">, утвержденного решением Совета муниципального образования </w:t>
      </w:r>
      <w:r w:rsidR="00F04BC2">
        <w:rPr>
          <w:lang w:eastAsia="ru-RU"/>
        </w:rPr>
        <w:t>Перцевское</w:t>
      </w:r>
      <w:bookmarkStart w:id="0" w:name="_GoBack"/>
      <w:bookmarkEnd w:id="0"/>
      <w:r>
        <w:rPr>
          <w:lang w:eastAsia="ru-RU"/>
        </w:rPr>
        <w:t xml:space="preserve"> от 29.01.2010</w:t>
      </w:r>
      <w:proofErr w:type="gramEnd"/>
      <w:r>
        <w:rPr>
          <w:lang w:eastAsia="ru-RU"/>
        </w:rPr>
        <w:t xml:space="preserve"> № 1 (с последующими изменениями),</w:t>
      </w:r>
      <w:r>
        <w:rPr>
          <w:rFonts w:eastAsia="Times New Roman"/>
          <w:color w:val="auto"/>
          <w:lang w:bidi="ar-SA"/>
        </w:rPr>
        <w:t xml:space="preserve"> отчетом об оценке рыночной стои</w:t>
      </w:r>
      <w:r>
        <w:rPr>
          <w:rFonts w:eastAsia="Times New Roman"/>
          <w:color w:val="auto"/>
          <w:lang w:bidi="ar-SA"/>
        </w:rPr>
        <w:softHyphen/>
        <w:t>мости имущества № 1033/6 от 30.10.2020</w:t>
      </w:r>
      <w:r>
        <w:rPr>
          <w:lang w:eastAsia="ru-RU"/>
        </w:rPr>
        <w:t xml:space="preserve"> </w:t>
      </w:r>
    </w:p>
    <w:p w:rsidR="00FB3F04" w:rsidRDefault="005724C1">
      <w:pPr>
        <w:tabs>
          <w:tab w:val="left" w:pos="9030"/>
        </w:tabs>
        <w:ind w:right="23" w:firstLine="709"/>
        <w:contextualSpacing/>
        <w:jc w:val="both"/>
      </w:pPr>
      <w:r>
        <w:rPr>
          <w:lang w:eastAsia="ru-RU"/>
        </w:rPr>
        <w:t xml:space="preserve">1. Приватизировать находящееся в собственности муниципального образования  </w:t>
      </w:r>
      <w:proofErr w:type="spellStart"/>
      <w:r>
        <w:rPr>
          <w:lang w:eastAsia="ru-RU"/>
        </w:rPr>
        <w:t>Перцевское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Грязовецкого</w:t>
      </w:r>
      <w:proofErr w:type="spellEnd"/>
      <w:r>
        <w:rPr>
          <w:lang w:eastAsia="ru-RU"/>
        </w:rPr>
        <w:t xml:space="preserve"> муниципального района путем продажи в электронной форме следующее имущество:</w:t>
      </w:r>
    </w:p>
    <w:p w:rsidR="00FB3F04" w:rsidRDefault="005724C1">
      <w:pPr>
        <w:tabs>
          <w:tab w:val="left" w:pos="9030"/>
        </w:tabs>
        <w:ind w:right="23" w:firstLine="709"/>
        <w:contextualSpacing/>
        <w:jc w:val="both"/>
      </w:pPr>
      <w:r>
        <w:rPr>
          <w:lang w:eastAsia="ru-RU"/>
        </w:rPr>
        <w:t>Движимое имущество единым лотом на аукционе с открытой формой подачи предложений о цене имущества:</w:t>
      </w:r>
    </w:p>
    <w:p w:rsidR="00FB3F04" w:rsidRDefault="005724C1">
      <w:pPr>
        <w:tabs>
          <w:tab w:val="left" w:pos="9030"/>
        </w:tabs>
        <w:ind w:right="23" w:firstLine="709"/>
        <w:contextualSpacing/>
        <w:jc w:val="both"/>
      </w:pPr>
      <w:r>
        <w:rPr>
          <w:lang w:eastAsia="ru-RU"/>
        </w:rPr>
        <w:t xml:space="preserve">- Транспортное средство </w:t>
      </w:r>
      <w:r>
        <w:rPr>
          <w:lang w:val="en-US" w:eastAsia="ru-RU"/>
        </w:rPr>
        <w:t>CHEVROLET</w:t>
      </w:r>
      <w:r w:rsidRPr="00F04BC2">
        <w:rPr>
          <w:lang w:eastAsia="ru-RU"/>
        </w:rPr>
        <w:t xml:space="preserve"> </w:t>
      </w:r>
      <w:r>
        <w:rPr>
          <w:lang w:val="en-US" w:eastAsia="ru-RU"/>
        </w:rPr>
        <w:t>NIVA</w:t>
      </w:r>
      <w:r w:rsidRPr="00F04BC2">
        <w:rPr>
          <w:lang w:eastAsia="ru-RU"/>
        </w:rPr>
        <w:t xml:space="preserve">  212300-55 </w:t>
      </w:r>
      <w:r>
        <w:rPr>
          <w:lang w:eastAsia="ru-RU"/>
        </w:rPr>
        <w:t>идентификационный   номер (</w:t>
      </w:r>
      <w:r>
        <w:rPr>
          <w:lang w:val="en-US" w:eastAsia="ru-RU"/>
        </w:rPr>
        <w:t>VIN</w:t>
      </w:r>
      <w:r>
        <w:rPr>
          <w:lang w:eastAsia="ru-RU"/>
        </w:rPr>
        <w:t>)</w:t>
      </w:r>
      <w:r w:rsidRPr="00F04BC2">
        <w:rPr>
          <w:lang w:eastAsia="ru-RU"/>
        </w:rPr>
        <w:t xml:space="preserve"> </w:t>
      </w:r>
      <w:r>
        <w:rPr>
          <w:lang w:val="en-US" w:eastAsia="ru-RU"/>
        </w:rPr>
        <w:t>X</w:t>
      </w:r>
      <w:r w:rsidRPr="00F04BC2">
        <w:rPr>
          <w:lang w:eastAsia="ru-RU"/>
        </w:rPr>
        <w:t>9</w:t>
      </w:r>
      <w:r>
        <w:rPr>
          <w:lang w:val="en-US" w:eastAsia="ru-RU"/>
        </w:rPr>
        <w:t>L</w:t>
      </w:r>
      <w:r>
        <w:rPr>
          <w:lang w:eastAsia="ru-RU"/>
        </w:rPr>
        <w:t>212300</w:t>
      </w:r>
      <w:r>
        <w:rPr>
          <w:lang w:val="en-US" w:eastAsia="ru-RU"/>
        </w:rPr>
        <w:t>E</w:t>
      </w:r>
      <w:r>
        <w:rPr>
          <w:lang w:eastAsia="ru-RU"/>
        </w:rPr>
        <w:t xml:space="preserve">0501203, год выпуска 2013, мощность двигателя, </w:t>
      </w:r>
      <w:proofErr w:type="spellStart"/>
      <w:r>
        <w:rPr>
          <w:lang w:eastAsia="ru-RU"/>
        </w:rPr>
        <w:t>л.с</w:t>
      </w:r>
      <w:proofErr w:type="spellEnd"/>
      <w:r>
        <w:rPr>
          <w:lang w:eastAsia="ru-RU"/>
        </w:rPr>
        <w:t xml:space="preserve">. (кВт) 79,60 (58,50) </w:t>
      </w:r>
      <w:proofErr w:type="spellStart"/>
      <w:r>
        <w:rPr>
          <w:lang w:eastAsia="ru-RU"/>
        </w:rPr>
        <w:t>л.с</w:t>
      </w:r>
      <w:proofErr w:type="spellEnd"/>
      <w:r>
        <w:rPr>
          <w:lang w:eastAsia="ru-RU"/>
        </w:rPr>
        <w:t xml:space="preserve">., </w:t>
      </w:r>
      <w:r w:rsidRPr="00F04BC2">
        <w:rPr>
          <w:lang w:eastAsia="ru-RU"/>
        </w:rPr>
        <w:t xml:space="preserve"> </w:t>
      </w:r>
      <w:r>
        <w:rPr>
          <w:lang w:eastAsia="ru-RU"/>
        </w:rPr>
        <w:t>№ двигателя 2123,0538569, цвет кузова (кабины)</w:t>
      </w:r>
      <w:proofErr w:type="gramStart"/>
      <w:r>
        <w:rPr>
          <w:lang w:eastAsia="ru-RU"/>
        </w:rPr>
        <w:t>:с</w:t>
      </w:r>
      <w:proofErr w:type="gramEnd"/>
      <w:r>
        <w:rPr>
          <w:lang w:eastAsia="ru-RU"/>
        </w:rPr>
        <w:t>ветло-серебристый металлик.</w:t>
      </w:r>
    </w:p>
    <w:p w:rsidR="00FB3F04" w:rsidRDefault="005724C1">
      <w:pPr>
        <w:tabs>
          <w:tab w:val="left" w:pos="9030"/>
        </w:tabs>
        <w:ind w:right="23" w:firstLine="709"/>
        <w:contextualSpacing/>
        <w:jc w:val="both"/>
      </w:pPr>
      <w:r>
        <w:rPr>
          <w:lang w:eastAsia="ru-RU"/>
        </w:rPr>
        <w:t xml:space="preserve"> 2. Установить начальную цену приватизируемого имущества, определенную в соответствии с законодательством Российской Федерации, регулирующим оценочную  деятельность, в размере 184 000,00(Сто восемьдесят четыре тысячи</w:t>
      </w:r>
      <w:proofErr w:type="gramStart"/>
      <w:r>
        <w:rPr>
          <w:lang w:eastAsia="ru-RU"/>
        </w:rPr>
        <w:t xml:space="preserve"> )</w:t>
      </w:r>
      <w:proofErr w:type="gramEnd"/>
      <w:r>
        <w:rPr>
          <w:lang w:eastAsia="ru-RU"/>
        </w:rPr>
        <w:t xml:space="preserve"> рублей (без учета НДС).</w:t>
      </w:r>
    </w:p>
    <w:p w:rsidR="00FB3F04" w:rsidRDefault="005724C1">
      <w:pPr>
        <w:numPr>
          <w:ilvl w:val="0"/>
          <w:numId w:val="1"/>
        </w:numPr>
        <w:tabs>
          <w:tab w:val="left" w:pos="1167"/>
        </w:tabs>
        <w:ind w:left="20" w:right="20" w:firstLine="840"/>
        <w:contextualSpacing/>
        <w:jc w:val="both"/>
      </w:pPr>
      <w:r>
        <w:rPr>
          <w:lang w:eastAsia="ru-RU"/>
        </w:rPr>
        <w:t>Утвердить текст информационного сообщения о проведен</w:t>
      </w:r>
      <w:proofErr w:type="gramStart"/>
      <w:r>
        <w:rPr>
          <w:lang w:eastAsia="ru-RU"/>
        </w:rPr>
        <w:t>ии ау</w:t>
      </w:r>
      <w:proofErr w:type="gramEnd"/>
      <w:r>
        <w:rPr>
          <w:lang w:eastAsia="ru-RU"/>
        </w:rPr>
        <w:t>кциона по продаже имущества согласно приложению к настоящему распоряжению.</w:t>
      </w:r>
    </w:p>
    <w:p w:rsidR="00FB3F04" w:rsidRDefault="005724C1">
      <w:pPr>
        <w:tabs>
          <w:tab w:val="left" w:pos="1298"/>
        </w:tabs>
        <w:ind w:right="20" w:firstLine="709"/>
        <w:contextualSpacing/>
        <w:jc w:val="both"/>
      </w:pPr>
      <w:r>
        <w:rPr>
          <w:lang w:eastAsia="ru-RU"/>
        </w:rPr>
        <w:t xml:space="preserve"> 4. Обеспечить размещение настоящего распоряжения, проекта договора купли-продажи имущества на официальном сайте сельского поселения </w:t>
      </w:r>
      <w:proofErr w:type="spellStart"/>
      <w:r>
        <w:rPr>
          <w:lang w:eastAsia="ru-RU"/>
        </w:rPr>
        <w:t>Перцевское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Грязовецкого</w:t>
      </w:r>
      <w:proofErr w:type="spellEnd"/>
      <w:r>
        <w:rPr>
          <w:lang w:eastAsia="ru-RU"/>
        </w:rPr>
        <w:t xml:space="preserve"> муниципального района Вологодской области в сети «Интернет» и размещение информационного сообщения о проведен</w:t>
      </w:r>
      <w:proofErr w:type="gramStart"/>
      <w:r>
        <w:rPr>
          <w:lang w:eastAsia="ru-RU"/>
        </w:rPr>
        <w:t>ии ау</w:t>
      </w:r>
      <w:proofErr w:type="gramEnd"/>
      <w:r>
        <w:rPr>
          <w:lang w:eastAsia="ru-RU"/>
        </w:rPr>
        <w:t>кциона на официальном сайте Российской Федерации в сети «Интернет» для размещения информации о проведении торгов -</w:t>
      </w:r>
      <w:hyperlink r:id="rId6">
        <w:r>
          <w:rPr>
            <w:rStyle w:val="-"/>
            <w:lang w:eastAsia="ru-RU"/>
          </w:rPr>
          <w:t>www.torgi.gov.ru.</w:t>
        </w:r>
      </w:hyperlink>
    </w:p>
    <w:p w:rsidR="00FB3F04" w:rsidRDefault="005724C1">
      <w:pPr>
        <w:ind w:firstLine="709"/>
        <w:contextualSpacing/>
        <w:jc w:val="both"/>
      </w:pPr>
      <w:r>
        <w:rPr>
          <w:lang w:eastAsia="ru-RU"/>
        </w:rPr>
        <w:t>5. Обеспечить подготовку и проведение аукциона в порядке, установленном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27 августа 2012 года № 860.</w:t>
      </w:r>
    </w:p>
    <w:p w:rsidR="00FB3F04" w:rsidRDefault="005724C1">
      <w:pPr>
        <w:tabs>
          <w:tab w:val="left" w:pos="1196"/>
        </w:tabs>
        <w:ind w:right="20" w:firstLine="709"/>
        <w:contextualSpacing/>
        <w:jc w:val="both"/>
      </w:pPr>
      <w:r>
        <w:rPr>
          <w:lang w:eastAsia="ru-RU"/>
        </w:rPr>
        <w:t>6. Осуществить необходимые действия по обеспечению государственной регистрации перехода права собственности на имущество, указанное в пункте 1 настоящего распоряжения, в соответствии с законодательством Российской Федерации и договором купли-продажи имущества.</w:t>
      </w:r>
    </w:p>
    <w:p w:rsidR="00FB3F04" w:rsidRDefault="00FB3F04">
      <w:pPr>
        <w:tabs>
          <w:tab w:val="left" w:pos="1196"/>
        </w:tabs>
        <w:ind w:right="20" w:firstLine="709"/>
        <w:contextualSpacing/>
        <w:jc w:val="both"/>
      </w:pPr>
    </w:p>
    <w:p w:rsidR="00FB3F04" w:rsidRDefault="005724C1">
      <w:pPr>
        <w:contextualSpacing/>
        <w:jc w:val="both"/>
      </w:pPr>
      <w:r>
        <w:rPr>
          <w:lang w:eastAsia="ru-RU"/>
        </w:rPr>
        <w:t xml:space="preserve">Глава сельского поселения </w:t>
      </w:r>
      <w:proofErr w:type="spellStart"/>
      <w:r>
        <w:rPr>
          <w:lang w:eastAsia="ru-RU"/>
        </w:rPr>
        <w:t>Перцевское</w:t>
      </w:r>
      <w:proofErr w:type="spellEnd"/>
      <w:r>
        <w:rPr>
          <w:lang w:eastAsia="ru-RU"/>
        </w:rPr>
        <w:t xml:space="preserve">                                                         Н.В. Богословская</w:t>
      </w:r>
    </w:p>
    <w:p w:rsidR="00FB3F04" w:rsidRDefault="00FB3F04">
      <w:pPr>
        <w:ind w:left="5812" w:right="23" w:hanging="283"/>
        <w:contextualSpacing/>
        <w:jc w:val="right"/>
        <w:rPr>
          <w:lang w:eastAsia="ru-RU"/>
        </w:rPr>
      </w:pPr>
    </w:p>
    <w:p w:rsidR="00FB3F04" w:rsidRDefault="00FB3F04">
      <w:pPr>
        <w:ind w:left="5812" w:right="23" w:hanging="283"/>
        <w:contextualSpacing/>
        <w:jc w:val="right"/>
        <w:rPr>
          <w:lang w:eastAsia="ru-RU"/>
        </w:rPr>
      </w:pPr>
    </w:p>
    <w:p w:rsidR="00FB3F04" w:rsidRDefault="005724C1">
      <w:pPr>
        <w:ind w:left="5812" w:right="23" w:hanging="283"/>
        <w:contextualSpacing/>
      </w:pPr>
      <w:r>
        <w:rPr>
          <w:lang w:eastAsia="ru-RU"/>
        </w:rPr>
        <w:lastRenderedPageBreak/>
        <w:t xml:space="preserve">    Приложение</w:t>
      </w:r>
    </w:p>
    <w:p w:rsidR="00FB3F04" w:rsidRDefault="005724C1">
      <w:pPr>
        <w:ind w:left="4962" w:right="23"/>
        <w:contextualSpacing/>
      </w:pPr>
      <w:r>
        <w:rPr>
          <w:lang w:eastAsia="ru-RU"/>
        </w:rPr>
        <w:t xml:space="preserve">к распоряжению администрации сельского поселения </w:t>
      </w:r>
      <w:proofErr w:type="spellStart"/>
      <w:r>
        <w:rPr>
          <w:lang w:eastAsia="ru-RU"/>
        </w:rPr>
        <w:t>Перцевское</w:t>
      </w:r>
      <w:proofErr w:type="spellEnd"/>
      <w:r>
        <w:rPr>
          <w:lang w:eastAsia="ru-RU"/>
        </w:rPr>
        <w:t xml:space="preserve"> от 15.12.2020 №   112-р</w:t>
      </w:r>
    </w:p>
    <w:p w:rsidR="00FB3F04" w:rsidRDefault="00FB3F04">
      <w:pPr>
        <w:ind w:left="4962" w:right="119"/>
        <w:contextualSpacing/>
        <w:rPr>
          <w:lang w:eastAsia="ru-RU"/>
        </w:rPr>
      </w:pPr>
    </w:p>
    <w:p w:rsidR="00FB3F04" w:rsidRDefault="00FB3F04">
      <w:pPr>
        <w:ind w:left="4962" w:right="119"/>
        <w:contextualSpacing/>
        <w:jc w:val="both"/>
        <w:rPr>
          <w:lang w:eastAsia="ru-RU"/>
        </w:rPr>
      </w:pPr>
    </w:p>
    <w:p w:rsidR="00FB3F04" w:rsidRDefault="005724C1">
      <w:pPr>
        <w:ind w:right="119"/>
        <w:contextualSpacing/>
        <w:jc w:val="center"/>
      </w:pPr>
      <w:r>
        <w:rPr>
          <w:lang w:eastAsia="ru-RU"/>
        </w:rPr>
        <w:t>Информационное сообщение о проведен</w:t>
      </w:r>
      <w:proofErr w:type="gramStart"/>
      <w:r>
        <w:rPr>
          <w:lang w:eastAsia="ru-RU"/>
        </w:rPr>
        <w:t>ии ау</w:t>
      </w:r>
      <w:proofErr w:type="gramEnd"/>
      <w:r>
        <w:rPr>
          <w:lang w:eastAsia="ru-RU"/>
        </w:rPr>
        <w:t>кциона</w:t>
      </w:r>
    </w:p>
    <w:p w:rsidR="00FB3F04" w:rsidRDefault="005724C1">
      <w:pPr>
        <w:ind w:right="119"/>
        <w:contextualSpacing/>
        <w:jc w:val="center"/>
      </w:pPr>
      <w:r>
        <w:rPr>
          <w:lang w:eastAsia="ru-RU"/>
        </w:rPr>
        <w:t>по продаже транспортного средства</w:t>
      </w:r>
    </w:p>
    <w:p w:rsidR="00FB3F04" w:rsidRDefault="00FB3F04">
      <w:pPr>
        <w:ind w:right="119"/>
        <w:contextualSpacing/>
        <w:jc w:val="center"/>
        <w:rPr>
          <w:lang w:eastAsia="ru-RU"/>
        </w:rPr>
      </w:pPr>
    </w:p>
    <w:p w:rsidR="00FB3F04" w:rsidRDefault="005724C1">
      <w:pPr>
        <w:ind w:right="119"/>
        <w:contextualSpacing/>
        <w:jc w:val="center"/>
      </w:pPr>
      <w:r>
        <w:rPr>
          <w:lang w:eastAsia="ru-RU"/>
        </w:rPr>
        <w:t>Общие положения.</w:t>
      </w:r>
    </w:p>
    <w:p w:rsidR="00FB3F04" w:rsidRDefault="00FB3F04">
      <w:pPr>
        <w:ind w:right="119"/>
        <w:contextualSpacing/>
        <w:jc w:val="center"/>
        <w:rPr>
          <w:lang w:eastAsia="ru-RU"/>
        </w:rPr>
      </w:pPr>
    </w:p>
    <w:p w:rsidR="00FB3F04" w:rsidRDefault="005724C1">
      <w:pPr>
        <w:widowControl/>
        <w:numPr>
          <w:ilvl w:val="2"/>
          <w:numId w:val="2"/>
        </w:numPr>
        <w:tabs>
          <w:tab w:val="left" w:pos="993"/>
        </w:tabs>
        <w:ind w:right="20" w:firstLine="709"/>
        <w:contextualSpacing/>
        <w:jc w:val="both"/>
      </w:pPr>
      <w:r>
        <w:rPr>
          <w:lang w:eastAsia="ru-RU"/>
        </w:rPr>
        <w:t xml:space="preserve">Основание проведения аукциона – распоряжение администрации сельского поселения </w:t>
      </w:r>
      <w:proofErr w:type="spellStart"/>
      <w:r>
        <w:rPr>
          <w:lang w:eastAsia="ru-RU"/>
        </w:rPr>
        <w:t>Перцевское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Грязовецкого</w:t>
      </w:r>
      <w:proofErr w:type="spellEnd"/>
      <w:r>
        <w:rPr>
          <w:lang w:eastAsia="ru-RU"/>
        </w:rPr>
        <w:t xml:space="preserve"> муниципального района Вологодской области от 15.12.2020 № 112</w:t>
      </w:r>
      <w:r>
        <w:rPr>
          <w:color w:val="000000"/>
          <w:lang w:eastAsia="ru-RU"/>
        </w:rPr>
        <w:t xml:space="preserve">-р </w:t>
      </w:r>
      <w:r>
        <w:rPr>
          <w:lang w:eastAsia="ru-RU"/>
        </w:rPr>
        <w:t>«Об условиях приватизации муниципального имущества».</w:t>
      </w:r>
    </w:p>
    <w:p w:rsidR="00FB3F04" w:rsidRDefault="005724C1">
      <w:pPr>
        <w:widowControl/>
        <w:numPr>
          <w:ilvl w:val="2"/>
          <w:numId w:val="2"/>
        </w:numPr>
        <w:tabs>
          <w:tab w:val="left" w:pos="993"/>
        </w:tabs>
        <w:ind w:firstLine="709"/>
        <w:contextualSpacing/>
        <w:jc w:val="both"/>
      </w:pPr>
      <w:r>
        <w:rPr>
          <w:lang w:eastAsia="ru-RU"/>
        </w:rPr>
        <w:t xml:space="preserve">Собственник выставляемого на аукцион имущества – </w:t>
      </w:r>
      <w:r>
        <w:rPr>
          <w:color w:val="000000"/>
          <w:lang w:eastAsia="ru-RU"/>
        </w:rPr>
        <w:t xml:space="preserve">сельское поселение  </w:t>
      </w:r>
      <w:proofErr w:type="spellStart"/>
      <w:r>
        <w:rPr>
          <w:color w:val="000000"/>
          <w:lang w:eastAsia="ru-RU"/>
        </w:rPr>
        <w:t>Перцевское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Грязовецкого</w:t>
      </w:r>
      <w:proofErr w:type="spellEnd"/>
      <w:r>
        <w:rPr>
          <w:color w:val="000000"/>
          <w:lang w:eastAsia="ru-RU"/>
        </w:rPr>
        <w:t xml:space="preserve"> муниципального района Вологодской области</w:t>
      </w:r>
    </w:p>
    <w:p w:rsidR="00FB3F04" w:rsidRDefault="005724C1">
      <w:pPr>
        <w:widowControl/>
        <w:numPr>
          <w:ilvl w:val="2"/>
          <w:numId w:val="2"/>
        </w:numPr>
        <w:tabs>
          <w:tab w:val="left" w:pos="993"/>
        </w:tabs>
        <w:ind w:right="20" w:firstLine="709"/>
        <w:contextualSpacing/>
        <w:jc w:val="both"/>
      </w:pPr>
      <w:r>
        <w:rPr>
          <w:lang w:eastAsia="ru-RU"/>
        </w:rPr>
        <w:t xml:space="preserve">Продавец имущества на аукционе в электронной форме – Администрация сельского поселения </w:t>
      </w:r>
      <w:proofErr w:type="spellStart"/>
      <w:r>
        <w:rPr>
          <w:lang w:eastAsia="ru-RU"/>
        </w:rPr>
        <w:t>Перцевское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Грязовецкого</w:t>
      </w:r>
      <w:proofErr w:type="spellEnd"/>
      <w:r>
        <w:rPr>
          <w:lang w:eastAsia="ru-RU"/>
        </w:rPr>
        <w:t xml:space="preserve"> муниципального района Вологодской области (далее - Продавец).</w:t>
      </w:r>
    </w:p>
    <w:p w:rsidR="00FB3F04" w:rsidRDefault="005724C1">
      <w:pPr>
        <w:widowControl/>
        <w:numPr>
          <w:ilvl w:val="2"/>
          <w:numId w:val="2"/>
        </w:numPr>
        <w:tabs>
          <w:tab w:val="left" w:pos="0"/>
          <w:tab w:val="left" w:pos="1134"/>
        </w:tabs>
        <w:ind w:right="20"/>
        <w:contextualSpacing/>
        <w:jc w:val="both"/>
        <w:rPr>
          <w:b/>
        </w:rPr>
      </w:pPr>
      <w:r>
        <w:t>Оператор электронной площадки, организующий продажу на аукцио</w:t>
      </w:r>
      <w:r>
        <w:softHyphen/>
        <w:t>не в электронной форме (далее – Оператор электронной площадки) - АО «Еди</w:t>
      </w:r>
      <w:r>
        <w:softHyphen/>
        <w:t>ная элек</w:t>
      </w:r>
      <w:r>
        <w:softHyphen/>
        <w:t>тронная торговая площадка», адрес местонахождения: 115114,     г. Моск</w:t>
      </w:r>
      <w:r>
        <w:softHyphen/>
        <w:t xml:space="preserve">ва, ул. </w:t>
      </w:r>
      <w:proofErr w:type="spellStart"/>
      <w:r>
        <w:t>Кожевническая</w:t>
      </w:r>
      <w:proofErr w:type="spellEnd"/>
      <w:r>
        <w:t>, д. 14, стр. 5, тел. +8 (495) 276-16-26, официальный сайт www.roseltorg.ru.</w:t>
      </w:r>
    </w:p>
    <w:p w:rsidR="00FB3F04" w:rsidRDefault="005724C1">
      <w:pPr>
        <w:tabs>
          <w:tab w:val="left" w:pos="993"/>
        </w:tabs>
        <w:spacing w:after="208"/>
        <w:ind w:right="120"/>
        <w:contextualSpacing/>
        <w:jc w:val="center"/>
      </w:pPr>
      <w:r>
        <w:rPr>
          <w:lang w:eastAsia="ru-RU"/>
        </w:rPr>
        <w:t>Сведения о выставляемом на аукцион имуществе.</w:t>
      </w:r>
    </w:p>
    <w:p w:rsidR="00FB3F04" w:rsidRDefault="00FB3F04">
      <w:pPr>
        <w:tabs>
          <w:tab w:val="left" w:pos="993"/>
        </w:tabs>
        <w:spacing w:after="208"/>
        <w:ind w:right="120"/>
        <w:contextualSpacing/>
        <w:jc w:val="center"/>
        <w:rPr>
          <w:lang w:eastAsia="ru-RU"/>
        </w:rPr>
      </w:pPr>
    </w:p>
    <w:p w:rsidR="00FB3F04" w:rsidRDefault="005724C1">
      <w:pPr>
        <w:tabs>
          <w:tab w:val="left" w:pos="993"/>
        </w:tabs>
        <w:spacing w:after="208"/>
        <w:ind w:right="120"/>
        <w:contextualSpacing/>
        <w:rPr>
          <w:lang w:eastAsia="ru-RU"/>
        </w:rPr>
      </w:pPr>
      <w:r>
        <w:rPr>
          <w:lang w:eastAsia="ru-RU"/>
        </w:rPr>
        <w:t>Лот №1</w:t>
      </w:r>
    </w:p>
    <w:p w:rsidR="00FB3F04" w:rsidRDefault="005724C1">
      <w:pPr>
        <w:tabs>
          <w:tab w:val="left" w:pos="993"/>
        </w:tabs>
        <w:ind w:right="120" w:firstLine="709"/>
        <w:contextualSpacing/>
        <w:rPr>
          <w:lang w:eastAsia="ru-RU"/>
        </w:rPr>
      </w:pPr>
      <w:r>
        <w:rPr>
          <w:lang w:eastAsia="ru-RU"/>
        </w:rPr>
        <w:t xml:space="preserve">1. Наименование имущества и его характеристика: </w:t>
      </w:r>
    </w:p>
    <w:p w:rsidR="00FB3F04" w:rsidRDefault="005724C1">
      <w:pPr>
        <w:tabs>
          <w:tab w:val="left" w:pos="9030"/>
        </w:tabs>
        <w:ind w:right="23" w:firstLine="709"/>
        <w:contextualSpacing/>
        <w:jc w:val="both"/>
      </w:pPr>
      <w:bookmarkStart w:id="1" w:name="__DdeLink__2815_1991793859"/>
      <w:r>
        <w:rPr>
          <w:lang w:eastAsia="ru-RU"/>
        </w:rPr>
        <w:t xml:space="preserve">- Транспортное средство </w:t>
      </w:r>
      <w:r>
        <w:rPr>
          <w:lang w:val="en-US" w:eastAsia="ru-RU"/>
        </w:rPr>
        <w:t>CHEVROLET</w:t>
      </w:r>
      <w:r w:rsidRPr="00F04BC2">
        <w:rPr>
          <w:lang w:eastAsia="ru-RU"/>
        </w:rPr>
        <w:t xml:space="preserve"> </w:t>
      </w:r>
      <w:r>
        <w:rPr>
          <w:lang w:val="en-US" w:eastAsia="ru-RU"/>
        </w:rPr>
        <w:t>NIVA</w:t>
      </w:r>
      <w:r w:rsidRPr="00F04BC2">
        <w:rPr>
          <w:lang w:eastAsia="ru-RU"/>
        </w:rPr>
        <w:t xml:space="preserve">  212300-55 </w:t>
      </w:r>
      <w:r>
        <w:rPr>
          <w:lang w:eastAsia="ru-RU"/>
        </w:rPr>
        <w:t>идентификационный   номер (</w:t>
      </w:r>
      <w:r>
        <w:rPr>
          <w:lang w:val="en-US" w:eastAsia="ru-RU"/>
        </w:rPr>
        <w:t>VIN</w:t>
      </w:r>
      <w:r>
        <w:rPr>
          <w:lang w:eastAsia="ru-RU"/>
        </w:rPr>
        <w:t>)</w:t>
      </w:r>
      <w:r w:rsidRPr="00F04BC2">
        <w:rPr>
          <w:lang w:eastAsia="ru-RU"/>
        </w:rPr>
        <w:t xml:space="preserve"> </w:t>
      </w:r>
      <w:r>
        <w:rPr>
          <w:lang w:val="en-US" w:eastAsia="ru-RU"/>
        </w:rPr>
        <w:t>X</w:t>
      </w:r>
      <w:r w:rsidRPr="00F04BC2">
        <w:rPr>
          <w:lang w:eastAsia="ru-RU"/>
        </w:rPr>
        <w:t>9</w:t>
      </w:r>
      <w:r>
        <w:rPr>
          <w:lang w:val="en-US" w:eastAsia="ru-RU"/>
        </w:rPr>
        <w:t>L</w:t>
      </w:r>
      <w:r>
        <w:rPr>
          <w:lang w:eastAsia="ru-RU"/>
        </w:rPr>
        <w:t>212300</w:t>
      </w:r>
      <w:r>
        <w:rPr>
          <w:lang w:val="en-US" w:eastAsia="ru-RU"/>
        </w:rPr>
        <w:t>E</w:t>
      </w:r>
      <w:r>
        <w:rPr>
          <w:lang w:eastAsia="ru-RU"/>
        </w:rPr>
        <w:t xml:space="preserve">0501203 (далее - имущество).  </w:t>
      </w:r>
    </w:p>
    <w:p w:rsidR="00FB3F04" w:rsidRDefault="005724C1">
      <w:pPr>
        <w:tabs>
          <w:tab w:val="left" w:pos="7643"/>
        </w:tabs>
        <w:ind w:firstLine="709"/>
        <w:contextualSpacing/>
        <w:jc w:val="both"/>
      </w:pPr>
      <w:r>
        <w:rPr>
          <w:lang w:eastAsia="ru-RU"/>
        </w:rPr>
        <w:t xml:space="preserve">Краткая характеристика: год выпуска 2013, мощность двигателя, </w:t>
      </w:r>
      <w:proofErr w:type="spellStart"/>
      <w:r>
        <w:rPr>
          <w:lang w:eastAsia="ru-RU"/>
        </w:rPr>
        <w:t>л.с</w:t>
      </w:r>
      <w:proofErr w:type="spellEnd"/>
      <w:r>
        <w:rPr>
          <w:lang w:eastAsia="ru-RU"/>
        </w:rPr>
        <w:t xml:space="preserve">. (кВт) 79,60 (58,50) </w:t>
      </w:r>
      <w:proofErr w:type="spellStart"/>
      <w:r>
        <w:rPr>
          <w:lang w:eastAsia="ru-RU"/>
        </w:rPr>
        <w:t>л.с</w:t>
      </w:r>
      <w:proofErr w:type="spellEnd"/>
      <w:r>
        <w:rPr>
          <w:lang w:eastAsia="ru-RU"/>
        </w:rPr>
        <w:t xml:space="preserve">., </w:t>
      </w:r>
      <w:r w:rsidRPr="00F04BC2">
        <w:rPr>
          <w:lang w:eastAsia="ru-RU"/>
        </w:rPr>
        <w:t xml:space="preserve"> </w:t>
      </w:r>
      <w:r>
        <w:rPr>
          <w:lang w:eastAsia="ru-RU"/>
        </w:rPr>
        <w:t>№ двигателя 2123,0538569, цвет кузова (кабины)</w:t>
      </w:r>
      <w:proofErr w:type="gramStart"/>
      <w:r>
        <w:rPr>
          <w:lang w:eastAsia="ru-RU"/>
        </w:rPr>
        <w:t>:с</w:t>
      </w:r>
      <w:proofErr w:type="gramEnd"/>
      <w:r>
        <w:rPr>
          <w:lang w:eastAsia="ru-RU"/>
        </w:rPr>
        <w:t xml:space="preserve">ветло-серебристый металлик </w:t>
      </w:r>
      <w:bookmarkEnd w:id="1"/>
    </w:p>
    <w:p w:rsidR="00FB3F04" w:rsidRDefault="005724C1">
      <w:pPr>
        <w:tabs>
          <w:tab w:val="left" w:pos="9030"/>
        </w:tabs>
        <w:ind w:right="23" w:firstLine="709"/>
        <w:contextualSpacing/>
        <w:jc w:val="both"/>
      </w:pPr>
      <w:r>
        <w:rPr>
          <w:lang w:eastAsia="ru-RU"/>
        </w:rPr>
        <w:t>2. Начальная цена продажи составляет 184 000,00(Сто восемьдесят четыре тысячи</w:t>
      </w:r>
      <w:proofErr w:type="gramStart"/>
      <w:r>
        <w:rPr>
          <w:lang w:eastAsia="ru-RU"/>
        </w:rPr>
        <w:t xml:space="preserve"> )</w:t>
      </w:r>
      <w:proofErr w:type="gramEnd"/>
      <w:r>
        <w:rPr>
          <w:lang w:eastAsia="ru-RU"/>
        </w:rPr>
        <w:t xml:space="preserve">  рублей.</w:t>
      </w:r>
    </w:p>
    <w:p w:rsidR="00FB3F04" w:rsidRDefault="005724C1">
      <w:pPr>
        <w:tabs>
          <w:tab w:val="left" w:pos="1134"/>
        </w:tabs>
        <w:ind w:firstLine="680"/>
        <w:contextualSpacing/>
        <w:jc w:val="both"/>
      </w:pPr>
      <w:r>
        <w:t xml:space="preserve">Размер задатка составляет </w:t>
      </w:r>
      <w:bookmarkStart w:id="2" w:name="__DdeLink__919_1897395657"/>
      <w:r>
        <w:t>36 800,00</w:t>
      </w:r>
      <w:bookmarkEnd w:id="2"/>
      <w:r>
        <w:t xml:space="preserve"> (Тридцать шесть тысяч восемьсот) рублей.</w:t>
      </w:r>
    </w:p>
    <w:p w:rsidR="00FB3F04" w:rsidRDefault="005724C1">
      <w:pPr>
        <w:tabs>
          <w:tab w:val="left" w:pos="1134"/>
        </w:tabs>
        <w:ind w:firstLine="680"/>
        <w:contextualSpacing/>
        <w:jc w:val="both"/>
      </w:pPr>
      <w:r>
        <w:t>Форма подачи предложений о цене имущества – открытая форма подачи предложений о цене имущества в электронной форме.</w:t>
      </w:r>
    </w:p>
    <w:p w:rsidR="00FB3F04" w:rsidRDefault="005724C1">
      <w:pPr>
        <w:tabs>
          <w:tab w:val="left" w:pos="1134"/>
        </w:tabs>
        <w:ind w:firstLine="680"/>
        <w:contextualSpacing/>
        <w:jc w:val="both"/>
      </w:pPr>
      <w:r>
        <w:t>Величина повышения цены («шаг аукциона») составляет 9 200,00 (девять  тысяч  двести) рублей.</w:t>
      </w:r>
    </w:p>
    <w:p w:rsidR="00FB3F04" w:rsidRDefault="005724C1">
      <w:pPr>
        <w:tabs>
          <w:tab w:val="left" w:pos="450"/>
          <w:tab w:val="left" w:pos="1134"/>
        </w:tabs>
        <w:ind w:firstLine="680"/>
        <w:contextualSpacing/>
        <w:jc w:val="both"/>
      </w:pPr>
      <w:r>
        <w:t xml:space="preserve">Информация о предыдущих торгах по продаже имущества: </w:t>
      </w:r>
    </w:p>
    <w:p w:rsidR="00FB3F04" w:rsidRDefault="005724C1">
      <w:pPr>
        <w:tabs>
          <w:tab w:val="left" w:pos="1134"/>
        </w:tabs>
        <w:ind w:firstLine="680"/>
        <w:contextualSpacing/>
        <w:jc w:val="both"/>
      </w:pPr>
      <w:r>
        <w:t>Предыдущих торгов по продаже имущества нет.</w:t>
      </w:r>
    </w:p>
    <w:p w:rsidR="00FB3F04" w:rsidRDefault="005724C1">
      <w:pPr>
        <w:tabs>
          <w:tab w:val="left" w:pos="625"/>
        </w:tabs>
        <w:spacing w:line="274" w:lineRule="exact"/>
        <w:ind w:right="57" w:firstLine="680"/>
        <w:contextualSpacing/>
        <w:jc w:val="both"/>
      </w:pPr>
      <w:r>
        <w:t>5. Дата и время начала приёма заявок на участие в аукционе оператору элек</w:t>
      </w:r>
      <w:r>
        <w:softHyphen/>
        <w:t xml:space="preserve">тронной площадки </w:t>
      </w:r>
      <w:hyperlink r:id="rId7">
        <w:r>
          <w:rPr>
            <w:rStyle w:val="-"/>
          </w:rPr>
          <w:t>www.roseltorg.ru</w:t>
        </w:r>
      </w:hyperlink>
      <w:r>
        <w:t xml:space="preserve"> в сети интернет – 23 декабря 2020 года в 09 ча</w:t>
      </w:r>
      <w:r>
        <w:softHyphen/>
        <w:t>сов 00 минут.</w:t>
      </w:r>
    </w:p>
    <w:p w:rsidR="00FB3F04" w:rsidRDefault="005724C1">
      <w:pPr>
        <w:tabs>
          <w:tab w:val="left" w:pos="1134"/>
        </w:tabs>
        <w:ind w:firstLine="680"/>
        <w:contextualSpacing/>
        <w:jc w:val="both"/>
      </w:pPr>
      <w:r>
        <w:t>6. Дата и время  окончания приёма заявок на участие в аукционе операто</w:t>
      </w:r>
      <w:r>
        <w:softHyphen/>
        <w:t>ру элек</w:t>
      </w:r>
      <w:r>
        <w:softHyphen/>
        <w:t xml:space="preserve">тронной площадки  </w:t>
      </w:r>
      <w:hyperlink r:id="rId8">
        <w:r>
          <w:rPr>
            <w:rStyle w:val="-"/>
          </w:rPr>
          <w:t>www.roseltorg.ru</w:t>
        </w:r>
      </w:hyperlink>
      <w:r>
        <w:t xml:space="preserve"> – 03 февраля 2021 года до 16 часов 00 минут</w:t>
      </w:r>
      <w:r>
        <w:rPr>
          <w:color w:val="FF0000"/>
        </w:rPr>
        <w:t xml:space="preserve">. </w:t>
      </w:r>
    </w:p>
    <w:p w:rsidR="00FB3F04" w:rsidRDefault="005724C1">
      <w:pPr>
        <w:tabs>
          <w:tab w:val="left" w:pos="1134"/>
        </w:tabs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Время</w:t>
      </w:r>
      <w:proofErr w:type="gramEnd"/>
      <w:r>
        <w:rPr>
          <w:lang w:eastAsia="ru-RU"/>
        </w:rPr>
        <w:t xml:space="preserve"> указанное в настоящем информационном сообщении - московское</w:t>
      </w:r>
    </w:p>
    <w:p w:rsidR="00FB3F04" w:rsidRDefault="005724C1">
      <w:pPr>
        <w:tabs>
          <w:tab w:val="left" w:pos="1134"/>
        </w:tabs>
        <w:ind w:left="709"/>
        <w:contextualSpacing/>
        <w:jc w:val="both"/>
      </w:pPr>
      <w:r>
        <w:rPr>
          <w:lang w:eastAsia="ru-RU"/>
        </w:rPr>
        <w:t xml:space="preserve">7. Время приема заявок круглосуточно по адресу: </w:t>
      </w:r>
      <w:hyperlink r:id="rId9">
        <w:r>
          <w:rPr>
            <w:rStyle w:val="-"/>
            <w:lang w:eastAsia="ru-RU"/>
          </w:rPr>
          <w:t>www.roseltorg.ru</w:t>
        </w:r>
      </w:hyperlink>
      <w:r>
        <w:rPr>
          <w:lang w:eastAsia="ru-RU"/>
        </w:rPr>
        <w:t>.</w:t>
      </w:r>
    </w:p>
    <w:p w:rsidR="00FB3F04" w:rsidRDefault="005724C1">
      <w:pPr>
        <w:tabs>
          <w:tab w:val="left" w:pos="0"/>
        </w:tabs>
        <w:ind w:left="709"/>
        <w:contextualSpacing/>
        <w:jc w:val="both"/>
      </w:pPr>
      <w:r>
        <w:t>8. Дата признания претендентов участниками аукциона в электронной форме  – 04 февраля 2021 года.</w:t>
      </w:r>
    </w:p>
    <w:p w:rsidR="00FB3F04" w:rsidRDefault="005724C1">
      <w:pPr>
        <w:tabs>
          <w:tab w:val="left" w:pos="1134"/>
        </w:tabs>
        <w:ind w:firstLine="680"/>
        <w:contextualSpacing/>
        <w:jc w:val="both"/>
      </w:pPr>
      <w:r>
        <w:rPr>
          <w:lang w:eastAsia="ru-RU"/>
        </w:rPr>
        <w:t>9. Контактный телефон: (81755) 42-2-47.</w:t>
      </w:r>
    </w:p>
    <w:p w:rsidR="00FB3F04" w:rsidRDefault="005724C1">
      <w:pPr>
        <w:tabs>
          <w:tab w:val="left" w:pos="0"/>
          <w:tab w:val="left" w:pos="1134"/>
        </w:tabs>
        <w:spacing w:after="275"/>
        <w:ind w:right="57" w:firstLine="737"/>
        <w:contextualSpacing/>
        <w:jc w:val="both"/>
      </w:pPr>
      <w:r>
        <w:t>10. Дата, время и место проведения аукциона  в электронной форме – 10   февраля 2021 года в 10 часов 00 минут по местному времени на электронной тор</w:t>
      </w:r>
      <w:r>
        <w:softHyphen/>
        <w:t xml:space="preserve">говой площадке </w:t>
      </w:r>
      <w:r>
        <w:lastRenderedPageBreak/>
        <w:t>АО «Единая электронная торговая площадка» www.roseltorg.ru.</w:t>
      </w:r>
    </w:p>
    <w:p w:rsidR="00FB3F04" w:rsidRDefault="005724C1">
      <w:pPr>
        <w:tabs>
          <w:tab w:val="left" w:pos="0"/>
          <w:tab w:val="left" w:pos="1134"/>
        </w:tabs>
        <w:spacing w:after="275"/>
        <w:ind w:right="57" w:firstLine="737"/>
        <w:contextualSpacing/>
        <w:jc w:val="both"/>
      </w:pPr>
      <w:r>
        <w:t xml:space="preserve">11. Дата и место подведения итогов аукциона – 10 февраля 2021 года, </w:t>
      </w:r>
      <w:hyperlink r:id="rId10">
        <w:r>
          <w:rPr>
            <w:rStyle w:val="-"/>
          </w:rPr>
          <w:t>www.roseltorg.ru</w:t>
        </w:r>
      </w:hyperlink>
      <w:r>
        <w:t>.</w:t>
      </w:r>
    </w:p>
    <w:p w:rsidR="00FB3F04" w:rsidRDefault="00FB3F04">
      <w:pPr>
        <w:tabs>
          <w:tab w:val="left" w:pos="0"/>
          <w:tab w:val="left" w:pos="1134"/>
        </w:tabs>
        <w:spacing w:after="208"/>
        <w:ind w:right="120" w:firstLine="709"/>
        <w:contextualSpacing/>
        <w:jc w:val="center"/>
        <w:rPr>
          <w:b/>
        </w:rPr>
      </w:pPr>
    </w:p>
    <w:p w:rsidR="00FB3F04" w:rsidRDefault="005724C1">
      <w:pPr>
        <w:tabs>
          <w:tab w:val="left" w:pos="0"/>
          <w:tab w:val="left" w:pos="1134"/>
        </w:tabs>
        <w:spacing w:after="208"/>
        <w:ind w:right="120" w:firstLine="709"/>
        <w:contextualSpacing/>
        <w:jc w:val="center"/>
        <w:rPr>
          <w:b/>
        </w:rPr>
      </w:pPr>
      <w:r>
        <w:rPr>
          <w:b/>
        </w:rPr>
        <w:t>Сведения о выставляемом на аукцион имуществе.</w:t>
      </w:r>
    </w:p>
    <w:p w:rsidR="00FB3F04" w:rsidRDefault="00FB3F04">
      <w:pPr>
        <w:tabs>
          <w:tab w:val="left" w:pos="0"/>
          <w:tab w:val="left" w:pos="1134"/>
        </w:tabs>
        <w:spacing w:after="208"/>
        <w:ind w:right="120" w:firstLine="709"/>
        <w:contextualSpacing/>
        <w:jc w:val="center"/>
        <w:rPr>
          <w:b/>
        </w:rPr>
      </w:pPr>
    </w:p>
    <w:p w:rsidR="00FB3F04" w:rsidRDefault="005724C1">
      <w:pPr>
        <w:tabs>
          <w:tab w:val="left" w:pos="1134"/>
          <w:tab w:val="left" w:pos="9030"/>
        </w:tabs>
        <w:ind w:right="23" w:firstLine="669"/>
        <w:contextualSpacing/>
        <w:jc w:val="both"/>
      </w:pPr>
      <w:r>
        <w:rPr>
          <w:b/>
        </w:rPr>
        <w:t>Лот № 1</w:t>
      </w:r>
    </w:p>
    <w:p w:rsidR="00FB3F04" w:rsidRDefault="005724C1">
      <w:pPr>
        <w:tabs>
          <w:tab w:val="left" w:pos="993"/>
        </w:tabs>
        <w:ind w:right="120" w:firstLine="709"/>
        <w:contextualSpacing/>
        <w:rPr>
          <w:lang w:eastAsia="ru-RU"/>
        </w:rPr>
      </w:pPr>
      <w:r>
        <w:rPr>
          <w:lang w:eastAsia="ru-RU"/>
        </w:rPr>
        <w:t xml:space="preserve">1. Наименование имущества и его характеристика: </w:t>
      </w:r>
    </w:p>
    <w:p w:rsidR="00FB3F04" w:rsidRDefault="005724C1">
      <w:pPr>
        <w:tabs>
          <w:tab w:val="left" w:pos="9030"/>
        </w:tabs>
        <w:ind w:right="23" w:firstLine="709"/>
        <w:contextualSpacing/>
        <w:jc w:val="both"/>
      </w:pPr>
      <w:r>
        <w:rPr>
          <w:lang w:eastAsia="ru-RU"/>
        </w:rPr>
        <w:t xml:space="preserve">- Транспортное средство </w:t>
      </w:r>
      <w:r>
        <w:rPr>
          <w:lang w:val="en-US" w:eastAsia="ru-RU"/>
        </w:rPr>
        <w:t>CHEVROLET</w:t>
      </w:r>
      <w:r w:rsidRPr="00F04BC2">
        <w:rPr>
          <w:lang w:eastAsia="ru-RU"/>
        </w:rPr>
        <w:t xml:space="preserve"> </w:t>
      </w:r>
      <w:r>
        <w:rPr>
          <w:lang w:val="en-US" w:eastAsia="ru-RU"/>
        </w:rPr>
        <w:t>NIVA</w:t>
      </w:r>
      <w:r w:rsidRPr="00F04BC2">
        <w:rPr>
          <w:lang w:eastAsia="ru-RU"/>
        </w:rPr>
        <w:t xml:space="preserve">  212300-55 </w:t>
      </w:r>
      <w:r>
        <w:rPr>
          <w:lang w:eastAsia="ru-RU"/>
        </w:rPr>
        <w:t>идентификационный   номер (</w:t>
      </w:r>
      <w:r>
        <w:rPr>
          <w:lang w:val="en-US" w:eastAsia="ru-RU"/>
        </w:rPr>
        <w:t>VIN</w:t>
      </w:r>
      <w:r>
        <w:rPr>
          <w:lang w:eastAsia="ru-RU"/>
        </w:rPr>
        <w:t>)</w:t>
      </w:r>
      <w:r w:rsidRPr="00F04BC2">
        <w:rPr>
          <w:lang w:eastAsia="ru-RU"/>
        </w:rPr>
        <w:t xml:space="preserve"> </w:t>
      </w:r>
      <w:r>
        <w:rPr>
          <w:lang w:val="en-US" w:eastAsia="ru-RU"/>
        </w:rPr>
        <w:t>X</w:t>
      </w:r>
      <w:r w:rsidRPr="00F04BC2">
        <w:rPr>
          <w:lang w:eastAsia="ru-RU"/>
        </w:rPr>
        <w:t>9</w:t>
      </w:r>
      <w:r>
        <w:rPr>
          <w:lang w:val="en-US" w:eastAsia="ru-RU"/>
        </w:rPr>
        <w:t>L</w:t>
      </w:r>
      <w:r>
        <w:rPr>
          <w:lang w:eastAsia="ru-RU"/>
        </w:rPr>
        <w:t>212300</w:t>
      </w:r>
      <w:r>
        <w:rPr>
          <w:lang w:val="en-US" w:eastAsia="ru-RU"/>
        </w:rPr>
        <w:t>E</w:t>
      </w:r>
      <w:r>
        <w:rPr>
          <w:lang w:eastAsia="ru-RU"/>
        </w:rPr>
        <w:t xml:space="preserve">0501203 (далее - имущество).  </w:t>
      </w:r>
    </w:p>
    <w:p w:rsidR="00FB3F04" w:rsidRDefault="005724C1">
      <w:pPr>
        <w:tabs>
          <w:tab w:val="left" w:pos="7643"/>
        </w:tabs>
        <w:ind w:firstLine="709"/>
        <w:contextualSpacing/>
        <w:jc w:val="both"/>
      </w:pPr>
      <w:r>
        <w:rPr>
          <w:lang w:eastAsia="ru-RU"/>
        </w:rPr>
        <w:t xml:space="preserve">Краткая характеристика: год выпуска 2013, мощность двигателя, </w:t>
      </w:r>
      <w:proofErr w:type="spellStart"/>
      <w:r>
        <w:rPr>
          <w:lang w:eastAsia="ru-RU"/>
        </w:rPr>
        <w:t>л.с</w:t>
      </w:r>
      <w:proofErr w:type="spellEnd"/>
      <w:r>
        <w:rPr>
          <w:lang w:eastAsia="ru-RU"/>
        </w:rPr>
        <w:t xml:space="preserve">. (кВт) 79,60 (58,50) </w:t>
      </w:r>
      <w:proofErr w:type="spellStart"/>
      <w:r>
        <w:rPr>
          <w:lang w:eastAsia="ru-RU"/>
        </w:rPr>
        <w:t>л.с</w:t>
      </w:r>
      <w:proofErr w:type="spellEnd"/>
      <w:r>
        <w:rPr>
          <w:lang w:eastAsia="ru-RU"/>
        </w:rPr>
        <w:t xml:space="preserve">., </w:t>
      </w:r>
      <w:r w:rsidRPr="00F04BC2">
        <w:rPr>
          <w:lang w:eastAsia="ru-RU"/>
        </w:rPr>
        <w:t xml:space="preserve"> </w:t>
      </w:r>
      <w:r>
        <w:rPr>
          <w:lang w:eastAsia="ru-RU"/>
        </w:rPr>
        <w:t>№ двигателя 2123,0538569, цвет кузова (кабины)</w:t>
      </w:r>
      <w:proofErr w:type="gramStart"/>
      <w:r>
        <w:rPr>
          <w:lang w:eastAsia="ru-RU"/>
        </w:rPr>
        <w:t>:с</w:t>
      </w:r>
      <w:proofErr w:type="gramEnd"/>
      <w:r>
        <w:rPr>
          <w:lang w:eastAsia="ru-RU"/>
        </w:rPr>
        <w:t xml:space="preserve">ветло-серебристый металлик </w:t>
      </w:r>
    </w:p>
    <w:p w:rsidR="00FB3F04" w:rsidRDefault="005724C1">
      <w:pPr>
        <w:ind w:left="20" w:right="20" w:firstLine="709"/>
        <w:contextualSpacing/>
        <w:jc w:val="both"/>
      </w:pPr>
      <w:r>
        <w:t>Имущество не обременено правами третьих лиц, не является предметом залога, в споре и под арестом не состоит.</w:t>
      </w:r>
    </w:p>
    <w:p w:rsidR="00FB3F04" w:rsidRDefault="005724C1">
      <w:pPr>
        <w:tabs>
          <w:tab w:val="left" w:pos="1134"/>
        </w:tabs>
        <w:contextualSpacing/>
        <w:jc w:val="both"/>
      </w:pPr>
      <w:r>
        <w:t>Порядок ознакомления с иными сведениями:</w:t>
      </w:r>
    </w:p>
    <w:p w:rsidR="00FB3F04" w:rsidRDefault="005724C1">
      <w:pPr>
        <w:widowControl/>
        <w:numPr>
          <w:ilvl w:val="2"/>
          <w:numId w:val="3"/>
        </w:numPr>
        <w:tabs>
          <w:tab w:val="left" w:pos="993"/>
          <w:tab w:val="left" w:pos="1134"/>
        </w:tabs>
        <w:spacing w:after="208"/>
        <w:ind w:right="120"/>
        <w:contextualSpacing/>
        <w:jc w:val="both"/>
      </w:pPr>
      <w:r>
        <w:t>С иной информацией об имуществе, условиями договора купли-продажи имею</w:t>
      </w:r>
      <w:r>
        <w:softHyphen/>
        <w:t xml:space="preserve">щейся в распоряжении Продавца, покупатели могут ознакомиться по телефону: (код 81755) 42-2-47 или по адресу: </w:t>
      </w:r>
      <w:r>
        <w:rPr>
          <w:lang w:eastAsia="ru-RU"/>
        </w:rPr>
        <w:t xml:space="preserve">Вологодская обл., </w:t>
      </w:r>
      <w:proofErr w:type="spellStart"/>
      <w:r>
        <w:rPr>
          <w:lang w:eastAsia="ru-RU"/>
        </w:rPr>
        <w:t>Грязовецкий</w:t>
      </w:r>
      <w:proofErr w:type="spellEnd"/>
      <w:r>
        <w:rPr>
          <w:lang w:eastAsia="ru-RU"/>
        </w:rPr>
        <w:t xml:space="preserve"> район, </w:t>
      </w:r>
      <w:proofErr w:type="spellStart"/>
      <w:r>
        <w:rPr>
          <w:lang w:eastAsia="ru-RU"/>
        </w:rPr>
        <w:t>д</w:t>
      </w:r>
      <w:proofErr w:type="gramStart"/>
      <w:r>
        <w:rPr>
          <w:lang w:eastAsia="ru-RU"/>
        </w:rPr>
        <w:t>.С</w:t>
      </w:r>
      <w:proofErr w:type="gramEnd"/>
      <w:r>
        <w:rPr>
          <w:lang w:eastAsia="ru-RU"/>
        </w:rPr>
        <w:t>лобода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ул.Школьная</w:t>
      </w:r>
      <w:proofErr w:type="spellEnd"/>
      <w:r>
        <w:rPr>
          <w:lang w:eastAsia="ru-RU"/>
        </w:rPr>
        <w:t xml:space="preserve"> 11а</w:t>
      </w:r>
    </w:p>
    <w:p w:rsidR="00FB3F04" w:rsidRDefault="005724C1">
      <w:pPr>
        <w:ind w:left="20" w:right="20" w:firstLine="709"/>
        <w:contextualSpacing/>
        <w:jc w:val="both"/>
      </w:pPr>
      <w:r>
        <w:t xml:space="preserve"> ( в рабочие дни с 08.00 до 16.15, перерыв на обед с 12.00 до 13.00), на официальном сайте сельского поселения </w:t>
      </w:r>
      <w:proofErr w:type="spellStart"/>
      <w:r>
        <w:t>Перцевское</w:t>
      </w:r>
      <w:proofErr w:type="spellEnd"/>
      <w:r>
        <w:t xml:space="preserve"> </w:t>
      </w:r>
      <w:proofErr w:type="spellStart"/>
      <w:r>
        <w:t>Грязовецкого</w:t>
      </w:r>
      <w:proofErr w:type="spellEnd"/>
      <w:r>
        <w:t xml:space="preserve"> муниципального района в сети интернет, а так же на официальном сайте Российской Федерации в сети «Интернет» </w:t>
      </w:r>
      <w:hyperlink r:id="rId11">
        <w:r>
          <w:rPr>
            <w:rStyle w:val="-"/>
          </w:rPr>
          <w:t>www.torgi.gov.ru.</w:t>
        </w:r>
      </w:hyperlink>
    </w:p>
    <w:p w:rsidR="00FB3F04" w:rsidRDefault="00FB3F04">
      <w:pPr>
        <w:ind w:firstLine="709"/>
        <w:contextualSpacing/>
        <w:jc w:val="both"/>
      </w:pPr>
    </w:p>
    <w:p w:rsidR="00FB3F04" w:rsidRDefault="005724C1">
      <w:pPr>
        <w:ind w:firstLine="709"/>
        <w:contextualSpacing/>
        <w:jc w:val="both"/>
      </w:pPr>
      <w:r>
        <w:t xml:space="preserve">                               </w:t>
      </w:r>
      <w:r>
        <w:rPr>
          <w:b/>
        </w:rPr>
        <w:t>Регламент проведения аукциона</w:t>
      </w:r>
    </w:p>
    <w:p w:rsidR="00FB3F04" w:rsidRDefault="005724C1">
      <w:pPr>
        <w:ind w:firstLine="709"/>
        <w:contextualSpacing/>
        <w:jc w:val="center"/>
        <w:rPr>
          <w:b/>
        </w:rPr>
      </w:pPr>
      <w:r>
        <w:t xml:space="preserve"> </w:t>
      </w:r>
      <w:r>
        <w:rPr>
          <w:b/>
        </w:rPr>
        <w:t>Общие положения</w:t>
      </w:r>
    </w:p>
    <w:p w:rsidR="00FB3F04" w:rsidRDefault="00FB3F04">
      <w:pPr>
        <w:ind w:firstLine="709"/>
        <w:contextualSpacing/>
        <w:jc w:val="center"/>
        <w:rPr>
          <w:b/>
        </w:rPr>
      </w:pPr>
    </w:p>
    <w:p w:rsidR="00FB3F04" w:rsidRDefault="005724C1">
      <w:pPr>
        <w:ind w:firstLine="709"/>
        <w:contextualSpacing/>
        <w:jc w:val="both"/>
      </w:pPr>
      <w:r>
        <w:t>Аукцион проводится в соответствии с Федеральным законом от 21 дека</w:t>
      </w:r>
      <w:r>
        <w:softHyphen/>
        <w:t>бря 2001 года № 178-ФЗ «О приватизации государственного и муниципального имуще</w:t>
      </w:r>
      <w:r>
        <w:softHyphen/>
        <w:t>ства» (далее – Федеральный закон о приватизации), постановлением Правительства РФ от 27 августа 2012 года № 860 «Об организации и проведе</w:t>
      </w:r>
      <w:r>
        <w:softHyphen/>
        <w:t>нии продажи государ</w:t>
      </w:r>
      <w:r>
        <w:softHyphen/>
        <w:t xml:space="preserve">ственного или муниципального имущества в электронной форме». </w:t>
      </w:r>
    </w:p>
    <w:p w:rsidR="00FB3F04" w:rsidRDefault="005724C1">
      <w:pPr>
        <w:ind w:firstLine="709"/>
        <w:jc w:val="both"/>
      </w:pPr>
      <w:r>
        <w:t>Настоящее извещение является публичной офертой для заключения дого</w:t>
      </w:r>
      <w:r>
        <w:softHyphen/>
        <w:t>вора о задатке в соответствии со статьей 437 Гражданского кодекса Российской Федера</w:t>
      </w:r>
      <w:r>
        <w:softHyphen/>
        <w:t>ции, а подача претендентом заявки и перечисление задатка являются ак</w:t>
      </w:r>
      <w:r>
        <w:softHyphen/>
        <w:t>цептом такой офер</w:t>
      </w:r>
      <w:r>
        <w:softHyphen/>
        <w:t>ты, после чего договор о задатке считается заключенным.</w:t>
      </w:r>
    </w:p>
    <w:p w:rsidR="00FB3F04" w:rsidRDefault="005724C1">
      <w:pPr>
        <w:ind w:firstLine="709"/>
        <w:jc w:val="both"/>
      </w:pPr>
      <w:r>
        <w:t>Задаток вносится в валюте Российской Федерации в размере 20% от на</w:t>
      </w:r>
      <w:r>
        <w:softHyphen/>
        <w:t>чальной цены  продажи имущества.</w:t>
      </w:r>
    </w:p>
    <w:p w:rsidR="00FB3F04" w:rsidRDefault="005724C1">
      <w:pPr>
        <w:ind w:firstLine="709"/>
        <w:jc w:val="both"/>
      </w:pPr>
      <w:r>
        <w:t>Платежи по перечислению задатка для участия в торгах и порядок воз</w:t>
      </w:r>
      <w:r>
        <w:softHyphen/>
        <w:t>врата за</w:t>
      </w:r>
      <w:r>
        <w:softHyphen/>
        <w:t>датка осуществляются в соответствии с Регламентом оператора элек</w:t>
      </w:r>
      <w:r>
        <w:softHyphen/>
        <w:t>тронной площадк</w:t>
      </w:r>
      <w:r>
        <w:softHyphen/>
        <w:t xml:space="preserve">и. Задаток должен поступить на счет до момента окончания приема заявок в срок до 03 февраля  2021 года </w:t>
      </w:r>
    </w:p>
    <w:p w:rsidR="00FB3F04" w:rsidRDefault="005724C1">
      <w:pPr>
        <w:ind w:firstLine="709"/>
        <w:jc w:val="both"/>
      </w:pPr>
      <w:r>
        <w:t>Задаток возвращается всем участникам аукциона, кроме победителя, в течение 5 (пяти) календарных дней со дня подведения итогов продажи. Задаток, перечислен</w:t>
      </w:r>
      <w:r>
        <w:softHyphen/>
        <w:t>ный победителем аукциона, засчитывается в счет оплаты приобретае</w:t>
      </w:r>
      <w:r>
        <w:softHyphen/>
        <w:t>мого имущества по договору купли-продажи и подлежит перечислению в бюд</w:t>
      </w:r>
      <w:r>
        <w:softHyphen/>
        <w:t>жет в течение 5 ка</w:t>
      </w:r>
      <w:r>
        <w:softHyphen/>
        <w:t>лендарных дней со дня истечения срока, установленного для заключения договора купли – продажи имущества.</w:t>
      </w:r>
    </w:p>
    <w:p w:rsidR="00FB3F04" w:rsidRDefault="00FB3F04">
      <w:pPr>
        <w:ind w:firstLine="709"/>
        <w:jc w:val="both"/>
      </w:pPr>
    </w:p>
    <w:p w:rsidR="00FB3F04" w:rsidRDefault="005724C1">
      <w:pPr>
        <w:ind w:firstLine="709"/>
        <w:jc w:val="center"/>
        <w:rPr>
          <w:b/>
        </w:rPr>
      </w:pPr>
      <w:r>
        <w:rPr>
          <w:b/>
        </w:rPr>
        <w:t>Порядок регистрации на электронной площадке</w:t>
      </w:r>
    </w:p>
    <w:p w:rsidR="00FB3F04" w:rsidRDefault="00FB3F04">
      <w:pPr>
        <w:ind w:firstLine="709"/>
        <w:jc w:val="center"/>
        <w:rPr>
          <w:b/>
        </w:rPr>
      </w:pPr>
    </w:p>
    <w:p w:rsidR="00FB3F04" w:rsidRDefault="005724C1">
      <w:pPr>
        <w:ind w:firstLine="709"/>
        <w:jc w:val="both"/>
      </w:pPr>
      <w:r>
        <w:lastRenderedPageBreak/>
        <w:t>Для обеспечения доступа к участию в аукционе в электронной форме пре</w:t>
      </w:r>
      <w:r>
        <w:softHyphen/>
        <w:t>тендентам необходимо пройти процедуру регистрации на электронной площад</w:t>
      </w:r>
      <w:r>
        <w:softHyphen/>
        <w:t>ке.</w:t>
      </w:r>
    </w:p>
    <w:p w:rsidR="00FB3F04" w:rsidRDefault="005724C1">
      <w:pPr>
        <w:ind w:firstLine="709"/>
        <w:jc w:val="both"/>
      </w:pPr>
      <w:r>
        <w:t>Регистрация на электронной площадке осуществляется без взимания пла</w:t>
      </w:r>
      <w:r>
        <w:softHyphen/>
        <w:t>ты.</w:t>
      </w:r>
    </w:p>
    <w:p w:rsidR="00FB3F04" w:rsidRDefault="005724C1">
      <w:pPr>
        <w:ind w:firstLine="709"/>
        <w:jc w:val="both"/>
      </w:pPr>
      <w:r>
        <w:t>Регистрации на электронной площадке подлежат Претенденты, ранее не зарегис</w:t>
      </w:r>
      <w:r>
        <w:softHyphen/>
        <w:t>трированные на электронной площадке или регистрация которых на электрон</w:t>
      </w:r>
      <w:r>
        <w:softHyphen/>
        <w:t>ной площадке была ими прекращена.</w:t>
      </w:r>
    </w:p>
    <w:p w:rsidR="00FB3F04" w:rsidRDefault="005724C1">
      <w:pPr>
        <w:ind w:firstLine="709"/>
        <w:jc w:val="both"/>
      </w:pPr>
      <w:r>
        <w:t>Регистрация на электронной площадке проводится в соответствии с Ре</w:t>
      </w:r>
      <w:r>
        <w:softHyphen/>
        <w:t>гламентом оператора электронной площадки.</w:t>
      </w:r>
    </w:p>
    <w:p w:rsidR="00FB3F04" w:rsidRDefault="00FB3F04">
      <w:pPr>
        <w:ind w:firstLine="709"/>
        <w:jc w:val="both"/>
      </w:pPr>
    </w:p>
    <w:p w:rsidR="00FB3F04" w:rsidRDefault="005724C1">
      <w:pPr>
        <w:ind w:firstLine="709"/>
        <w:jc w:val="center"/>
        <w:rPr>
          <w:b/>
        </w:rPr>
      </w:pPr>
      <w:r>
        <w:rPr>
          <w:b/>
        </w:rPr>
        <w:t xml:space="preserve">Порядок ознакомления с документами </w:t>
      </w:r>
    </w:p>
    <w:p w:rsidR="00FB3F04" w:rsidRDefault="005724C1">
      <w:pPr>
        <w:ind w:firstLine="709"/>
        <w:jc w:val="center"/>
        <w:rPr>
          <w:b/>
        </w:rPr>
      </w:pPr>
      <w:r>
        <w:rPr>
          <w:b/>
        </w:rPr>
        <w:t>и информацией об имуществе</w:t>
      </w:r>
    </w:p>
    <w:p w:rsidR="00FB3F04" w:rsidRDefault="00FB3F04">
      <w:pPr>
        <w:ind w:firstLine="709"/>
        <w:jc w:val="center"/>
        <w:rPr>
          <w:b/>
        </w:rPr>
      </w:pPr>
    </w:p>
    <w:p w:rsidR="00FB3F04" w:rsidRDefault="005724C1">
      <w:pPr>
        <w:ind w:firstLine="709"/>
        <w:jc w:val="both"/>
      </w:pPr>
      <w:r>
        <w:t>Информационное сообщение о проведен</w:t>
      </w:r>
      <w:proofErr w:type="gramStart"/>
      <w:r>
        <w:t>ии ау</w:t>
      </w:r>
      <w:proofErr w:type="gramEnd"/>
      <w:r>
        <w:t>кциона размещается на офици</w:t>
      </w:r>
      <w:r>
        <w:softHyphen/>
        <w:t>альном сайте Российской Федерации для размещения информации о про</w:t>
      </w:r>
      <w:r>
        <w:softHyphen/>
        <w:t>ведении тор</w:t>
      </w:r>
      <w:r>
        <w:softHyphen/>
        <w:t xml:space="preserve">гов www.torgi.gov.ru, официальном сайте сельского поселения </w:t>
      </w:r>
      <w:proofErr w:type="spellStart"/>
      <w:r>
        <w:t>Перцевское</w:t>
      </w:r>
      <w:proofErr w:type="spellEnd"/>
      <w:r>
        <w:t xml:space="preserve"> </w:t>
      </w:r>
      <w:proofErr w:type="spellStart"/>
      <w:r>
        <w:t>Грязовецкого</w:t>
      </w:r>
      <w:proofErr w:type="spellEnd"/>
      <w:r>
        <w:t xml:space="preserve"> муници</w:t>
      </w:r>
      <w:r>
        <w:softHyphen/>
        <w:t>пального района в сети интернет, на электронной площадке www.roseltorg.ru.</w:t>
      </w:r>
    </w:p>
    <w:p w:rsidR="00FB3F04" w:rsidRDefault="005724C1">
      <w:pPr>
        <w:ind w:firstLine="709"/>
        <w:jc w:val="both"/>
      </w:pPr>
      <w:r>
        <w:t>Любое заинтересованное лицо независимо от регистрации на электронной пло</w:t>
      </w:r>
      <w:r>
        <w:softHyphen/>
        <w:t>щадке со дня начала приема заявок вправе направить на электронный адрес Организат</w:t>
      </w:r>
      <w:r>
        <w:softHyphen/>
        <w:t>ора запрос о разъяснении размещенной информации.</w:t>
      </w:r>
    </w:p>
    <w:p w:rsidR="00FB3F04" w:rsidRDefault="005724C1">
      <w:pPr>
        <w:ind w:firstLine="709"/>
        <w:jc w:val="both"/>
      </w:pPr>
      <w:r>
        <w:t>Документооборот между Претендентами, участниками торгов, Продав</w:t>
      </w:r>
      <w:r>
        <w:softHyphen/>
        <w:t>цом и Организатором торгов осуществляется через электронную площадку в форме элек</w:t>
      </w:r>
      <w:r>
        <w:softHyphen/>
        <w:t>тронных документов либо электронных образов документов, заве</w:t>
      </w:r>
      <w:r>
        <w:softHyphen/>
        <w:t>ренных электронной подписью лица, имеющего право действовать от имени Претендента, за исключен</w:t>
      </w:r>
      <w:r>
        <w:softHyphen/>
        <w:t>ием договора купли-продажи имущества, который за</w:t>
      </w:r>
      <w:r>
        <w:softHyphen/>
        <w:t>ключается в простой письменн</w:t>
      </w:r>
      <w:r>
        <w:softHyphen/>
        <w:t>ой форме.</w:t>
      </w:r>
    </w:p>
    <w:p w:rsidR="00FB3F04" w:rsidRDefault="005724C1">
      <w:pPr>
        <w:ind w:firstLine="709"/>
        <w:jc w:val="both"/>
        <w:rPr>
          <w:b/>
        </w:rPr>
      </w:pPr>
      <w:r>
        <w:tab/>
      </w:r>
    </w:p>
    <w:p w:rsidR="00FB3F04" w:rsidRDefault="005724C1">
      <w:pPr>
        <w:ind w:firstLine="709"/>
        <w:jc w:val="center"/>
        <w:rPr>
          <w:b/>
        </w:rPr>
      </w:pPr>
      <w:r>
        <w:rPr>
          <w:b/>
        </w:rPr>
        <w:t xml:space="preserve">Условия участия в аукционе  </w:t>
      </w:r>
    </w:p>
    <w:p w:rsidR="00FB3F04" w:rsidRDefault="00FB3F04">
      <w:pPr>
        <w:ind w:firstLine="709"/>
        <w:jc w:val="center"/>
        <w:rPr>
          <w:b/>
        </w:rPr>
      </w:pPr>
    </w:p>
    <w:p w:rsidR="00FB3F04" w:rsidRDefault="005724C1">
      <w:pPr>
        <w:ind w:firstLine="709"/>
        <w:jc w:val="both"/>
      </w:pPr>
      <w:r>
        <w:t>Ограничения участия в аукционе - ограничения участия отдельных кате</w:t>
      </w:r>
      <w:r>
        <w:softHyphen/>
        <w:t>горий физических лиц и юридических лиц в приватизации имущества установ</w:t>
      </w:r>
      <w:r>
        <w:softHyphen/>
        <w:t>лены в соот</w:t>
      </w:r>
      <w:r>
        <w:softHyphen/>
        <w:t>ветствии со статьей 5 Федерального закона «О приватизации госу</w:t>
      </w:r>
      <w:r>
        <w:softHyphen/>
        <w:t>дарственного и му</w:t>
      </w:r>
      <w:r>
        <w:softHyphen/>
        <w:t>ниципального имущества» от 21 декабря 2001 года    № 178-ФЗ.</w:t>
      </w:r>
    </w:p>
    <w:p w:rsidR="00FB3F04" w:rsidRDefault="005724C1">
      <w:pPr>
        <w:ind w:firstLine="709"/>
        <w:jc w:val="both"/>
      </w:pPr>
      <w:r>
        <w:t>Участниками аукциона могут быть любые физические и юридические лица, за исключением:</w:t>
      </w:r>
    </w:p>
    <w:p w:rsidR="00FB3F04" w:rsidRDefault="005724C1">
      <w:pPr>
        <w:ind w:firstLine="709"/>
        <w:jc w:val="both"/>
      </w:pPr>
      <w:r>
        <w:t>- государственных и муниципальных унитарных предприятий, государ</w:t>
      </w:r>
      <w:r>
        <w:softHyphen/>
        <w:t>ственных и муниципальных учреждений;</w:t>
      </w:r>
    </w:p>
    <w:p w:rsidR="00FB3F04" w:rsidRDefault="005724C1">
      <w:pPr>
        <w:ind w:firstLine="709"/>
        <w:jc w:val="both"/>
      </w:pPr>
      <w:r>
        <w:t>- юридических лиц, в уставном капитале которых доля Российской Феде</w:t>
      </w:r>
      <w:r>
        <w:softHyphen/>
        <w:t>рации, субъектов Российской Федерации и муниципальных образований превы</w:t>
      </w:r>
      <w:r>
        <w:softHyphen/>
        <w:t>шает 25 процентов, кроме случаев, предусмотренных статьей 25 Федераль</w:t>
      </w:r>
      <w:r>
        <w:softHyphen/>
        <w:t>ного закона от 21.12.2001 №178-ФЗ  «О приватизации государственного и му</w:t>
      </w:r>
      <w:r>
        <w:softHyphen/>
        <w:t>ниципального имущес</w:t>
      </w:r>
      <w:r>
        <w:softHyphen/>
        <w:t>тва»;</w:t>
      </w:r>
    </w:p>
    <w:p w:rsidR="00FB3F04" w:rsidRDefault="005724C1">
      <w:pPr>
        <w:ind w:firstLine="709"/>
        <w:jc w:val="both"/>
      </w:pPr>
      <w:proofErr w:type="gramStart"/>
      <w:r>
        <w:t>- юридических лиц, местом регистрации которых является государство или тер</w:t>
      </w:r>
      <w:r>
        <w:softHyphen/>
        <w:t>ритория, включенные в утверждаемый  Министерством финансов Рос</w:t>
      </w:r>
      <w:r>
        <w:softHyphen/>
        <w:t>сийской Феде</w:t>
      </w:r>
      <w:r>
        <w:softHyphen/>
        <w:t>рации перечень государств и территорий, предоставляющих  льготный налого</w:t>
      </w:r>
      <w:r>
        <w:softHyphen/>
        <w:t>вый режим налогообложения и (или) не  предусматривающих раскрытия и предоставлен</w:t>
      </w:r>
      <w:r>
        <w:softHyphen/>
        <w:t>ия информации при проведении финансовых опера</w:t>
      </w:r>
      <w:r>
        <w:softHyphen/>
        <w:t>ций (офшорные зоны), и которые не осуществляют раскрытие и предоставление информации о своих выгодоприобретат</w:t>
      </w:r>
      <w:r>
        <w:softHyphen/>
        <w:t xml:space="preserve">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</w:t>
      </w:r>
      <w:r>
        <w:softHyphen/>
        <w:t>ном Правительством Российской</w:t>
      </w:r>
      <w:proofErr w:type="gramEnd"/>
      <w:r>
        <w:t xml:space="preserve"> Федерации.</w:t>
      </w:r>
    </w:p>
    <w:p w:rsidR="00FB3F04" w:rsidRDefault="005724C1">
      <w:pPr>
        <w:ind w:firstLine="709"/>
        <w:jc w:val="both"/>
      </w:pPr>
      <w:r>
        <w:t>Понятие «контролирующее лицо» используется в том же значении, что и в ста</w:t>
      </w:r>
      <w:r>
        <w:softHyphen/>
        <w:t>тье 5 Федерального закона от 29 апреля 2008 года № 57-ФЗ «О порядке осуществлен</w:t>
      </w:r>
      <w:r>
        <w:softHyphen/>
        <w:t>ия иностранных инвестиций в хозяйственные общества, имеющие стратегиче</w:t>
      </w:r>
      <w:r>
        <w:softHyphen/>
        <w:t>ское значение для обеспечения обороны страны и безопасности госу</w:t>
      </w:r>
      <w:r>
        <w:softHyphen/>
        <w:t>дарства». Поня</w:t>
      </w:r>
      <w:r>
        <w:softHyphen/>
        <w:t>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</w:t>
      </w:r>
      <w:r>
        <w:softHyphen/>
        <w:t>пользуются в значени</w:t>
      </w:r>
      <w:r>
        <w:softHyphen/>
        <w:t xml:space="preserve">ях, </w:t>
      </w:r>
      <w:r>
        <w:lastRenderedPageBreak/>
        <w:t>указанных в статье 3 Федерального закона от 7 августа 2001 года № 115-ФЗ «О проти</w:t>
      </w:r>
      <w:r>
        <w:softHyphen/>
        <w:t>водействии легализации (отмыванию</w:t>
      </w:r>
      <w:proofErr w:type="gramStart"/>
      <w:r>
        <w:t>)д</w:t>
      </w:r>
      <w:proofErr w:type="gramEnd"/>
      <w:r>
        <w:t>оходов, полученных преступным пу</w:t>
      </w:r>
      <w:r>
        <w:softHyphen/>
        <w:t xml:space="preserve">тем, и финансированию терроризма». </w:t>
      </w:r>
    </w:p>
    <w:p w:rsidR="00FB3F04" w:rsidRDefault="005724C1">
      <w:pPr>
        <w:ind w:firstLine="709"/>
        <w:jc w:val="both"/>
      </w:pPr>
      <w:r>
        <w:t xml:space="preserve">Претенденты </w:t>
      </w:r>
      <w:proofErr w:type="gramStart"/>
      <w:r>
        <w:t>предоставляют следующие документы</w:t>
      </w:r>
      <w:proofErr w:type="gramEnd"/>
      <w:r>
        <w:t>:</w:t>
      </w:r>
    </w:p>
    <w:p w:rsidR="00FB3F04" w:rsidRDefault="005724C1">
      <w:pPr>
        <w:ind w:firstLine="709"/>
        <w:jc w:val="both"/>
      </w:pPr>
      <w:r>
        <w:t xml:space="preserve">- заявку на участие в аукционе по прилагаемой форме. </w:t>
      </w:r>
      <w:proofErr w:type="gramStart"/>
      <w:r>
        <w:t>Заявка подается путем заполнения ее электронной формы, размещенной в открытой для доступа неограни</w:t>
      </w:r>
      <w:r>
        <w:softHyphen/>
        <w:t>ченного круга лиц части электронной площадки (Приложение № 1) (далее – откры</w:t>
      </w:r>
      <w:r>
        <w:softHyphen/>
        <w:t xml:space="preserve">тая часть электронной площадки), с приложением электронных образов документов, предусмотренных Федеральным законом о приватизации № 178-ФЗ. </w:t>
      </w:r>
      <w:proofErr w:type="gramEnd"/>
    </w:p>
    <w:p w:rsidR="00FB3F04" w:rsidRDefault="005724C1">
      <w:pPr>
        <w:ind w:firstLine="709"/>
        <w:jc w:val="both"/>
      </w:pPr>
      <w:r>
        <w:t>юридические лица:</w:t>
      </w:r>
    </w:p>
    <w:p w:rsidR="00FB3F04" w:rsidRDefault="005724C1">
      <w:pPr>
        <w:ind w:firstLine="709"/>
        <w:jc w:val="both"/>
      </w:pPr>
      <w:r>
        <w:t>- заверенные копии учредительных документов;</w:t>
      </w:r>
    </w:p>
    <w:p w:rsidR="00FB3F04" w:rsidRDefault="005724C1">
      <w:pPr>
        <w:ind w:firstLine="709"/>
        <w:jc w:val="both"/>
      </w:pPr>
      <w:r>
        <w:t>- документ, содержащий сведения о доле Российской Федерации, субъек</w:t>
      </w:r>
      <w:r>
        <w:softHyphen/>
        <w:t>та Рос</w:t>
      </w:r>
      <w:r>
        <w:softHyphen/>
        <w:t>сийской Федерации, муниципального образования в уставном капитале юридиче</w:t>
      </w:r>
      <w:r>
        <w:softHyphen/>
        <w:t>ского лица (реестр владельцев акций либо выписка из него или заве</w:t>
      </w:r>
      <w:r>
        <w:softHyphen/>
        <w:t>ренное печатью юриди</w:t>
      </w:r>
      <w:r>
        <w:softHyphen/>
        <w:t>ческого лица (при наличии печати) и подписанное его руководителем письмо);</w:t>
      </w:r>
    </w:p>
    <w:p w:rsidR="00FB3F04" w:rsidRDefault="005724C1">
      <w:pPr>
        <w:ind w:firstLine="709"/>
        <w:jc w:val="both"/>
      </w:pPr>
      <w:r>
        <w:t>- документ, который подтверждает полномочия руководителя юридиче</w:t>
      </w:r>
      <w:r>
        <w:softHyphen/>
        <w:t>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FB3F04" w:rsidRDefault="005724C1">
      <w:pPr>
        <w:ind w:firstLine="709"/>
        <w:jc w:val="both"/>
      </w:pPr>
      <w:r>
        <w:t>- опись документов, входящих в состав заявки (Приложение 2).</w:t>
      </w:r>
    </w:p>
    <w:p w:rsidR="00FB3F04" w:rsidRDefault="005724C1">
      <w:pPr>
        <w:ind w:firstLine="709"/>
        <w:jc w:val="both"/>
      </w:pPr>
      <w:r>
        <w:t>физические лица предъявляют:</w:t>
      </w:r>
    </w:p>
    <w:p w:rsidR="00FB3F04" w:rsidRDefault="005724C1">
      <w:pPr>
        <w:ind w:firstLine="709"/>
        <w:jc w:val="both"/>
      </w:pPr>
      <w:r>
        <w:t>- документ, удостоверяющий личность, и представляют копии всех его листов.</w:t>
      </w:r>
    </w:p>
    <w:p w:rsidR="00FB3F04" w:rsidRDefault="005724C1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</w:t>
      </w:r>
      <w:r>
        <w:softHyphen/>
        <w:t>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</w:t>
      </w:r>
      <w:r>
        <w:softHyphen/>
        <w:t>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</w:t>
      </w:r>
      <w:r>
        <w:softHyphen/>
        <w:t>ность на осуществление дей</w:t>
      </w:r>
      <w:r>
        <w:softHyphen/>
        <w:t>ствий от имени претендента подписана лицом, уполномоченным руководителем юри</w:t>
      </w:r>
      <w:r>
        <w:softHyphen/>
        <w:t>дического лица, заявка должна содержать также документ, подтверждающий полно</w:t>
      </w:r>
      <w:r>
        <w:softHyphen/>
        <w:t xml:space="preserve">мочия этого лица.  </w:t>
      </w:r>
    </w:p>
    <w:p w:rsidR="00FB3F04" w:rsidRDefault="005724C1">
      <w:pPr>
        <w:ind w:firstLine="709"/>
        <w:jc w:val="both"/>
      </w:pPr>
      <w:r>
        <w:t>- опись документов, входящих в состав заявки (Приложение № 2).</w:t>
      </w:r>
    </w:p>
    <w:p w:rsidR="00FB3F04" w:rsidRDefault="005724C1">
      <w:pPr>
        <w:ind w:firstLine="709"/>
        <w:jc w:val="both"/>
      </w:pPr>
      <w:r>
        <w:t>Все листы документов, представляемых одновременно с заявкой, либо отдель</w:t>
      </w:r>
      <w:r>
        <w:softHyphen/>
        <w:t>ные тома данных документов должны быть подписаны претендентом или его пред</w:t>
      </w:r>
      <w:r>
        <w:softHyphen/>
        <w:t>ставителем электронной цифровой подписью.</w:t>
      </w:r>
    </w:p>
    <w:p w:rsidR="00FB3F04" w:rsidRDefault="005724C1">
      <w:pPr>
        <w:ind w:firstLine="709"/>
        <w:jc w:val="both"/>
      </w:pPr>
      <w:r>
        <w:t>Одно лицо может подать только одну заявку.</w:t>
      </w:r>
    </w:p>
    <w:p w:rsidR="00FB3F04" w:rsidRDefault="005724C1">
      <w:pPr>
        <w:ind w:firstLine="709"/>
        <w:jc w:val="both"/>
      </w:pPr>
      <w:r>
        <w:t>При приеме заявок от претендентов оператор электронной площадки обеспечив</w:t>
      </w:r>
      <w:r>
        <w:softHyphen/>
        <w:t>ает регистрацию заявок и прилагаемых к ним документов в журнале приема заявок. Каждой заявке присваивается номер с указанием даты и време</w:t>
      </w:r>
      <w:r>
        <w:softHyphen/>
        <w:t>ни приема.</w:t>
      </w:r>
    </w:p>
    <w:p w:rsidR="00FB3F04" w:rsidRDefault="005724C1">
      <w:pPr>
        <w:ind w:firstLine="709"/>
        <w:jc w:val="both"/>
      </w:pPr>
      <w:r>
        <w:t>В течение одного часа со времени поступления заявки оператор электрон</w:t>
      </w:r>
      <w:r>
        <w:softHyphen/>
        <w:t xml:space="preserve">ной площадки сообщает претенденту о ее поступлении путем направления </w:t>
      </w:r>
      <w:proofErr w:type="gramStart"/>
      <w:r>
        <w:t>уве</w:t>
      </w:r>
      <w:r>
        <w:softHyphen/>
        <w:t>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FB3F04" w:rsidRDefault="005724C1">
      <w:pPr>
        <w:ind w:firstLine="709"/>
        <w:jc w:val="both"/>
      </w:pPr>
      <w:r>
        <w:t>Заявки с прилагаемыми к ним документами, а также предложения о цене иму</w:t>
      </w:r>
      <w:r>
        <w:softHyphen/>
        <w:t>щества, поданные с нарушением установленного срока, на электронной площадке не регистрируются.</w:t>
      </w:r>
    </w:p>
    <w:p w:rsidR="00FB3F04" w:rsidRDefault="005724C1">
      <w:pPr>
        <w:ind w:firstLine="709"/>
        <w:jc w:val="both"/>
      </w:pPr>
      <w:r>
        <w:t>Претендент вправе не позднее дня окончания приема заявок отозвать заявку пу</w:t>
      </w:r>
      <w:r>
        <w:softHyphen/>
        <w:t>тем направления уведомления об отзыве заявки на электронную пло</w:t>
      </w:r>
      <w:r>
        <w:softHyphen/>
        <w:t>щадку.</w:t>
      </w:r>
    </w:p>
    <w:p w:rsidR="00FB3F04" w:rsidRDefault="005724C1">
      <w:pPr>
        <w:ind w:firstLine="709"/>
        <w:jc w:val="both"/>
      </w:pPr>
      <w:r>
        <w:t>В случае отзыва претендентом заявки уведомление об отзыве заявки вме</w:t>
      </w:r>
      <w:r>
        <w:softHyphen/>
        <w:t>сте с заявкой в течение одного часа поступает в «личный кабинет» продавца, о чем претенд</w:t>
      </w:r>
      <w:r>
        <w:softHyphen/>
        <w:t>енту направляется соответствующее уведомление.</w:t>
      </w:r>
    </w:p>
    <w:p w:rsidR="00FB3F04" w:rsidRDefault="005724C1">
      <w:pPr>
        <w:ind w:firstLine="709"/>
        <w:jc w:val="both"/>
      </w:pPr>
      <w:r>
        <w:t>Поступивший от претендента задаток подлежит возврату в течение 5 ка</w:t>
      </w:r>
      <w:r>
        <w:softHyphen/>
        <w:t>лендарных дней со дня поступления уведомления об отзыве заявки. В случае отзыва претен</w:t>
      </w:r>
      <w:r>
        <w:softHyphen/>
        <w:t>дентом заявки позднее дня окончания приема заявок задаток воз</w:t>
      </w:r>
      <w:r>
        <w:softHyphen/>
        <w:t>вращается в порядке, установленном для претендентов, не допущенных к уча</w:t>
      </w:r>
      <w:r>
        <w:softHyphen/>
        <w:t>стию в продаже имущества.</w:t>
      </w:r>
    </w:p>
    <w:p w:rsidR="00FB3F04" w:rsidRDefault="00FB3F04">
      <w:pPr>
        <w:ind w:firstLine="709"/>
        <w:jc w:val="both"/>
      </w:pPr>
    </w:p>
    <w:p w:rsidR="00FB3F04" w:rsidRDefault="005724C1">
      <w:pPr>
        <w:ind w:firstLine="709"/>
        <w:jc w:val="center"/>
        <w:rPr>
          <w:b/>
        </w:rPr>
      </w:pPr>
      <w:r>
        <w:rPr>
          <w:b/>
        </w:rPr>
        <w:lastRenderedPageBreak/>
        <w:t>Отмена и приостановление аукциона.</w:t>
      </w:r>
    </w:p>
    <w:p w:rsidR="00FB3F04" w:rsidRDefault="00FB3F04">
      <w:pPr>
        <w:ind w:firstLine="709"/>
        <w:jc w:val="center"/>
        <w:rPr>
          <w:b/>
        </w:rPr>
      </w:pPr>
    </w:p>
    <w:p w:rsidR="00FB3F04" w:rsidRDefault="005724C1">
      <w:pPr>
        <w:ind w:firstLine="709"/>
        <w:jc w:val="both"/>
      </w:pPr>
      <w:r>
        <w:t>Продавец вправе отказаться от проведения аукциона в сроки, предусмот</w:t>
      </w:r>
      <w:r>
        <w:softHyphen/>
        <w:t>ренные гражданским законодательством, о чем сообщает на официальных сайтах в сети «Ин</w:t>
      </w:r>
      <w:r>
        <w:softHyphen/>
        <w:t xml:space="preserve">тернет», и возвращает претендентам (участникам аукциона) в течение 5 дней с даты принятия такого </w:t>
      </w:r>
      <w:proofErr w:type="gramStart"/>
      <w:r>
        <w:t>решения</w:t>
      </w:r>
      <w:proofErr w:type="gramEnd"/>
      <w:r>
        <w:t xml:space="preserve"> внесенные ими задатки.</w:t>
      </w:r>
    </w:p>
    <w:p w:rsidR="00FB3F04" w:rsidRDefault="005724C1">
      <w:pPr>
        <w:ind w:firstLine="709"/>
        <w:jc w:val="both"/>
      </w:pPr>
      <w:r>
        <w:t>Оператор электронной площадки приостанавливает проведение продажи иму</w:t>
      </w:r>
      <w:r>
        <w:softHyphen/>
        <w:t>щества в случае технологического сбоя, зафиксированного программно-аппаратны</w:t>
      </w:r>
      <w:r>
        <w:softHyphen/>
        <w:t>ми средствами электронной площадки, но не более чем на одни сут</w:t>
      </w:r>
      <w:r>
        <w:softHyphen/>
        <w:t>ки. Возобновле</w:t>
      </w:r>
      <w:r>
        <w:softHyphen/>
        <w:t>ние проведения продажи имущества начинается с того момента, на котором продажа иму</w:t>
      </w:r>
      <w:r>
        <w:softHyphen/>
        <w:t>щества была прервана.</w:t>
      </w:r>
    </w:p>
    <w:p w:rsidR="00FB3F04" w:rsidRDefault="005724C1">
      <w:pPr>
        <w:ind w:firstLine="709"/>
        <w:jc w:val="both"/>
        <w:rPr>
          <w:b/>
        </w:rPr>
      </w:pPr>
      <w:r>
        <w:t>В течение одного часа со времени приостановления проведения продажи иму</w:t>
      </w:r>
      <w:r>
        <w:softHyphen/>
        <w:t>щества оператор электронной площадки размещает на электронной пло</w:t>
      </w:r>
      <w:r>
        <w:softHyphen/>
        <w:t>щадке информ</w:t>
      </w:r>
      <w:r>
        <w:softHyphen/>
        <w:t>ацию о причине приостановления продажи имущества, времени приостановле</w:t>
      </w:r>
      <w:r>
        <w:softHyphen/>
        <w:t>ния и возобновления продажи имущества, уведомляет об этом участников, а также направ</w:t>
      </w:r>
      <w:r>
        <w:softHyphen/>
        <w:t xml:space="preserve">ляет указанную информацию продавцу для внесения в протокол об итогах продажи имущества. </w:t>
      </w:r>
    </w:p>
    <w:p w:rsidR="00FB3F04" w:rsidRDefault="00FB3F04">
      <w:pPr>
        <w:ind w:firstLine="709"/>
        <w:jc w:val="center"/>
        <w:rPr>
          <w:b/>
        </w:rPr>
      </w:pPr>
    </w:p>
    <w:p w:rsidR="00FB3F04" w:rsidRDefault="005724C1">
      <w:pPr>
        <w:ind w:firstLine="709"/>
        <w:jc w:val="center"/>
        <w:rPr>
          <w:b/>
        </w:rPr>
      </w:pPr>
      <w:r>
        <w:rPr>
          <w:b/>
        </w:rPr>
        <w:t>Рассмотрение заявок.</w:t>
      </w:r>
    </w:p>
    <w:p w:rsidR="00FB3F04" w:rsidRDefault="00FB3F04">
      <w:pPr>
        <w:ind w:firstLine="709"/>
        <w:jc w:val="center"/>
        <w:rPr>
          <w:b/>
        </w:rPr>
      </w:pPr>
    </w:p>
    <w:p w:rsidR="00FB3F04" w:rsidRDefault="005724C1">
      <w:pPr>
        <w:ind w:firstLine="709"/>
        <w:jc w:val="both"/>
      </w:pPr>
      <w:r>
        <w:t>К участию в процедуре продажи имущества допускаются лица, признан</w:t>
      </w:r>
      <w:r>
        <w:softHyphen/>
        <w:t>ные Продавцом в соответствии с Федеральным законом о приватизации участ</w:t>
      </w:r>
      <w:r>
        <w:softHyphen/>
        <w:t xml:space="preserve">никами. </w:t>
      </w:r>
    </w:p>
    <w:p w:rsidR="00FB3F04" w:rsidRDefault="005724C1">
      <w:pPr>
        <w:ind w:firstLine="709"/>
        <w:jc w:val="both"/>
      </w:pPr>
      <w:r>
        <w:t>В день определения участников аукциона, указанный в информационном сообщ</w:t>
      </w:r>
      <w:r>
        <w:softHyphen/>
        <w:t>ении о проведен</w:t>
      </w:r>
      <w:proofErr w:type="gramStart"/>
      <w:r>
        <w:t>ии ау</w:t>
      </w:r>
      <w:proofErr w:type="gramEnd"/>
      <w:r>
        <w:t>кциона по продаже имущества в электронной фор</w:t>
      </w:r>
      <w:r>
        <w:softHyphen/>
        <w:t>ме, опе</w:t>
      </w:r>
      <w:r>
        <w:softHyphen/>
        <w:t>ратор электронной площадки через «личный кабинет» Продавца обеспе</w:t>
      </w:r>
      <w:r>
        <w:softHyphen/>
        <w:t>чивает до</w:t>
      </w:r>
      <w:r>
        <w:softHyphen/>
        <w:t>ступ Про</w:t>
      </w:r>
      <w:r>
        <w:softHyphen/>
        <w:t>давца к поданным Претендентами заявкам и документам, а также к журналу приема заявок.</w:t>
      </w:r>
    </w:p>
    <w:p w:rsidR="00FB3F04" w:rsidRDefault="005724C1">
      <w:pPr>
        <w:ind w:firstLine="709"/>
        <w:jc w:val="both"/>
      </w:pPr>
      <w:proofErr w:type="gramStart"/>
      <w:r>
        <w:t>Продавец в день рассмотрения заявок и документов Претендентов подпи</w:t>
      </w:r>
      <w:r>
        <w:softHyphen/>
        <w:t>сывает протокол о признании Претендентов участниками, в котором приводит</w:t>
      </w:r>
      <w:r>
        <w:softHyphen/>
        <w:t>ся пере</w:t>
      </w:r>
      <w:r>
        <w:softHyphen/>
        <w:t>чень принятых заявок (с указанием имен (наименований) Претендентов), перечень ото</w:t>
      </w:r>
      <w:r>
        <w:softHyphen/>
        <w:t>званных заявок, имена (наименования) Претендентов, признанных участниками, а также имена (наименования) Претендентов, которым было отка</w:t>
      </w:r>
      <w:r>
        <w:softHyphen/>
        <w:t>зано в допуске к уча</w:t>
      </w:r>
      <w:r>
        <w:softHyphen/>
        <w:t>стию в аукционе, с указанием оснований такого отказа.</w:t>
      </w:r>
      <w:proofErr w:type="gramEnd"/>
    </w:p>
    <w:p w:rsidR="00FB3F04" w:rsidRDefault="005724C1">
      <w:pPr>
        <w:ind w:firstLine="709"/>
        <w:jc w:val="both"/>
      </w:pPr>
      <w:r>
        <w:t>Претендент приобретает статус участника аукциона с момента подписа</w:t>
      </w:r>
      <w:r>
        <w:softHyphen/>
        <w:t>ния про</w:t>
      </w:r>
      <w:r>
        <w:softHyphen/>
        <w:t>токола о признании Претендентов участниками аукциона.</w:t>
      </w:r>
    </w:p>
    <w:p w:rsidR="00FB3F04" w:rsidRDefault="005724C1">
      <w:pPr>
        <w:ind w:firstLine="709"/>
        <w:jc w:val="both"/>
      </w:pPr>
      <w:r>
        <w:t>Не позднее следующего рабочего дня после дня подписания протокола о при</w:t>
      </w:r>
      <w:r>
        <w:softHyphen/>
        <w:t>знании Претендентов участниками всем Претендентам, подавшим заявки, направ</w:t>
      </w:r>
      <w:r>
        <w:softHyphen/>
        <w:t>ляется уведомление о признании их участниками аукциона или об отказе в призна</w:t>
      </w:r>
      <w:r>
        <w:softHyphen/>
        <w:t xml:space="preserve">нии участниками аукциона с указанием оснований отказа. </w:t>
      </w:r>
    </w:p>
    <w:p w:rsidR="00FB3F04" w:rsidRDefault="005724C1">
      <w:pPr>
        <w:ind w:firstLine="709"/>
        <w:jc w:val="both"/>
      </w:pPr>
      <w:r>
        <w:t>Информация о Претендентах, не допущенных к участию в аукционе, раз</w:t>
      </w:r>
      <w:r>
        <w:softHyphen/>
        <w:t>мещается в открытой части электронной площадки, на официальном сайте Рос</w:t>
      </w:r>
      <w:r>
        <w:softHyphen/>
        <w:t>сийской Фе</w:t>
      </w:r>
      <w:r>
        <w:softHyphen/>
        <w:t>дерации для размещения информации о проведении торгов www.torgi.gov.ru и на офи</w:t>
      </w:r>
      <w:r>
        <w:softHyphen/>
        <w:t>циальном сайте Продавца.</w:t>
      </w:r>
    </w:p>
    <w:p w:rsidR="00FB3F04" w:rsidRDefault="005724C1">
      <w:pPr>
        <w:ind w:firstLine="709"/>
        <w:jc w:val="both"/>
      </w:pPr>
      <w:r>
        <w:t>Проведение процедуры аукциона должно состояться не позднее  третьего рабоч</w:t>
      </w:r>
      <w:r>
        <w:softHyphen/>
        <w:t>его дня со дня определения участников, указанного в информационном сообще</w:t>
      </w:r>
      <w:r>
        <w:softHyphen/>
        <w:t>нии о проведен</w:t>
      </w:r>
      <w:proofErr w:type="gramStart"/>
      <w:r>
        <w:t>ии ау</w:t>
      </w:r>
      <w:proofErr w:type="gramEnd"/>
      <w:r>
        <w:t>кциона в электронной форме.</w:t>
      </w:r>
    </w:p>
    <w:p w:rsidR="00FB3F04" w:rsidRDefault="00FB3F04">
      <w:pPr>
        <w:ind w:firstLine="709"/>
        <w:jc w:val="both"/>
      </w:pPr>
    </w:p>
    <w:p w:rsidR="00FB3F04" w:rsidRDefault="005724C1">
      <w:pPr>
        <w:ind w:firstLine="709"/>
        <w:jc w:val="center"/>
        <w:rPr>
          <w:b/>
        </w:rPr>
      </w:pPr>
      <w:r>
        <w:rPr>
          <w:b/>
        </w:rPr>
        <w:t>Порядок проведения аукциона и оформления его итогов.</w:t>
      </w:r>
    </w:p>
    <w:p w:rsidR="00FB3F04" w:rsidRDefault="00FB3F04">
      <w:pPr>
        <w:ind w:firstLine="709"/>
        <w:jc w:val="center"/>
        <w:rPr>
          <w:b/>
        </w:rPr>
      </w:pPr>
    </w:p>
    <w:p w:rsidR="00FB3F04" w:rsidRDefault="005724C1">
      <w:pPr>
        <w:ind w:firstLine="709"/>
        <w:jc w:val="both"/>
      </w:pPr>
      <w:r>
        <w:t>Аукцион в электронной форме проводится в указанные в информацион</w:t>
      </w:r>
      <w:r>
        <w:softHyphen/>
        <w:t>ном со</w:t>
      </w:r>
      <w:r>
        <w:softHyphen/>
        <w:t>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B3F04" w:rsidRDefault="005724C1">
      <w:pPr>
        <w:ind w:firstLine="709"/>
        <w:jc w:val="both"/>
      </w:pPr>
      <w:r>
        <w:t>«Шаг аукциона» устанавливается Продавцом в фиксированной сумме, со</w:t>
      </w:r>
      <w:r>
        <w:softHyphen/>
        <w:t>ставляющей не более 5 (пяти) процентов начальной цены продажи, и не изменя</w:t>
      </w:r>
      <w:r>
        <w:softHyphen/>
        <w:t xml:space="preserve">ется в </w:t>
      </w:r>
      <w:r>
        <w:lastRenderedPageBreak/>
        <w:t>течение всего аукциона.</w:t>
      </w:r>
    </w:p>
    <w:p w:rsidR="00FB3F04" w:rsidRDefault="005724C1">
      <w:pPr>
        <w:ind w:firstLine="709"/>
        <w:jc w:val="both"/>
      </w:pPr>
      <w:r>
        <w:t>Во время проведения процедуры аукциона оператор электронной площад</w:t>
      </w:r>
      <w:r>
        <w:softHyphen/>
        <w:t>ки обеспечивает доступ участников к закрытой части электронной площадки и возмож</w:t>
      </w:r>
      <w:r>
        <w:softHyphen/>
        <w:t>ность представления ими предложений о цене имущества.</w:t>
      </w:r>
    </w:p>
    <w:p w:rsidR="00FB3F04" w:rsidRDefault="005724C1">
      <w:pPr>
        <w:ind w:firstLine="709"/>
        <w:jc w:val="both"/>
      </w:pPr>
      <w:r>
        <w:t>Со времени начала проведения процедуры аукциона Оператором элек</w:t>
      </w:r>
      <w:r>
        <w:softHyphen/>
        <w:t>тронной площадки размещается:</w:t>
      </w:r>
    </w:p>
    <w:p w:rsidR="00FB3F04" w:rsidRDefault="005724C1">
      <w:pPr>
        <w:ind w:firstLine="709"/>
        <w:jc w:val="both"/>
      </w:pPr>
      <w:r>
        <w:t>- в открытой части электронной площадки - информация о начале прове</w:t>
      </w:r>
      <w:r>
        <w:softHyphen/>
        <w:t>дения процедуры аукциона с указанием наименования имущества, начальной цены и теку</w:t>
      </w:r>
      <w:r>
        <w:softHyphen/>
        <w:t>щего «шага аукциона»;</w:t>
      </w:r>
    </w:p>
    <w:p w:rsidR="00FB3F04" w:rsidRDefault="005724C1">
      <w:pPr>
        <w:ind w:firstLine="709"/>
        <w:jc w:val="both"/>
      </w:pPr>
      <w:r>
        <w:t>- в закрытой части электронной площадки - помимо информации, указан</w:t>
      </w:r>
      <w:r>
        <w:softHyphen/>
        <w:t>ной в открытой части электронной площадки, также предложения о цене иму</w:t>
      </w:r>
      <w:r>
        <w:softHyphen/>
        <w:t>щества и вре</w:t>
      </w:r>
      <w:r>
        <w:softHyphen/>
        <w:t>мя их поступления, величина повышения начальной цены («шаг аукциона»), время, оставшееся до окончания приема предложений о цене иму</w:t>
      </w:r>
      <w:r>
        <w:softHyphen/>
        <w:t>щества.</w:t>
      </w:r>
    </w:p>
    <w:p w:rsidR="00FB3F04" w:rsidRDefault="005724C1">
      <w:pPr>
        <w:ind w:firstLine="709"/>
        <w:jc w:val="both"/>
      </w:pPr>
      <w:r>
        <w:t>В течение одного часа со времени начала проведения процедуры аукцио</w:t>
      </w:r>
      <w:r>
        <w:softHyphen/>
        <w:t>на участникам предлагается заявить о приобретении имущества по начальной цене. В случае если в течение указанного времени:</w:t>
      </w:r>
    </w:p>
    <w:p w:rsidR="00FB3F04" w:rsidRDefault="005724C1">
      <w:pPr>
        <w:ind w:firstLine="709"/>
        <w:jc w:val="both"/>
      </w:pPr>
      <w:r>
        <w:t>а) поступило предложение о начальной цене имущества, то время для представл</w:t>
      </w:r>
      <w:r>
        <w:softHyphen/>
        <w:t>ения следующих предложений об увеличенной на "шаг аукциона" цене имуще</w:t>
      </w:r>
      <w:r>
        <w:softHyphen/>
        <w:t>ства продлевается на 10 минут со времени представления каждого следующего предложе</w:t>
      </w:r>
      <w:r>
        <w:softHyphen/>
        <w:t>ния. Если в течение 10 минут после представления по</w:t>
      </w:r>
      <w:r>
        <w:softHyphen/>
        <w:t>следнего предложе</w:t>
      </w:r>
      <w:r>
        <w:softHyphen/>
        <w:t>ния о цене имущества следующее предложение не поступи</w:t>
      </w:r>
      <w:r>
        <w:softHyphen/>
        <w:t>ло, аукцион с помощью программно-аппаратных средств электронной площад</w:t>
      </w:r>
      <w:r>
        <w:softHyphen/>
        <w:t>ки завершается;</w:t>
      </w:r>
    </w:p>
    <w:p w:rsidR="00FB3F04" w:rsidRDefault="005724C1">
      <w:pPr>
        <w:ind w:firstLine="709"/>
        <w:jc w:val="both"/>
      </w:pPr>
      <w:r>
        <w:t>б) не поступило ни одного предложения о начальной цене имущества, то аукцио</w:t>
      </w:r>
      <w:r>
        <w:softHyphen/>
        <w:t>н с помощью программно-аппаратных средств электронной площадки завершает</w:t>
      </w:r>
      <w:r>
        <w:softHyphen/>
        <w:t>ся. В этом случае временем окончания представления предложений о цене имуще</w:t>
      </w:r>
      <w:r>
        <w:softHyphen/>
        <w:t>ства яв</w:t>
      </w:r>
      <w:r>
        <w:softHyphen/>
        <w:t>ляется время завершения аукциона.</w:t>
      </w:r>
    </w:p>
    <w:p w:rsidR="00FB3F04" w:rsidRDefault="005724C1">
      <w:pPr>
        <w:ind w:firstLine="709"/>
        <w:jc w:val="both"/>
      </w:pPr>
      <w:r>
        <w:t>При этом программными средствами электронной площадки обеспечива</w:t>
      </w:r>
      <w:r>
        <w:softHyphen/>
        <w:t>ется:</w:t>
      </w:r>
    </w:p>
    <w:p w:rsidR="00FB3F04" w:rsidRDefault="005724C1">
      <w:pPr>
        <w:ind w:firstLine="709"/>
        <w:jc w:val="both"/>
      </w:pPr>
      <w:r>
        <w:t>а) исключение возможности подачи участником предложения о цене иму</w:t>
      </w:r>
      <w:r>
        <w:softHyphen/>
        <w:t>щества, не соответствующего увеличению текущей цены на величину "шага аукциона";</w:t>
      </w:r>
    </w:p>
    <w:p w:rsidR="00FB3F04" w:rsidRDefault="005724C1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</w:t>
      </w:r>
      <w:r>
        <w:softHyphen/>
        <w:t>нее другим участником.</w:t>
      </w:r>
    </w:p>
    <w:p w:rsidR="00FB3F04" w:rsidRDefault="005724C1">
      <w:pPr>
        <w:ind w:firstLine="709"/>
        <w:jc w:val="both"/>
      </w:pPr>
      <w:r>
        <w:t>Победителем признается участник, предложивший наиболее высокую цену имущества.</w:t>
      </w:r>
    </w:p>
    <w:p w:rsidR="00FB3F04" w:rsidRDefault="005724C1">
      <w:pPr>
        <w:ind w:firstLine="709"/>
        <w:jc w:val="both"/>
      </w:pPr>
      <w:r>
        <w:t>Ход проведения процедуры аукциона фиксируется оператором электрон</w:t>
      </w:r>
      <w:r>
        <w:softHyphen/>
        <w:t>ной площадки в электронном журнале, который направляется продавцу в тече</w:t>
      </w:r>
      <w:r>
        <w:softHyphen/>
        <w:t>ние одного часа со времени завершения приема предложений о цене имущества для подведения итогов аукциона путем оформления протокола об итогах аукцио</w:t>
      </w:r>
      <w:r>
        <w:softHyphen/>
        <w:t>на.</w:t>
      </w:r>
    </w:p>
    <w:p w:rsidR="00FB3F04" w:rsidRDefault="005724C1">
      <w:pPr>
        <w:ind w:firstLine="709"/>
        <w:jc w:val="both"/>
      </w:pPr>
      <w:proofErr w:type="gramStart"/>
      <w:r>
        <w:t>Протокол об итогах аукциона удостоверяет право победителя на заключе</w:t>
      </w:r>
      <w:r>
        <w:softHyphen/>
        <w:t>ние договора купли-продажи имущества, содержит фамилию, имя, отчество или наименов</w:t>
      </w:r>
      <w:r>
        <w:softHyphen/>
        <w:t>ание юридического лица - победителя аукциона, цену имущества, предложен</w:t>
      </w:r>
      <w:r>
        <w:softHyphen/>
        <w:t>ную по</w:t>
      </w:r>
      <w:r>
        <w:softHyphen/>
        <w:t>бедителем, фамилию, имя, отчество или наименование юри</w:t>
      </w:r>
      <w:r>
        <w:softHyphen/>
        <w:t>дического лица - участни</w:t>
      </w:r>
      <w:r>
        <w:softHyphen/>
        <w:t>ка продажи, который сделал предпоследнее предложе</w:t>
      </w:r>
      <w:r>
        <w:softHyphen/>
        <w:t>ние о цене такого иму</w:t>
      </w:r>
      <w:r>
        <w:softHyphen/>
        <w:t>щества в ходе продажи, и подписывается продавцом в течение одного часа с момен</w:t>
      </w:r>
      <w:r>
        <w:softHyphen/>
        <w:t>та получе</w:t>
      </w:r>
      <w:r>
        <w:softHyphen/>
        <w:t>ния электронного журнала, но не</w:t>
      </w:r>
      <w:proofErr w:type="gramEnd"/>
      <w:r>
        <w:t xml:space="preserve"> позднее рабочего дня, следующего за днем подведе</w:t>
      </w:r>
      <w:r>
        <w:softHyphen/>
        <w:t>ния итогов аукциона.</w:t>
      </w:r>
    </w:p>
    <w:p w:rsidR="00FB3F04" w:rsidRDefault="005724C1">
      <w:pPr>
        <w:ind w:firstLine="709"/>
        <w:jc w:val="both"/>
      </w:pPr>
      <w:r>
        <w:t>Процедура аукциона считается завершенной со времени подписания про</w:t>
      </w:r>
      <w:r>
        <w:softHyphen/>
        <w:t>давцом протокола об итогах аукциона.</w:t>
      </w:r>
    </w:p>
    <w:p w:rsidR="00FB3F04" w:rsidRDefault="005724C1">
      <w:pPr>
        <w:ind w:firstLine="709"/>
        <w:jc w:val="both"/>
      </w:pPr>
      <w:r>
        <w:t>Аукцион признается несостоявшимся в следующих случаях:</w:t>
      </w:r>
    </w:p>
    <w:p w:rsidR="00FB3F04" w:rsidRDefault="005724C1">
      <w:pPr>
        <w:ind w:firstLine="709"/>
        <w:jc w:val="both"/>
      </w:pPr>
      <w:r>
        <w:t>а) не было подано ни одной заявки на участие либо ни один из претенден</w:t>
      </w:r>
      <w:r>
        <w:softHyphen/>
        <w:t>тов не признан участником;</w:t>
      </w:r>
    </w:p>
    <w:p w:rsidR="00FB3F04" w:rsidRDefault="005724C1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FB3F04" w:rsidRDefault="005724C1">
      <w:pPr>
        <w:ind w:firstLine="709"/>
        <w:jc w:val="both"/>
      </w:pPr>
      <w:r>
        <w:t>в) ни один из участников не сделал предложение о начальной цене иму</w:t>
      </w:r>
      <w:r>
        <w:softHyphen/>
        <w:t>щества.</w:t>
      </w:r>
    </w:p>
    <w:p w:rsidR="00FB3F04" w:rsidRDefault="005724C1">
      <w:pPr>
        <w:ind w:firstLine="709"/>
        <w:jc w:val="both"/>
      </w:pPr>
      <w:r>
        <w:lastRenderedPageBreak/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</w:t>
      </w:r>
      <w:r>
        <w:softHyphen/>
        <w:t>лом.</w:t>
      </w:r>
    </w:p>
    <w:p w:rsidR="00FB3F04" w:rsidRDefault="005724C1">
      <w:pPr>
        <w:ind w:firstLine="709"/>
        <w:jc w:val="both"/>
      </w:pPr>
      <w:r>
        <w:t>В течение одного часа со времени подписания протокола об итогах аук</w:t>
      </w:r>
      <w:r>
        <w:softHyphen/>
        <w:t>циона победителю направляется уведомление о признании его победителем с приложением этого протокола, а также размещается в открытой части элек</w:t>
      </w:r>
      <w:r>
        <w:softHyphen/>
        <w:t>тронной площадки сле</w:t>
      </w:r>
      <w:r>
        <w:softHyphen/>
        <w:t>дующая информация:</w:t>
      </w:r>
    </w:p>
    <w:p w:rsidR="00FB3F04" w:rsidRDefault="005724C1">
      <w:pPr>
        <w:ind w:firstLine="709"/>
        <w:jc w:val="both"/>
      </w:pPr>
      <w:r>
        <w:t>а) наименование имущества и иные позволяющие его индивидуализиро</w:t>
      </w:r>
      <w:r>
        <w:softHyphen/>
        <w:t>вать сведения (спецификация лота);</w:t>
      </w:r>
    </w:p>
    <w:p w:rsidR="00FB3F04" w:rsidRDefault="005724C1">
      <w:pPr>
        <w:ind w:firstLine="709"/>
        <w:jc w:val="both"/>
      </w:pPr>
      <w:r>
        <w:t>б) цена сделки;</w:t>
      </w:r>
    </w:p>
    <w:p w:rsidR="00FB3F04" w:rsidRDefault="005724C1">
      <w:pPr>
        <w:ind w:firstLine="709"/>
        <w:jc w:val="both"/>
        <w:rPr>
          <w:b/>
        </w:rPr>
      </w:pPr>
      <w:r>
        <w:t>в) фамилия, имя, отчество физического лица или наименование юридиче</w:t>
      </w:r>
      <w:r>
        <w:softHyphen/>
        <w:t>ского лица - победителя.</w:t>
      </w:r>
    </w:p>
    <w:p w:rsidR="00FB3F04" w:rsidRDefault="00FB3F04">
      <w:pPr>
        <w:ind w:firstLine="709"/>
        <w:jc w:val="center"/>
        <w:rPr>
          <w:b/>
        </w:rPr>
      </w:pPr>
    </w:p>
    <w:p w:rsidR="00FB3F04" w:rsidRDefault="005724C1">
      <w:pPr>
        <w:ind w:firstLine="709"/>
        <w:jc w:val="center"/>
        <w:rPr>
          <w:b/>
        </w:rPr>
      </w:pPr>
      <w:r>
        <w:rPr>
          <w:b/>
        </w:rPr>
        <w:t>Заключение договора купли-продажи по итогам аукциона.</w:t>
      </w:r>
    </w:p>
    <w:p w:rsidR="00FB3F04" w:rsidRDefault="00FB3F04">
      <w:pPr>
        <w:ind w:firstLine="709"/>
        <w:jc w:val="center"/>
        <w:rPr>
          <w:b/>
        </w:rPr>
      </w:pPr>
    </w:p>
    <w:p w:rsidR="00FB3F04" w:rsidRDefault="005724C1">
      <w:pPr>
        <w:ind w:firstLine="709"/>
        <w:jc w:val="both"/>
      </w:pPr>
      <w:r>
        <w:t>Договор купли-продажи муниципального имущества заключается Про</w:t>
      </w:r>
      <w:r>
        <w:softHyphen/>
        <w:t xml:space="preserve">давцом и победителем аукциона в течение 5 рабочих дней </w:t>
      </w:r>
      <w:proofErr w:type="gramStart"/>
      <w:r>
        <w:t>с даты подведения</w:t>
      </w:r>
      <w:proofErr w:type="gramEnd"/>
      <w:r>
        <w:t xml:space="preserve"> итогов продажи муниципального имущества по адресу: Вологодская область, </w:t>
      </w:r>
      <w:proofErr w:type="spellStart"/>
      <w:r>
        <w:t>Грязовецкий</w:t>
      </w:r>
      <w:proofErr w:type="spellEnd"/>
      <w:r>
        <w:t xml:space="preserve"> район, д. Слобода, ул. Школьная д.11а.</w:t>
      </w:r>
    </w:p>
    <w:p w:rsidR="00FB3F04" w:rsidRDefault="005724C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Оплата стоимости имущества производится единовременным платежом в тече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купли-продажи. Оплата произво</w:t>
      </w:r>
      <w:r>
        <w:rPr>
          <w:rFonts w:ascii="Times New Roman" w:hAnsi="Times New Roman" w:cs="Times New Roman"/>
          <w:sz w:val="24"/>
          <w:szCs w:val="24"/>
        </w:rPr>
        <w:softHyphen/>
        <w:t>дится в безналичном порядке путем перечисления покупателем всей суммы, указан</w:t>
      </w:r>
      <w:r>
        <w:rPr>
          <w:rFonts w:ascii="Times New Roman" w:hAnsi="Times New Roman" w:cs="Times New Roman"/>
          <w:sz w:val="24"/>
          <w:szCs w:val="24"/>
        </w:rPr>
        <w:softHyphen/>
        <w:t>ной в договоре купли-продажи, на следующие реквизиты: Полу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чатель: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Получатель: </w:t>
      </w:r>
      <w:r>
        <w:rPr>
          <w:rFonts w:ascii="Times New Roman" w:hAnsi="Times New Roman" w:cs="Times New Roman"/>
          <w:sz w:val="24"/>
          <w:szCs w:val="24"/>
        </w:rPr>
        <w:t xml:space="preserve">УФК по Вологодской  области (Администрация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л\с 039300012)  ИНН 3509009869, КПП  350901001, расчетный счет № 40302810912005000153, Вологодское отделение № 8638 ПАО Сбербанк БИК 041909644, КБК  039 000 00000000000000, ОКТМО 19624464.</w:t>
      </w:r>
    </w:p>
    <w:p w:rsidR="00FB3F04" w:rsidRDefault="005724C1">
      <w:pPr>
        <w:ind w:firstLine="709"/>
        <w:jc w:val="both"/>
      </w:pPr>
      <w:r>
        <w:t xml:space="preserve"> В платежных документах в графе «Назначение платежа» необходимо указать: номер и дату договора купли-продажи, наименование имущества. </w:t>
      </w:r>
    </w:p>
    <w:p w:rsidR="00FB3F04" w:rsidRDefault="005724C1">
      <w:pPr>
        <w:ind w:firstLine="709"/>
        <w:jc w:val="both"/>
      </w:pPr>
      <w:r>
        <w:t>Перечисление  НДС покупателем  производится в соответствии с налого</w:t>
      </w:r>
      <w:r>
        <w:softHyphen/>
        <w:t>вым за</w:t>
      </w:r>
      <w:r>
        <w:softHyphen/>
        <w:t xml:space="preserve">конодательством </w:t>
      </w:r>
    </w:p>
    <w:p w:rsidR="00FB3F04" w:rsidRDefault="005724C1">
      <w:pPr>
        <w:ind w:firstLine="709"/>
        <w:jc w:val="both"/>
      </w:pPr>
      <w:r>
        <w:t>При уклонении покупателя от заключения договора купли-продажи иму</w:t>
      </w:r>
      <w:r>
        <w:softHyphen/>
        <w:t>щества в установленный срок покупатель утрачивает право на заключение та</w:t>
      </w:r>
      <w:r>
        <w:softHyphen/>
        <w:t>кого дого</w:t>
      </w:r>
      <w:r>
        <w:softHyphen/>
        <w:t>вора. В этом случае продажа имущества признается несостоявшейся, задаток не возвращаетс</w:t>
      </w:r>
      <w:r>
        <w:softHyphen/>
        <w:t>я.</w:t>
      </w:r>
    </w:p>
    <w:p w:rsidR="00FB3F04" w:rsidRDefault="005724C1">
      <w:pPr>
        <w:ind w:firstLine="709"/>
        <w:jc w:val="both"/>
        <w:rPr>
          <w:b/>
        </w:rPr>
      </w:pPr>
      <w:r>
        <w:t>Задаток, перечисленный покупателем для участия в аукционе, засчитыва</w:t>
      </w:r>
      <w:r>
        <w:softHyphen/>
        <w:t>ется в счёт оплаты за имущество.</w:t>
      </w:r>
    </w:p>
    <w:p w:rsidR="00FB3F04" w:rsidRDefault="00FB3F04">
      <w:pPr>
        <w:ind w:firstLine="709"/>
        <w:jc w:val="center"/>
        <w:rPr>
          <w:b/>
        </w:rPr>
      </w:pPr>
    </w:p>
    <w:p w:rsidR="00FB3F04" w:rsidRDefault="005724C1">
      <w:pPr>
        <w:ind w:firstLine="709"/>
        <w:jc w:val="center"/>
        <w:rPr>
          <w:b/>
        </w:rPr>
      </w:pPr>
      <w:r>
        <w:rPr>
          <w:b/>
        </w:rPr>
        <w:t>Переход права собственности на имущество.</w:t>
      </w:r>
    </w:p>
    <w:p w:rsidR="00FB3F04" w:rsidRDefault="00FB3F04">
      <w:pPr>
        <w:ind w:firstLine="709"/>
        <w:jc w:val="both"/>
        <w:rPr>
          <w:b/>
        </w:rPr>
      </w:pPr>
    </w:p>
    <w:p w:rsidR="00FB3F04" w:rsidRDefault="005724C1">
      <w:pPr>
        <w:ind w:firstLine="709"/>
        <w:jc w:val="both"/>
      </w:pPr>
      <w:r>
        <w:t>Оформление перехода права собственности на имущество обеспечивается Про</w:t>
      </w:r>
      <w:r>
        <w:softHyphen/>
        <w:t>давцом не позднее тридцати календарных дней после дня полной оплаты имуще</w:t>
      </w:r>
      <w:r>
        <w:softHyphen/>
        <w:t>ства.</w:t>
      </w:r>
    </w:p>
    <w:p w:rsidR="00FB3F04" w:rsidRDefault="005724C1">
      <w:pPr>
        <w:ind w:firstLine="709"/>
        <w:jc w:val="both"/>
      </w:pPr>
      <w:r>
        <w:t>Риски случайной гибели, случайного повреждения имущества и бремя его со</w:t>
      </w:r>
      <w:r>
        <w:softHyphen/>
        <w:t>держания в соответствии с условиями договора купли-продажи имущества перехо</w:t>
      </w:r>
      <w:r>
        <w:softHyphen/>
        <w:t xml:space="preserve">дят к Покупателю </w:t>
      </w:r>
      <w:proofErr w:type="gramStart"/>
      <w:r>
        <w:t>с даты подписания</w:t>
      </w:r>
      <w:proofErr w:type="gramEnd"/>
      <w:r>
        <w:t xml:space="preserve"> акта приема-передачи имущества.</w:t>
      </w:r>
    </w:p>
    <w:p w:rsidR="00FB3F04" w:rsidRDefault="005724C1">
      <w:pPr>
        <w:ind w:firstLine="709"/>
        <w:jc w:val="both"/>
      </w:pPr>
      <w:r>
        <w:t>Расходы по регистрации права собственности Покупателя на имущество в пол</w:t>
      </w:r>
      <w:r>
        <w:softHyphen/>
        <w:t>ном объеме осуществляются Покупателем.</w:t>
      </w:r>
    </w:p>
    <w:p w:rsidR="00FB3F04" w:rsidRDefault="005724C1">
      <w:pPr>
        <w:ind w:firstLine="709"/>
        <w:jc w:val="both"/>
      </w:pPr>
      <w:r>
        <w:t>Заключительные положения.</w:t>
      </w:r>
    </w:p>
    <w:p w:rsidR="00FB3F04" w:rsidRDefault="005724C1">
      <w:pPr>
        <w:ind w:firstLine="709"/>
        <w:contextualSpacing/>
        <w:jc w:val="both"/>
      </w:pPr>
      <w:r>
        <w:t xml:space="preserve">Все вопросы, касающиеся проведения продажи </w:t>
      </w:r>
      <w:proofErr w:type="gramStart"/>
      <w:r>
        <w:t>имущества</w:t>
      </w:r>
      <w:proofErr w:type="gramEnd"/>
      <w:r>
        <w:t xml:space="preserve"> не нашедшие отра</w:t>
      </w:r>
      <w:r>
        <w:softHyphen/>
        <w:t>жения в настоящем информационном сообщении, регулируются законода</w:t>
      </w:r>
      <w:r>
        <w:softHyphen/>
        <w:t>тельством Российской Федерации.</w:t>
      </w:r>
    </w:p>
    <w:p w:rsidR="00FB3F04" w:rsidRDefault="00FB3F04">
      <w:pPr>
        <w:ind w:firstLine="709"/>
        <w:jc w:val="both"/>
      </w:pPr>
    </w:p>
    <w:p w:rsidR="00FB3F04" w:rsidRDefault="00FB3F04">
      <w:pPr>
        <w:ind w:firstLine="709"/>
        <w:jc w:val="both"/>
      </w:pPr>
    </w:p>
    <w:p w:rsidR="00FB3F04" w:rsidRDefault="00FB3F04"/>
    <w:p w:rsidR="00FB3F04" w:rsidRDefault="00FB3F04">
      <w:pPr>
        <w:ind w:left="6521"/>
      </w:pPr>
    </w:p>
    <w:p w:rsidR="00FB3F04" w:rsidRDefault="005724C1">
      <w:pPr>
        <w:ind w:left="6521"/>
        <w:jc w:val="right"/>
        <w:rPr>
          <w:lang w:eastAsia="ru-RU"/>
        </w:rPr>
      </w:pPr>
      <w:r>
        <w:rPr>
          <w:lang w:eastAsia="ru-RU"/>
        </w:rPr>
        <w:lastRenderedPageBreak/>
        <w:t>Приложение № 1</w:t>
      </w:r>
    </w:p>
    <w:p w:rsidR="00FB3F04" w:rsidRDefault="005724C1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к информационному сообщению</w:t>
      </w:r>
    </w:p>
    <w:p w:rsidR="00FB3F04" w:rsidRDefault="005724C1">
      <w:pPr>
        <w:jc w:val="right"/>
        <w:rPr>
          <w:b/>
          <w:lang w:eastAsia="ru-RU"/>
        </w:rPr>
      </w:pPr>
      <w:r>
        <w:rPr>
          <w:lang w:eastAsia="ru-RU"/>
        </w:rPr>
        <w:t>форма заявки</w:t>
      </w:r>
    </w:p>
    <w:p w:rsidR="00FB3F04" w:rsidRDefault="005724C1">
      <w:pPr>
        <w:ind w:left="3544"/>
      </w:pPr>
      <w:r>
        <w:rPr>
          <w:b/>
          <w:lang w:eastAsia="ru-RU"/>
        </w:rPr>
        <w:t xml:space="preserve">                         </w:t>
      </w:r>
    </w:p>
    <w:p w:rsidR="00FB3F04" w:rsidRDefault="005724C1">
      <w:pPr>
        <w:spacing w:line="276" w:lineRule="auto"/>
        <w:jc w:val="center"/>
      </w:pPr>
      <w:r>
        <w:rPr>
          <w:rFonts w:eastAsia="Calibri"/>
          <w:b/>
          <w:bCs/>
        </w:rPr>
        <w:t>ЗАЯВКА НА УЧАСТИЕ В АУКЦИОНЕ в электронной форме</w:t>
      </w:r>
    </w:p>
    <w:p w:rsidR="00FB3F04" w:rsidRDefault="005724C1">
      <w:pPr>
        <w:keepNext/>
        <w:keepLines/>
        <w:suppressLineNumbers/>
        <w:suppressAutoHyphens/>
        <w:spacing w:line="276" w:lineRule="auto"/>
        <w:jc w:val="center"/>
      </w:pPr>
      <w:r>
        <w:rPr>
          <w:b/>
        </w:rPr>
        <w:t>на продажу движимого имущества (транспортного средства):</w:t>
      </w:r>
    </w:p>
    <w:p w:rsidR="00FB3F04" w:rsidRDefault="005724C1">
      <w:pPr>
        <w:spacing w:line="276" w:lineRule="auto"/>
        <w:jc w:val="center"/>
      </w:pPr>
      <w:r>
        <w:rPr>
          <w:b/>
          <w:bCs/>
          <w:lang w:val="en-US"/>
        </w:rPr>
        <w:t>CHEVROLET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NIVA</w:t>
      </w:r>
      <w:r>
        <w:rPr>
          <w:b/>
          <w:bCs/>
        </w:rPr>
        <w:t xml:space="preserve"> 212300-55,</w:t>
      </w:r>
      <w:r>
        <w:rPr>
          <w:b/>
        </w:rPr>
        <w:t xml:space="preserve"> 2013года выпуска, </w:t>
      </w:r>
    </w:p>
    <w:p w:rsidR="00FB3F04" w:rsidRDefault="005724C1">
      <w:pPr>
        <w:spacing w:line="276" w:lineRule="auto"/>
        <w:jc w:val="center"/>
      </w:pPr>
      <w:r>
        <w:t xml:space="preserve">размещенного </w:t>
      </w:r>
      <w:r>
        <w:rPr>
          <w:rFonts w:eastAsia="Calibri"/>
          <w:bCs/>
        </w:rPr>
        <w:t>на ЭТП https://www.roseltorg.ru/</w:t>
      </w:r>
    </w:p>
    <w:p w:rsidR="00FB3F04" w:rsidRDefault="005724C1">
      <w:pPr>
        <w:spacing w:line="276" w:lineRule="auto"/>
        <w:jc w:val="center"/>
      </w:pPr>
      <w:r>
        <w:rPr>
          <w:rFonts w:eastAsia="Calibri"/>
          <w:bCs/>
        </w:rPr>
        <w:t>Извещение №__________________ от ______________ 2020 г.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/>
          <w:bCs/>
        </w:rPr>
        <w:t>1. Претендент</w:t>
      </w:r>
    </w:p>
    <w:p w:rsidR="00FB3F04" w:rsidRDefault="00FB3F04">
      <w:pPr>
        <w:spacing w:line="276" w:lineRule="auto"/>
        <w:jc w:val="both"/>
        <w:rPr>
          <w:rFonts w:eastAsia="Calibri"/>
          <w:bCs/>
          <w:sz w:val="16"/>
          <w:szCs w:val="16"/>
        </w:rPr>
      </w:pPr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FB3F04" w:rsidRDefault="005724C1">
      <w:pPr>
        <w:spacing w:line="276" w:lineRule="auto"/>
        <w:jc w:val="both"/>
      </w:pPr>
      <w:proofErr w:type="gramStart"/>
      <w:r>
        <w:rPr>
          <w:rFonts w:eastAsia="Calibri"/>
          <w:bCs/>
          <w:sz w:val="18"/>
          <w:szCs w:val="18"/>
        </w:rPr>
        <w:t>(Ф.И.О. для физического лица или ИП, наименование для юридического лица с указанием организационно-правовой</w:t>
      </w:r>
      <w:proofErr w:type="gramEnd"/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 w:val="18"/>
          <w:szCs w:val="18"/>
        </w:rPr>
        <w:t>формы)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/>
          <w:bCs/>
        </w:rPr>
        <w:t>действующий на основании</w:t>
      </w:r>
      <w:proofErr w:type="gramStart"/>
      <w:r>
        <w:rPr>
          <w:rFonts w:eastAsia="Calibri"/>
          <w:b/>
          <w:bCs/>
          <w:sz w:val="20"/>
          <w:szCs w:val="13"/>
          <w:vertAlign w:val="superscript"/>
        </w:rPr>
        <w:t>1</w:t>
      </w:r>
      <w:proofErr w:type="gramEnd"/>
      <w:r>
        <w:rPr>
          <w:rFonts w:eastAsia="Calibri"/>
          <w:bCs/>
          <w:sz w:val="16"/>
          <w:szCs w:val="16"/>
        </w:rPr>
        <w:t>_________________________________________________________________</w:t>
      </w:r>
    </w:p>
    <w:p w:rsidR="00FB3F04" w:rsidRDefault="005724C1">
      <w:pPr>
        <w:spacing w:line="276" w:lineRule="auto"/>
        <w:jc w:val="center"/>
      </w:pPr>
      <w:r>
        <w:rPr>
          <w:rFonts w:eastAsia="Calibri"/>
          <w:bCs/>
          <w:sz w:val="12"/>
          <w:szCs w:val="12"/>
        </w:rPr>
        <w:t>(</w:t>
      </w:r>
      <w:r>
        <w:rPr>
          <w:rFonts w:eastAsia="Calibri"/>
          <w:bCs/>
          <w:sz w:val="18"/>
          <w:szCs w:val="18"/>
        </w:rPr>
        <w:t>Устав, Положение, доверенность и т.д</w:t>
      </w:r>
      <w:r>
        <w:rPr>
          <w:rFonts w:eastAsia="Calibri"/>
          <w:bCs/>
          <w:sz w:val="12"/>
          <w:szCs w:val="12"/>
        </w:rPr>
        <w:t>.)</w:t>
      </w:r>
    </w:p>
    <w:tbl>
      <w:tblPr>
        <w:tblW w:w="9279" w:type="dxa"/>
        <w:tblBorders>
          <w:top w:val="thickThinSmallGap" w:sz="18" w:space="0" w:color="D9D9D9"/>
          <w:left w:val="thickThinSmallGap" w:sz="18" w:space="0" w:color="D9D9D9"/>
          <w:bottom w:val="thickThinSmallGap" w:sz="18" w:space="0" w:color="D9D9D9"/>
          <w:right w:val="thickThinSmallGap" w:sz="18" w:space="0" w:color="D9D9D9"/>
          <w:insideH w:val="thickThinSmallGap" w:sz="18" w:space="0" w:color="D9D9D9"/>
          <w:insideV w:val="thickThinSmallGap" w:sz="18" w:space="0" w:color="D9D9D9"/>
        </w:tblBorders>
        <w:tblCellMar>
          <w:left w:w="74" w:type="dxa"/>
        </w:tblCellMar>
        <w:tblLook w:val="04A0" w:firstRow="1" w:lastRow="0" w:firstColumn="1" w:lastColumn="0" w:noHBand="0" w:noVBand="1"/>
      </w:tblPr>
      <w:tblGrid>
        <w:gridCol w:w="9279"/>
      </w:tblGrid>
      <w:tr w:rsidR="00FB3F04">
        <w:tc>
          <w:tcPr>
            <w:tcW w:w="9279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5724C1">
            <w:pPr>
              <w:spacing w:after="120" w:line="276" w:lineRule="auto"/>
              <w:ind w:left="283"/>
              <w:jc w:val="both"/>
            </w:pPr>
            <w:r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18"/>
                <w:szCs w:val="12"/>
              </w:rPr>
              <w:t>заполняется индивидуальным предпринимателем, физическим лицом)</w:t>
            </w:r>
          </w:p>
          <w:p w:rsidR="00FB3F04" w:rsidRDefault="005724C1">
            <w:pPr>
              <w:spacing w:after="120" w:line="276" w:lineRule="auto"/>
              <w:ind w:left="283"/>
              <w:jc w:val="both"/>
            </w:pPr>
            <w:r>
              <w:rPr>
                <w:bCs/>
                <w:sz w:val="18"/>
                <w:szCs w:val="12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>
              <w:rPr>
                <w:bCs/>
                <w:sz w:val="18"/>
                <w:szCs w:val="12"/>
              </w:rPr>
              <w:t>г</w:t>
            </w:r>
            <w:proofErr w:type="gramEnd"/>
            <w:r>
              <w:rPr>
                <w:bCs/>
                <w:sz w:val="18"/>
                <w:szCs w:val="12"/>
              </w:rPr>
              <w:t>.</w:t>
            </w:r>
          </w:p>
          <w:p w:rsidR="00FB3F04" w:rsidRDefault="005724C1">
            <w:pPr>
              <w:spacing w:after="120" w:line="276" w:lineRule="auto"/>
              <w:ind w:left="283"/>
              <w:jc w:val="both"/>
            </w:pPr>
            <w:r>
              <w:rPr>
                <w:bCs/>
                <w:sz w:val="18"/>
                <w:szCs w:val="12"/>
              </w:rPr>
              <w:t xml:space="preserve">кем </w:t>
            </w:r>
            <w:proofErr w:type="gramStart"/>
            <w:r>
              <w:rPr>
                <w:bCs/>
                <w:sz w:val="18"/>
                <w:szCs w:val="12"/>
              </w:rPr>
              <w:t>выдан</w:t>
            </w:r>
            <w:proofErr w:type="gramEnd"/>
            <w:r>
              <w:rPr>
                <w:bCs/>
                <w:sz w:val="18"/>
                <w:szCs w:val="12"/>
              </w:rPr>
              <w:t>…………………………………………………………………………………………………………………….</w:t>
            </w:r>
          </w:p>
          <w:p w:rsidR="00FB3F04" w:rsidRDefault="005724C1">
            <w:pPr>
              <w:spacing w:after="120" w:line="276" w:lineRule="auto"/>
              <w:ind w:left="283"/>
              <w:jc w:val="both"/>
            </w:pPr>
            <w:r>
              <w:rPr>
                <w:bCs/>
                <w:sz w:val="18"/>
                <w:szCs w:val="12"/>
              </w:rPr>
              <w:t>Место жительства …………………………………………………………………………………………………………...</w:t>
            </w:r>
          </w:p>
          <w:p w:rsidR="00FB3F04" w:rsidRDefault="005724C1">
            <w:pPr>
              <w:spacing w:after="120" w:line="276" w:lineRule="auto"/>
              <w:ind w:left="283"/>
              <w:jc w:val="both"/>
            </w:pPr>
            <w:r>
              <w:rPr>
                <w:bCs/>
                <w:sz w:val="18"/>
                <w:szCs w:val="12"/>
              </w:rPr>
              <w:t>Контактный телефон ………………………………………………………………………………………………………..</w:t>
            </w:r>
          </w:p>
          <w:p w:rsidR="00FB3F04" w:rsidRDefault="005724C1">
            <w:pPr>
              <w:spacing w:after="120" w:line="276" w:lineRule="auto"/>
              <w:ind w:left="283"/>
              <w:jc w:val="both"/>
            </w:pPr>
            <w:r>
              <w:rPr>
                <w:bCs/>
                <w:sz w:val="18"/>
                <w:szCs w:val="12"/>
              </w:rPr>
              <w:t>Свидетельство о государственной регистрации (для индивидуального предпринимателя): от «…....» ……</w:t>
            </w:r>
            <w:proofErr w:type="gramStart"/>
            <w:r>
              <w:rPr>
                <w:bCs/>
                <w:sz w:val="18"/>
                <w:szCs w:val="12"/>
              </w:rPr>
              <w:t>г</w:t>
            </w:r>
            <w:proofErr w:type="gramEnd"/>
            <w:r>
              <w:rPr>
                <w:bCs/>
                <w:sz w:val="18"/>
                <w:szCs w:val="12"/>
              </w:rPr>
              <w:t>. №……</w:t>
            </w:r>
          </w:p>
        </w:tc>
      </w:tr>
      <w:tr w:rsidR="00FB3F04">
        <w:tc>
          <w:tcPr>
            <w:tcW w:w="9279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FFFFFF"/>
          </w:tcPr>
          <w:p w:rsidR="00FB3F04" w:rsidRDefault="005724C1">
            <w:pPr>
              <w:spacing w:after="120" w:line="276" w:lineRule="auto"/>
              <w:ind w:left="283"/>
              <w:jc w:val="both"/>
            </w:pPr>
            <w:r>
              <w:rPr>
                <w:b/>
                <w:bCs/>
                <w:sz w:val="18"/>
                <w:szCs w:val="12"/>
              </w:rPr>
              <w:t>(заполняется юридическим лицом)</w:t>
            </w:r>
          </w:p>
          <w:p w:rsidR="00FB3F04" w:rsidRDefault="005724C1">
            <w:pPr>
              <w:spacing w:after="120" w:line="276" w:lineRule="auto"/>
              <w:ind w:left="283"/>
            </w:pPr>
            <w:r>
              <w:rPr>
                <w:bCs/>
                <w:sz w:val="18"/>
                <w:szCs w:val="12"/>
              </w:rPr>
              <w:t>Место нахождения, адрес Претендента………………………………………………………………………………………........................................</w:t>
            </w:r>
          </w:p>
          <w:p w:rsidR="00FB3F04" w:rsidRDefault="005724C1">
            <w:pPr>
              <w:spacing w:after="120" w:line="276" w:lineRule="auto"/>
              <w:ind w:left="283"/>
              <w:jc w:val="both"/>
            </w:pPr>
            <w:r>
              <w:rPr>
                <w:bCs/>
                <w:sz w:val="18"/>
                <w:szCs w:val="12"/>
              </w:rPr>
              <w:t>Контактный телефон….…..…………………………………………………………………………………………………</w:t>
            </w:r>
          </w:p>
          <w:p w:rsidR="00FB3F04" w:rsidRDefault="00FB3F04">
            <w:pPr>
              <w:spacing w:after="120" w:line="276" w:lineRule="auto"/>
              <w:ind w:left="283"/>
              <w:rPr>
                <w:bCs/>
                <w:sz w:val="12"/>
                <w:szCs w:val="12"/>
              </w:rPr>
            </w:pPr>
          </w:p>
        </w:tc>
      </w:tr>
      <w:tr w:rsidR="00FB3F04">
        <w:tc>
          <w:tcPr>
            <w:tcW w:w="9279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FFFFFF"/>
          </w:tcPr>
          <w:p w:rsidR="00FB3F04" w:rsidRDefault="005724C1">
            <w:pPr>
              <w:spacing w:after="120" w:line="276" w:lineRule="auto"/>
              <w:ind w:left="283"/>
              <w:jc w:val="both"/>
            </w:pPr>
            <w:r>
              <w:rPr>
                <w:b/>
                <w:bCs/>
                <w:sz w:val="18"/>
                <w:szCs w:val="12"/>
              </w:rPr>
              <w:t>Представитель Претендента</w:t>
            </w:r>
            <w:proofErr w:type="gramStart"/>
            <w:r>
              <w:rPr>
                <w:b/>
                <w:bCs/>
                <w:sz w:val="18"/>
                <w:szCs w:val="13"/>
                <w:vertAlign w:val="superscript"/>
              </w:rPr>
              <w:t>2</w:t>
            </w:r>
            <w:proofErr w:type="gramEnd"/>
            <w:r>
              <w:rPr>
                <w:bCs/>
                <w:sz w:val="18"/>
                <w:szCs w:val="12"/>
              </w:rPr>
              <w:t>………………………………………………………………………………………………</w:t>
            </w:r>
          </w:p>
          <w:p w:rsidR="00FB3F04" w:rsidRDefault="005724C1">
            <w:pPr>
              <w:spacing w:after="120" w:line="276" w:lineRule="auto"/>
              <w:ind w:left="283"/>
              <w:jc w:val="center"/>
            </w:pPr>
            <w:r>
              <w:rPr>
                <w:bCs/>
                <w:sz w:val="20"/>
                <w:szCs w:val="14"/>
              </w:rPr>
              <w:t>(Ф.И.О.)</w:t>
            </w:r>
          </w:p>
          <w:p w:rsidR="00FB3F04" w:rsidRDefault="005724C1">
            <w:pPr>
              <w:spacing w:after="120" w:line="276" w:lineRule="auto"/>
              <w:ind w:left="283"/>
              <w:jc w:val="both"/>
            </w:pPr>
            <w:r>
              <w:rPr>
                <w:bCs/>
                <w:sz w:val="18"/>
                <w:szCs w:val="12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FB3F04" w:rsidRDefault="005724C1">
            <w:pPr>
              <w:spacing w:after="120" w:line="276" w:lineRule="auto"/>
              <w:ind w:left="283"/>
              <w:jc w:val="both"/>
            </w:pPr>
            <w:r>
              <w:rPr>
                <w:bCs/>
                <w:sz w:val="18"/>
                <w:szCs w:val="12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>
              <w:rPr>
                <w:bCs/>
                <w:sz w:val="18"/>
                <w:szCs w:val="12"/>
              </w:rPr>
              <w:t>г</w:t>
            </w:r>
            <w:proofErr w:type="gramEnd"/>
            <w:r>
              <w:rPr>
                <w:bCs/>
                <w:sz w:val="18"/>
                <w:szCs w:val="12"/>
              </w:rPr>
              <w:t>.</w:t>
            </w:r>
          </w:p>
          <w:p w:rsidR="00FB3F04" w:rsidRDefault="005724C1">
            <w:pPr>
              <w:spacing w:after="120" w:line="276" w:lineRule="auto"/>
              <w:ind w:left="283"/>
              <w:jc w:val="both"/>
            </w:pPr>
            <w:r>
              <w:rPr>
                <w:bCs/>
                <w:sz w:val="18"/>
                <w:szCs w:val="12"/>
              </w:rPr>
              <w:t xml:space="preserve">кем </w:t>
            </w:r>
            <w:proofErr w:type="gramStart"/>
            <w:r>
              <w:rPr>
                <w:bCs/>
                <w:sz w:val="18"/>
                <w:szCs w:val="12"/>
              </w:rPr>
              <w:t>выдан</w:t>
            </w:r>
            <w:proofErr w:type="gramEnd"/>
            <w:r>
              <w:rPr>
                <w:bCs/>
                <w:sz w:val="18"/>
                <w:szCs w:val="12"/>
              </w:rPr>
              <w:t>..……………………………………………….……………………………..……………………………………</w:t>
            </w:r>
          </w:p>
          <w:p w:rsidR="00FB3F04" w:rsidRDefault="005724C1">
            <w:pPr>
              <w:spacing w:after="120" w:line="276" w:lineRule="auto"/>
              <w:ind w:left="283"/>
              <w:jc w:val="both"/>
            </w:pPr>
            <w:r>
              <w:rPr>
                <w:bCs/>
                <w:sz w:val="18"/>
                <w:szCs w:val="12"/>
              </w:rPr>
              <w:t>Место жительства …………………………………………………………………………………………………………..</w:t>
            </w:r>
          </w:p>
          <w:p w:rsidR="00FB3F04" w:rsidRDefault="005724C1">
            <w:pPr>
              <w:spacing w:after="120" w:line="276" w:lineRule="auto"/>
              <w:ind w:left="283"/>
              <w:jc w:val="both"/>
            </w:pPr>
            <w:r>
              <w:rPr>
                <w:bCs/>
                <w:sz w:val="18"/>
                <w:szCs w:val="12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FB3F04" w:rsidRDefault="00FB3F04">
      <w:pPr>
        <w:spacing w:line="276" w:lineRule="auto"/>
        <w:rPr>
          <w:rFonts w:eastAsia="Calibri"/>
          <w:bCs/>
          <w:sz w:val="12"/>
          <w:szCs w:val="12"/>
        </w:rPr>
      </w:pPr>
    </w:p>
    <w:p w:rsidR="00FB3F04" w:rsidRDefault="005724C1">
      <w:pPr>
        <w:spacing w:line="276" w:lineRule="auto"/>
        <w:jc w:val="both"/>
      </w:pPr>
      <w:proofErr w:type="gramStart"/>
      <w:r>
        <w:rPr>
          <w:rFonts w:eastAsia="Calibri"/>
          <w:bCs/>
        </w:rPr>
        <w:t xml:space="preserve">принял решение об участии в аукционе в электронной форме </w:t>
      </w:r>
      <w:r>
        <w:t>на продажу движимого имущества (транспортного средства):</w:t>
      </w:r>
      <w:r>
        <w:rPr>
          <w:rFonts w:eastAsia="Calibri"/>
          <w:bCs/>
        </w:rPr>
        <w:t xml:space="preserve"> </w:t>
      </w:r>
      <w:r>
        <w:t xml:space="preserve">легковой автомобиль </w:t>
      </w:r>
      <w:r>
        <w:rPr>
          <w:lang w:val="en-US"/>
        </w:rPr>
        <w:t>CHEVROLET</w:t>
      </w:r>
      <w:r>
        <w:t xml:space="preserve"> </w:t>
      </w:r>
      <w:r>
        <w:rPr>
          <w:lang w:val="en-US"/>
        </w:rPr>
        <w:t>NIVA</w:t>
      </w:r>
      <w:r>
        <w:t xml:space="preserve"> 212300-55, 2013 года выпуска, дата аукциона 10 февраля 2020 года, </w:t>
      </w:r>
      <w:r>
        <w:rPr>
          <w:rFonts w:eastAsia="Calibri"/>
          <w:bCs/>
        </w:rPr>
        <w:t>и обязуется обеспечить поступление задатка в размере 36800 рублей (двести сорок семь тысяч двести) рублей 00 копеек в сроки и в порядке установленные в Информационном сообщении на указанный лот.</w:t>
      </w:r>
      <w:proofErr w:type="gramEnd"/>
    </w:p>
    <w:p w:rsidR="00FB3F04" w:rsidRDefault="005724C1">
      <w:pPr>
        <w:spacing w:line="276" w:lineRule="auto"/>
        <w:jc w:val="both"/>
      </w:pPr>
      <w:r>
        <w:rPr>
          <w:rFonts w:eastAsia="Calibri"/>
          <w:bCs/>
        </w:rPr>
        <w:t>2. Претендент обязуется: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</w:rPr>
        <w:t>2.1. Соблюдать условия и порядок проведения аукциона, содержащиеся в Информационном сообщении.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</w:rPr>
        <w:lastRenderedPageBreak/>
        <w:t>2.2.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</w:rPr>
        <w:t>3. Задаток Победителя аукциона засчитывается в счет оплаты приобретаемого Объекта (лота) аукциона.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</w:rPr>
        <w:t xml:space="preserve">4. 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Объекта (лота) аукциона (п.1.) </w:t>
      </w:r>
      <w:r>
        <w:rPr>
          <w:rFonts w:eastAsia="Calibri"/>
          <w:b/>
          <w:bCs/>
        </w:rPr>
        <w:t>и он не имеет претензий к ним.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</w:rPr>
        <w:t>5. Претендент извещён о том, что он вправе отозвать Заявку в порядке и в сроки, установленные в Информационном сообщении.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</w:rPr>
        <w:t>6. Ответственность за достоверность представленных документов и информации несет Претендент.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</w:rPr>
        <w:t>7.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 (лота) аукциона в результате осмотра, который осуществляется по адресу места расположения Объекта (лота) аукциона.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</w:rPr>
        <w:t>8. Претендент осведомлен и согласен с тем, что Оператор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Объектов (лота) аукциона, а также приостановлением организации и проведения аукциона.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</w:rPr>
        <w:t>9. 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FB3F04" w:rsidRDefault="005724C1">
      <w:pPr>
        <w:spacing w:line="276" w:lineRule="auto"/>
        <w:ind w:right="-284"/>
        <w:contextualSpacing/>
        <w:jc w:val="both"/>
      </w:pPr>
      <w:r>
        <w:rPr>
          <w:rFonts w:eastAsia="Calibri"/>
          <w:bCs/>
        </w:rPr>
        <w:t>10. Настоящей заявкой Претендент подтверждает, что:</w:t>
      </w:r>
    </w:p>
    <w:p w:rsidR="00FB3F04" w:rsidRDefault="005724C1">
      <w:pPr>
        <w:spacing w:line="276" w:lineRule="auto"/>
        <w:ind w:right="-284"/>
        <w:contextualSpacing/>
        <w:jc w:val="both"/>
      </w:pPr>
      <w:r>
        <w:rPr>
          <w:rFonts w:eastAsia="Calibri"/>
          <w:bCs/>
        </w:rPr>
        <w:t>- против Претендента не проводится процедура ликвидации;</w:t>
      </w:r>
    </w:p>
    <w:p w:rsidR="00FB3F04" w:rsidRDefault="005724C1">
      <w:pPr>
        <w:spacing w:line="276" w:lineRule="auto"/>
        <w:ind w:right="-2"/>
        <w:contextualSpacing/>
        <w:jc w:val="both"/>
      </w:pPr>
      <w:r>
        <w:rPr>
          <w:rFonts w:eastAsia="Calibri"/>
          <w:bCs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FB3F04" w:rsidRDefault="005724C1">
      <w:pPr>
        <w:spacing w:line="276" w:lineRule="auto"/>
        <w:ind w:right="-284"/>
        <w:contextualSpacing/>
        <w:jc w:val="both"/>
      </w:pPr>
      <w:r>
        <w:rPr>
          <w:rFonts w:eastAsia="Calibri"/>
          <w:bCs/>
        </w:rPr>
        <w:t>- деятельность Претендента не приостановлена.</w:t>
      </w:r>
    </w:p>
    <w:p w:rsidR="00FB3F04" w:rsidRDefault="005724C1">
      <w:pPr>
        <w:spacing w:line="276" w:lineRule="auto"/>
        <w:ind w:right="-2"/>
        <w:contextualSpacing/>
        <w:jc w:val="both"/>
      </w:pPr>
      <w:r>
        <w:rPr>
          <w:rFonts w:eastAsia="Calibri"/>
          <w:bCs/>
        </w:rPr>
        <w:t>11.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FB3F04" w:rsidRDefault="005724C1">
      <w:pPr>
        <w:spacing w:line="276" w:lineRule="auto"/>
        <w:ind w:right="-2"/>
        <w:contextualSpacing/>
        <w:jc w:val="both"/>
      </w:pPr>
      <w:r>
        <w:rPr>
          <w:rFonts w:eastAsia="Calibri"/>
          <w:bCs/>
        </w:rPr>
        <w:t>12. Претендент обязуется:</w:t>
      </w:r>
    </w:p>
    <w:p w:rsidR="00FB3F04" w:rsidRDefault="005724C1">
      <w:pPr>
        <w:spacing w:line="276" w:lineRule="auto"/>
        <w:ind w:right="-2"/>
        <w:contextualSpacing/>
        <w:jc w:val="both"/>
      </w:pPr>
      <w:proofErr w:type="gramStart"/>
      <w:r>
        <w:rPr>
          <w:rFonts w:eastAsia="Calibri"/>
          <w:bCs/>
        </w:rPr>
        <w:t xml:space="preserve">- в случае признания Претендента победителем аукциона заключить с Продавцом договор купли-продажи в сроки, указанные в информационном сообщении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о </w:t>
      </w:r>
      <w:r>
        <w:rPr>
          <w:rFonts w:eastAsia="Calibri"/>
          <w:bCs/>
          <w:color w:val="000000"/>
        </w:rPr>
        <w:t xml:space="preserve">проведении настоящей процедуры </w:t>
      </w:r>
      <w:r>
        <w:rPr>
          <w:rFonts w:eastAsia="Calibri"/>
          <w:bCs/>
        </w:rPr>
        <w:t>и договором купли-продажи, произвести оплату государственной пошлины за государственную регистрацию перехода права собственности на имущество;</w:t>
      </w:r>
      <w:proofErr w:type="gramEnd"/>
    </w:p>
    <w:p w:rsidR="00FB3F04" w:rsidRDefault="005724C1">
      <w:pPr>
        <w:spacing w:line="276" w:lineRule="auto"/>
        <w:ind w:right="-2"/>
        <w:contextualSpacing/>
        <w:jc w:val="both"/>
      </w:pPr>
      <w:proofErr w:type="gramStart"/>
      <w:r>
        <w:rPr>
          <w:rFonts w:eastAsia="Calibri"/>
          <w:bCs/>
        </w:rPr>
        <w:t xml:space="preserve">- в случае признания Претендента единственным участником аукциона заключить с Продавцом договор купли-продажи в сроки, указанные в информационном сообщении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настоящей процедуры и </w:t>
      </w:r>
      <w:r>
        <w:rPr>
          <w:rFonts w:eastAsia="Calibri"/>
          <w:bCs/>
        </w:rPr>
        <w:lastRenderedPageBreak/>
        <w:t>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FB3F04" w:rsidRDefault="00FB3F04">
      <w:pPr>
        <w:spacing w:line="276" w:lineRule="auto"/>
        <w:jc w:val="both"/>
        <w:rPr>
          <w:rFonts w:eastAsia="Calibri"/>
          <w:color w:val="FF0000"/>
        </w:rPr>
      </w:pPr>
    </w:p>
    <w:p w:rsidR="00FB3F04" w:rsidRDefault="00FB3F04">
      <w:pPr>
        <w:spacing w:line="276" w:lineRule="auto"/>
        <w:jc w:val="both"/>
        <w:rPr>
          <w:rFonts w:eastAsia="Calibri"/>
          <w:color w:val="FF0000"/>
        </w:rPr>
      </w:pPr>
    </w:p>
    <w:p w:rsidR="00FB3F04" w:rsidRDefault="005724C1">
      <w:pPr>
        <w:spacing w:line="276" w:lineRule="auto"/>
        <w:jc w:val="both"/>
      </w:pPr>
      <w:r>
        <w:rPr>
          <w:rFonts w:eastAsia="Calibri"/>
          <w:b/>
          <w:bCs/>
          <w:sz w:val="25"/>
          <w:szCs w:val="25"/>
        </w:rPr>
        <w:t>Платежные реквизиты Претендента: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 w:val="16"/>
          <w:szCs w:val="16"/>
        </w:rPr>
        <w:t>___________________________________________________________________________________________________________________</w:t>
      </w:r>
    </w:p>
    <w:p w:rsidR="00FB3F04" w:rsidRDefault="005724C1">
      <w:pPr>
        <w:spacing w:line="276" w:lineRule="auto"/>
        <w:jc w:val="center"/>
      </w:pPr>
      <w:r>
        <w:rPr>
          <w:rFonts w:eastAsia="Calibri"/>
          <w:bCs/>
          <w:sz w:val="19"/>
          <w:szCs w:val="19"/>
        </w:rPr>
        <w:t>(Ф.И.О. для физического лица или ИП, наименование для юридического лица)</w:t>
      </w:r>
    </w:p>
    <w:tbl>
      <w:tblPr>
        <w:tblW w:w="9279" w:type="dxa"/>
        <w:tblBorders>
          <w:top w:val="thickThinSmallGap" w:sz="18" w:space="0" w:color="D9D9D9"/>
          <w:left w:val="thickThinSmallGap" w:sz="18" w:space="0" w:color="D9D9D9"/>
          <w:bottom w:val="thickThinSmallGap" w:sz="18" w:space="0" w:color="D9D9D9"/>
          <w:right w:val="thickThinSmallGap" w:sz="18" w:space="0" w:color="D9D9D9"/>
          <w:insideH w:val="thickThinSmallGap" w:sz="18" w:space="0" w:color="D9D9D9"/>
          <w:insideV w:val="thickThinSmallGap" w:sz="18" w:space="0" w:color="D9D9D9"/>
        </w:tblBorders>
        <w:tblCellMar>
          <w:left w:w="74" w:type="dxa"/>
        </w:tblCellMar>
        <w:tblLook w:val="04A0" w:firstRow="1" w:lastRow="0" w:firstColumn="1" w:lastColumn="0" w:noHBand="0" w:noVBand="1"/>
      </w:tblPr>
      <w:tblGrid>
        <w:gridCol w:w="2014"/>
        <w:gridCol w:w="606"/>
        <w:gridCol w:w="606"/>
        <w:gridCol w:w="605"/>
        <w:gridCol w:w="605"/>
        <w:gridCol w:w="605"/>
        <w:gridCol w:w="605"/>
        <w:gridCol w:w="605"/>
        <w:gridCol w:w="605"/>
        <w:gridCol w:w="606"/>
        <w:gridCol w:w="606"/>
        <w:gridCol w:w="606"/>
        <w:gridCol w:w="605"/>
      </w:tblGrid>
      <w:tr w:rsidR="00FB3F04">
        <w:tc>
          <w:tcPr>
            <w:tcW w:w="2013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5724C1">
            <w:pPr>
              <w:spacing w:after="120" w:line="276" w:lineRule="auto"/>
              <w:ind w:left="283"/>
              <w:jc w:val="both"/>
            </w:pPr>
            <w:r>
              <w:rPr>
                <w:bCs/>
                <w:sz w:val="19"/>
                <w:szCs w:val="19"/>
              </w:rPr>
              <w:t>ИНН</w:t>
            </w:r>
            <w:r>
              <w:rPr>
                <w:bCs/>
                <w:sz w:val="20"/>
                <w:szCs w:val="13"/>
                <w:vertAlign w:val="superscript"/>
              </w:rPr>
              <w:t>3</w:t>
            </w:r>
            <w:r>
              <w:rPr>
                <w:bCs/>
                <w:sz w:val="19"/>
                <w:szCs w:val="19"/>
              </w:rPr>
              <w:t>Претендента</w:t>
            </w:r>
          </w:p>
        </w:tc>
        <w:tc>
          <w:tcPr>
            <w:tcW w:w="60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</w:tr>
      <w:tr w:rsidR="00FB3F04">
        <w:tc>
          <w:tcPr>
            <w:tcW w:w="2013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5724C1">
            <w:pPr>
              <w:spacing w:after="120" w:line="276" w:lineRule="auto"/>
              <w:ind w:left="283"/>
              <w:jc w:val="both"/>
            </w:pPr>
            <w:r>
              <w:rPr>
                <w:bCs/>
                <w:sz w:val="19"/>
                <w:szCs w:val="19"/>
              </w:rPr>
              <w:t>КПП</w:t>
            </w:r>
            <w:r>
              <w:rPr>
                <w:bCs/>
                <w:sz w:val="19"/>
                <w:szCs w:val="19"/>
                <w:vertAlign w:val="superscript"/>
              </w:rPr>
              <w:t>4</w:t>
            </w:r>
            <w:r>
              <w:rPr>
                <w:bCs/>
                <w:sz w:val="19"/>
                <w:szCs w:val="19"/>
              </w:rPr>
              <w:t>Претендента</w:t>
            </w:r>
          </w:p>
        </w:tc>
        <w:tc>
          <w:tcPr>
            <w:tcW w:w="60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</w:tr>
    </w:tbl>
    <w:p w:rsidR="00FB3F04" w:rsidRDefault="00FB3F04">
      <w:pPr>
        <w:spacing w:line="276" w:lineRule="auto"/>
        <w:jc w:val="both"/>
        <w:rPr>
          <w:rFonts w:eastAsia="Calibri"/>
          <w:bCs/>
          <w:sz w:val="19"/>
          <w:szCs w:val="19"/>
        </w:rPr>
      </w:pPr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 w:val="19"/>
          <w:szCs w:val="19"/>
        </w:rPr>
        <w:t xml:space="preserve">(Наименование </w:t>
      </w:r>
      <w:proofErr w:type="gramStart"/>
      <w:r>
        <w:rPr>
          <w:rFonts w:eastAsia="Calibri"/>
          <w:bCs/>
          <w:sz w:val="19"/>
          <w:szCs w:val="19"/>
        </w:rPr>
        <w:t>Банка</w:t>
      </w:r>
      <w:proofErr w:type="gramEnd"/>
      <w:r>
        <w:rPr>
          <w:rFonts w:eastAsia="Calibri"/>
          <w:bCs/>
          <w:sz w:val="19"/>
          <w:szCs w:val="19"/>
        </w:rPr>
        <w:t xml:space="preserve"> в котором у Претендента открыт счет; название города, где находится банк</w:t>
      </w:r>
      <w:r>
        <w:rPr>
          <w:rFonts w:eastAsia="Calibri"/>
          <w:bCs/>
        </w:rPr>
        <w:t>)</w:t>
      </w:r>
    </w:p>
    <w:tbl>
      <w:tblPr>
        <w:tblW w:w="9277" w:type="dxa"/>
        <w:tblBorders>
          <w:top w:val="thickThinSmallGap" w:sz="18" w:space="0" w:color="D9D9D9"/>
          <w:left w:val="thickThinSmallGap" w:sz="18" w:space="0" w:color="D9D9D9"/>
          <w:bottom w:val="thickThinSmallGap" w:sz="18" w:space="0" w:color="D9D9D9"/>
          <w:right w:val="thickThinSmallGap" w:sz="18" w:space="0" w:color="D9D9D9"/>
          <w:insideH w:val="thickThinSmallGap" w:sz="18" w:space="0" w:color="D9D9D9"/>
          <w:insideV w:val="thickThinSmallGap" w:sz="18" w:space="0" w:color="D9D9D9"/>
        </w:tblBorders>
        <w:tblCellMar>
          <w:left w:w="74" w:type="dxa"/>
        </w:tblCellMar>
        <w:tblLook w:val="04A0" w:firstRow="1" w:lastRow="0" w:firstColumn="1" w:lastColumn="0" w:noHBand="0" w:noVBand="1"/>
      </w:tblPr>
      <w:tblGrid>
        <w:gridCol w:w="1329"/>
        <w:gridCol w:w="398"/>
        <w:gridCol w:w="398"/>
        <w:gridCol w:w="27"/>
        <w:gridCol w:w="371"/>
        <w:gridCol w:w="397"/>
        <w:gridCol w:w="53"/>
        <w:gridCol w:w="345"/>
        <w:gridCol w:w="397"/>
        <w:gridCol w:w="79"/>
        <w:gridCol w:w="319"/>
        <w:gridCol w:w="398"/>
        <w:gridCol w:w="104"/>
        <w:gridCol w:w="293"/>
        <w:gridCol w:w="398"/>
        <w:gridCol w:w="131"/>
        <w:gridCol w:w="267"/>
        <w:gridCol w:w="397"/>
        <w:gridCol w:w="156"/>
        <w:gridCol w:w="243"/>
        <w:gridCol w:w="397"/>
        <w:gridCol w:w="205"/>
        <w:gridCol w:w="193"/>
        <w:gridCol w:w="397"/>
        <w:gridCol w:w="230"/>
        <w:gridCol w:w="168"/>
        <w:gridCol w:w="398"/>
        <w:gridCol w:w="256"/>
        <w:gridCol w:w="142"/>
        <w:gridCol w:w="391"/>
      </w:tblGrid>
      <w:tr w:rsidR="00FB3F04">
        <w:tc>
          <w:tcPr>
            <w:tcW w:w="1328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5724C1">
            <w:pPr>
              <w:spacing w:after="120" w:line="276" w:lineRule="auto"/>
              <w:ind w:left="283"/>
              <w:jc w:val="both"/>
            </w:pPr>
            <w:proofErr w:type="gramStart"/>
            <w:r>
              <w:rPr>
                <w:bCs/>
                <w:sz w:val="19"/>
                <w:szCs w:val="19"/>
              </w:rPr>
              <w:t>р</w:t>
            </w:r>
            <w:proofErr w:type="gramEnd"/>
            <w:r>
              <w:rPr>
                <w:bCs/>
                <w:sz w:val="19"/>
                <w:szCs w:val="19"/>
              </w:rPr>
              <w:t>/с или л/с</w:t>
            </w:r>
          </w:p>
        </w:tc>
        <w:tc>
          <w:tcPr>
            <w:tcW w:w="39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7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9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</w:tr>
      <w:tr w:rsidR="00FB3F04">
        <w:tc>
          <w:tcPr>
            <w:tcW w:w="1328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5724C1">
            <w:pPr>
              <w:spacing w:after="120" w:line="276" w:lineRule="auto"/>
              <w:ind w:left="283"/>
              <w:jc w:val="both"/>
            </w:pPr>
            <w:r>
              <w:rPr>
                <w:bCs/>
                <w:sz w:val="19"/>
                <w:szCs w:val="19"/>
              </w:rPr>
              <w:t>к/с</w:t>
            </w:r>
          </w:p>
        </w:tc>
        <w:tc>
          <w:tcPr>
            <w:tcW w:w="39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7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9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8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</w:tr>
      <w:tr w:rsidR="00FB3F04">
        <w:tc>
          <w:tcPr>
            <w:tcW w:w="1328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5724C1">
            <w:pPr>
              <w:spacing w:after="120" w:line="276" w:lineRule="auto"/>
              <w:ind w:left="283"/>
              <w:jc w:val="both"/>
            </w:pPr>
            <w:r>
              <w:rPr>
                <w:bCs/>
                <w:sz w:val="19"/>
                <w:szCs w:val="19"/>
              </w:rPr>
              <w:t>БИК</w:t>
            </w:r>
          </w:p>
        </w:tc>
        <w:tc>
          <w:tcPr>
            <w:tcW w:w="821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21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21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21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22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2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45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2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22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533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</w:tr>
      <w:tr w:rsidR="00FB3F04">
        <w:tc>
          <w:tcPr>
            <w:tcW w:w="1328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5724C1">
            <w:pPr>
              <w:spacing w:after="120" w:line="276" w:lineRule="auto"/>
              <w:ind w:left="283"/>
              <w:jc w:val="both"/>
            </w:pPr>
            <w:r>
              <w:rPr>
                <w:bCs/>
                <w:sz w:val="19"/>
                <w:szCs w:val="19"/>
              </w:rPr>
              <w:t xml:space="preserve">ИНН отделения Банка </w:t>
            </w:r>
          </w:p>
        </w:tc>
        <w:tc>
          <w:tcPr>
            <w:tcW w:w="821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21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21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21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22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2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45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2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22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533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shd w:val="clear" w:color="auto" w:fill="auto"/>
          </w:tcPr>
          <w:p w:rsidR="00FB3F04" w:rsidRDefault="00FB3F04">
            <w:pPr>
              <w:spacing w:after="120" w:line="276" w:lineRule="auto"/>
              <w:ind w:left="283"/>
              <w:jc w:val="both"/>
              <w:rPr>
                <w:bCs/>
                <w:sz w:val="19"/>
                <w:szCs w:val="19"/>
              </w:rPr>
            </w:pPr>
          </w:p>
        </w:tc>
      </w:tr>
    </w:tbl>
    <w:p w:rsidR="00FB3F04" w:rsidRDefault="00FB3F04">
      <w:pPr>
        <w:spacing w:line="276" w:lineRule="auto"/>
        <w:jc w:val="both"/>
        <w:rPr>
          <w:rFonts w:eastAsia="Calibri"/>
          <w:bCs/>
          <w:sz w:val="16"/>
          <w:szCs w:val="16"/>
        </w:rPr>
      </w:pPr>
    </w:p>
    <w:p w:rsidR="00FB3F04" w:rsidRDefault="005724C1">
      <w:pPr>
        <w:spacing w:line="276" w:lineRule="auto"/>
        <w:jc w:val="both"/>
      </w:pPr>
      <w:proofErr w:type="gramStart"/>
      <w:r>
        <w:rPr>
          <w:rFonts w:eastAsia="Calibri"/>
          <w:bCs/>
          <w:sz w:val="19"/>
          <w:szCs w:val="19"/>
        </w:rPr>
        <w:t xml:space="preserve">(название отделения Банка указывается физическими лицами </w:t>
      </w:r>
      <w:proofErr w:type="gramEnd"/>
    </w:p>
    <w:p w:rsidR="00FB3F04" w:rsidRDefault="00FB3F04">
      <w:pPr>
        <w:spacing w:line="276" w:lineRule="auto"/>
        <w:jc w:val="both"/>
        <w:rPr>
          <w:rFonts w:eastAsia="Calibri"/>
          <w:bCs/>
          <w:sz w:val="19"/>
          <w:szCs w:val="19"/>
        </w:rPr>
      </w:pPr>
    </w:p>
    <w:p w:rsidR="00FB3F04" w:rsidRDefault="00FB3F04">
      <w:pPr>
        <w:spacing w:line="276" w:lineRule="auto"/>
        <w:jc w:val="both"/>
        <w:rPr>
          <w:rFonts w:eastAsia="Calibri"/>
          <w:bCs/>
          <w:sz w:val="19"/>
          <w:szCs w:val="19"/>
        </w:rPr>
      </w:pPr>
    </w:p>
    <w:p w:rsidR="00FB3F04" w:rsidRDefault="005724C1">
      <w:pPr>
        <w:spacing w:line="276" w:lineRule="auto"/>
        <w:jc w:val="both"/>
      </w:pPr>
      <w:r>
        <w:rPr>
          <w:rFonts w:eastAsia="Calibri"/>
          <w:bCs/>
        </w:rPr>
        <w:t>Претендент (представитель Претендента, действующий по доверенности):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</w:rPr>
        <w:t>_____________________________________________________________________________</w:t>
      </w:r>
    </w:p>
    <w:p w:rsidR="00FB3F04" w:rsidRDefault="005724C1">
      <w:pPr>
        <w:spacing w:line="276" w:lineRule="auto"/>
        <w:jc w:val="both"/>
      </w:pPr>
      <w:proofErr w:type="gramStart"/>
      <w:r>
        <w:rPr>
          <w:rFonts w:eastAsia="Calibri"/>
          <w:bCs/>
        </w:rPr>
        <w:t>(Должность и подпись Претендента или его уполномоченного представителя, индивидуального</w:t>
      </w:r>
      <w:proofErr w:type="gramEnd"/>
    </w:p>
    <w:p w:rsidR="00FB3F04" w:rsidRDefault="005724C1">
      <w:pPr>
        <w:spacing w:line="276" w:lineRule="auto"/>
        <w:jc w:val="both"/>
      </w:pPr>
      <w:r>
        <w:rPr>
          <w:rFonts w:eastAsia="Calibri"/>
          <w:bCs/>
        </w:rPr>
        <w:t>предпринимателя или юридического лица)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</w:rPr>
        <w:t>М.П. (при наличии)                                                                                              (подпись)</w:t>
      </w:r>
    </w:p>
    <w:p w:rsidR="00FB3F04" w:rsidRDefault="00FB3F04">
      <w:pPr>
        <w:spacing w:line="276" w:lineRule="auto"/>
        <w:jc w:val="right"/>
        <w:rPr>
          <w:rFonts w:eastAsia="Calibri"/>
          <w:bCs/>
        </w:rPr>
      </w:pPr>
    </w:p>
    <w:p w:rsidR="00FB3F04" w:rsidRDefault="00FB3F04">
      <w:pPr>
        <w:spacing w:line="276" w:lineRule="auto"/>
        <w:jc w:val="right"/>
        <w:rPr>
          <w:rFonts w:eastAsia="Calibri"/>
          <w:bCs/>
        </w:rPr>
      </w:pPr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 w:val="19"/>
          <w:szCs w:val="19"/>
        </w:rPr>
        <w:t>___________________________________________________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 w:val="12"/>
          <w:szCs w:val="12"/>
        </w:rPr>
        <w:t>1</w:t>
      </w:r>
      <w:r>
        <w:rPr>
          <w:rFonts w:eastAsia="Calibri"/>
          <w:bCs/>
          <w:sz w:val="16"/>
          <w:szCs w:val="16"/>
        </w:rPr>
        <w:t>Заполняется при подаче Заявки юридическим лицом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 w:val="12"/>
          <w:szCs w:val="12"/>
        </w:rPr>
        <w:t>2</w:t>
      </w:r>
      <w:r>
        <w:rPr>
          <w:rFonts w:eastAsia="Calibri"/>
          <w:bCs/>
          <w:sz w:val="16"/>
          <w:szCs w:val="16"/>
        </w:rPr>
        <w:t>Заполняется при подаче Заявки лицом, действующим по доверенности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 w:val="12"/>
          <w:szCs w:val="12"/>
        </w:rPr>
        <w:t xml:space="preserve">3 </w:t>
      </w:r>
      <w:r>
        <w:rPr>
          <w:rFonts w:eastAsia="Calibri"/>
          <w:bCs/>
          <w:sz w:val="16"/>
          <w:szCs w:val="16"/>
        </w:rPr>
        <w:t>ИНН для физических лиц (при наличии) 12 знаков, ИНН для юридических лиц 10 знаков. Претенденты – физические лица указывают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 w:val="16"/>
          <w:szCs w:val="16"/>
        </w:rPr>
        <w:t xml:space="preserve">ИНН </w:t>
      </w:r>
      <w:proofErr w:type="gramStart"/>
      <w:r>
        <w:rPr>
          <w:rFonts w:eastAsia="Calibri"/>
          <w:bCs/>
          <w:sz w:val="16"/>
          <w:szCs w:val="16"/>
        </w:rPr>
        <w:t>в соответствии со свидетельством о постановке на учет физического лица в налоговом органе</w:t>
      </w:r>
      <w:proofErr w:type="gramEnd"/>
      <w:r>
        <w:rPr>
          <w:rFonts w:eastAsia="Calibri"/>
          <w:bCs/>
          <w:sz w:val="16"/>
          <w:szCs w:val="16"/>
        </w:rPr>
        <w:t>/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 w:val="12"/>
          <w:szCs w:val="12"/>
        </w:rPr>
        <w:t xml:space="preserve">4 </w:t>
      </w:r>
      <w:r>
        <w:rPr>
          <w:rFonts w:eastAsia="Calibri"/>
          <w:bCs/>
          <w:sz w:val="16"/>
          <w:szCs w:val="16"/>
        </w:rPr>
        <w:t xml:space="preserve">КПП в отношении юридических лиц </w:t>
      </w: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  <w:sectPr w:rsidR="00FB3F0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FB3F04" w:rsidRDefault="005724C1">
      <w:pPr>
        <w:spacing w:line="276" w:lineRule="auto"/>
        <w:jc w:val="right"/>
      </w:pPr>
      <w:r>
        <w:rPr>
          <w:rFonts w:eastAsia="Calibri"/>
          <w:sz w:val="26"/>
          <w:szCs w:val="26"/>
        </w:rPr>
        <w:lastRenderedPageBreak/>
        <w:t>Приложение №2</w:t>
      </w:r>
    </w:p>
    <w:p w:rsidR="00FB3F04" w:rsidRDefault="005724C1">
      <w:pPr>
        <w:spacing w:line="276" w:lineRule="auto"/>
        <w:jc w:val="right"/>
      </w:pPr>
      <w:r>
        <w:rPr>
          <w:rFonts w:eastAsia="Calibri"/>
          <w:sz w:val="26"/>
          <w:szCs w:val="26"/>
        </w:rPr>
        <w:t>к информационному сообщению</w:t>
      </w:r>
    </w:p>
    <w:p w:rsidR="00FB3F04" w:rsidRDefault="005724C1">
      <w:pPr>
        <w:spacing w:line="276" w:lineRule="auto"/>
        <w:jc w:val="right"/>
      </w:pPr>
      <w:r>
        <w:rPr>
          <w:rFonts w:eastAsia="Calibri"/>
          <w:sz w:val="26"/>
          <w:szCs w:val="26"/>
        </w:rPr>
        <w:t>форма доверенности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</w:rPr>
        <w:t>НА БЛАНКЕ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</w:rPr>
        <w:t>(для юридических лиц)</w:t>
      </w:r>
    </w:p>
    <w:p w:rsidR="00FB3F04" w:rsidRDefault="005724C1">
      <w:pPr>
        <w:spacing w:line="276" w:lineRule="auto"/>
        <w:jc w:val="center"/>
      </w:pPr>
      <w:r>
        <w:rPr>
          <w:rFonts w:eastAsia="Calibri"/>
          <w:b/>
          <w:bCs/>
          <w:sz w:val="28"/>
          <w:szCs w:val="32"/>
        </w:rPr>
        <w:t>ДОВЕРЕННОСТЬ</w:t>
      </w:r>
    </w:p>
    <w:p w:rsidR="00FB3F04" w:rsidRDefault="005724C1">
      <w:pPr>
        <w:spacing w:line="276" w:lineRule="auto"/>
        <w:jc w:val="right"/>
      </w:pPr>
      <w:r>
        <w:rPr>
          <w:rFonts w:eastAsia="Calibri"/>
          <w:bCs/>
        </w:rPr>
        <w:t>г. ____________ «___» _________________20__г.</w:t>
      </w:r>
    </w:p>
    <w:p w:rsidR="00FB3F04" w:rsidRDefault="005724C1">
      <w:pPr>
        <w:spacing w:line="276" w:lineRule="auto"/>
        <w:jc w:val="center"/>
      </w:pPr>
      <w:r>
        <w:rPr>
          <w:rFonts w:eastAsia="Calibri"/>
          <w:bCs/>
          <w:szCs w:val="28"/>
        </w:rPr>
        <w:t>____________________________________________________________</w:t>
      </w:r>
    </w:p>
    <w:p w:rsidR="00FB3F04" w:rsidRDefault="005724C1">
      <w:pPr>
        <w:spacing w:line="276" w:lineRule="auto"/>
        <w:jc w:val="center"/>
      </w:pPr>
      <w:r>
        <w:rPr>
          <w:rFonts w:eastAsia="Calibri"/>
          <w:bCs/>
          <w:sz w:val="18"/>
          <w:szCs w:val="19"/>
        </w:rPr>
        <w:t>(наименование юридического лица, Ф.И.О. ИП, физического лица)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Cs w:val="28"/>
        </w:rPr>
        <w:t>в лице ___________________________________________________________,</w:t>
      </w:r>
    </w:p>
    <w:p w:rsidR="00FB3F04" w:rsidRDefault="005724C1">
      <w:pPr>
        <w:spacing w:line="276" w:lineRule="auto"/>
        <w:jc w:val="center"/>
      </w:pPr>
      <w:r>
        <w:rPr>
          <w:rFonts w:eastAsia="Calibri"/>
          <w:bCs/>
          <w:sz w:val="18"/>
          <w:szCs w:val="19"/>
        </w:rPr>
        <w:t>(Ф.И.О. руководителя, ИП)</w:t>
      </w:r>
      <w:r>
        <w:rPr>
          <w:rFonts w:eastAsia="Calibri"/>
          <w:bCs/>
          <w:noProof/>
          <w:sz w:val="18"/>
          <w:szCs w:val="19"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69850</wp:posOffset>
                </wp:positionV>
                <wp:extent cx="5286375" cy="826770"/>
                <wp:effectExtent l="6350" t="0" r="444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880" cy="82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Надпись 1" stroked="f" style="position:absolute;margin-left:0.05pt;margin-top:5.5pt;width:416.15pt;height:6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69850</wp:posOffset>
                </wp:positionV>
                <wp:extent cx="5286375" cy="735965"/>
                <wp:effectExtent l="0" t="0" r="0" b="0"/>
                <wp:wrapNone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735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3F04" w:rsidRDefault="005724C1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F2F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.05pt;margin-top:5.5pt;width:416.25pt;height:57.9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" filled="f" stroked="f">
                <v:textbox style="mso-fit-shape-to-text:t">
                  <w:txbxContent>
                    <w:p w:rsidR="00FB3F04" w:rsidRDefault="005724C1">
                      <w:pPr>
                        <w:pStyle w:val="a8"/>
                        <w:jc w:val="center"/>
                      </w:pPr>
                      <w:r>
                        <w:rPr>
                          <w:rFonts w:ascii="Arial Black" w:hAnsi="Arial Black"/>
                          <w:color w:val="F2F2F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FB3F04" w:rsidRDefault="005724C1">
      <w:pPr>
        <w:spacing w:line="276" w:lineRule="auto"/>
        <w:jc w:val="both"/>
      </w:pPr>
      <w:proofErr w:type="gramStart"/>
      <w:r>
        <w:rPr>
          <w:rFonts w:eastAsia="Calibri"/>
          <w:bCs/>
          <w:szCs w:val="28"/>
        </w:rPr>
        <w:t>действующего</w:t>
      </w:r>
      <w:proofErr w:type="gramEnd"/>
      <w:r>
        <w:rPr>
          <w:rFonts w:eastAsia="Calibri"/>
          <w:bCs/>
          <w:szCs w:val="28"/>
        </w:rPr>
        <w:t xml:space="preserve"> на основании____________________________________________</w:t>
      </w:r>
    </w:p>
    <w:p w:rsidR="00FB3F04" w:rsidRDefault="005724C1">
      <w:pPr>
        <w:spacing w:line="276" w:lineRule="auto"/>
        <w:jc w:val="center"/>
      </w:pPr>
      <w:r>
        <w:rPr>
          <w:rFonts w:eastAsia="Calibri"/>
          <w:bCs/>
          <w:sz w:val="18"/>
          <w:szCs w:val="19"/>
        </w:rPr>
        <w:t>(устава, контракта и т.д. – для юридического лица)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Cs w:val="28"/>
        </w:rPr>
        <w:t>уполномочивает_______________________________________________________</w:t>
      </w:r>
    </w:p>
    <w:p w:rsidR="00FB3F04" w:rsidRDefault="005724C1">
      <w:pPr>
        <w:spacing w:line="276" w:lineRule="auto"/>
        <w:jc w:val="center"/>
      </w:pPr>
      <w:r>
        <w:rPr>
          <w:rFonts w:eastAsia="Calibri"/>
          <w:bCs/>
          <w:sz w:val="18"/>
          <w:szCs w:val="19"/>
        </w:rPr>
        <w:t>(Ф.И.О., паспортные данные)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Cs w:val="28"/>
        </w:rPr>
        <w:t>быть представителем_________________________________________</w:t>
      </w:r>
    </w:p>
    <w:p w:rsidR="00FB3F04" w:rsidRDefault="005724C1">
      <w:pPr>
        <w:spacing w:line="276" w:lineRule="auto"/>
        <w:jc w:val="both"/>
      </w:pPr>
      <w:proofErr w:type="gramStart"/>
      <w:r>
        <w:rPr>
          <w:rFonts w:eastAsia="Calibri"/>
          <w:b/>
          <w:bCs/>
          <w:szCs w:val="28"/>
        </w:rPr>
        <w:t xml:space="preserve">для участия в аукционе </w:t>
      </w:r>
      <w:r>
        <w:rPr>
          <w:rFonts w:eastAsia="Calibri"/>
          <w:b/>
          <w:bCs/>
        </w:rPr>
        <w:t xml:space="preserve">в электронной форме на продажу движимого имущества (транспортного средства): легковой автомобиль </w:t>
      </w:r>
      <w:r>
        <w:rPr>
          <w:rFonts w:eastAsia="Calibri"/>
          <w:b/>
          <w:bCs/>
          <w:lang w:val="en-US"/>
        </w:rPr>
        <w:t>CHEVROLET</w:t>
      </w:r>
      <w:r w:rsidRPr="00F04BC2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  <w:lang w:val="en-US"/>
        </w:rPr>
        <w:t>NIVA</w:t>
      </w:r>
      <w:r w:rsidRPr="00F04BC2">
        <w:rPr>
          <w:rFonts w:eastAsia="Calibri"/>
          <w:b/>
          <w:bCs/>
        </w:rPr>
        <w:t xml:space="preserve"> 212300-55</w:t>
      </w:r>
      <w:r>
        <w:rPr>
          <w:b/>
        </w:rPr>
        <w:t>, 2013 года выпуска</w:t>
      </w:r>
      <w:r>
        <w:rPr>
          <w:rFonts w:eastAsia="Calibri"/>
          <w:bCs/>
        </w:rPr>
        <w:t>,</w:t>
      </w:r>
      <w:r>
        <w:rPr>
          <w:rFonts w:eastAsia="Calibri"/>
          <w:bCs/>
          <w:szCs w:val="28"/>
        </w:rPr>
        <w:t xml:space="preserve"> размещенного на </w:t>
      </w:r>
      <w:r>
        <w:rPr>
          <w:rFonts w:eastAsia="Calibri"/>
          <w:bCs/>
        </w:rPr>
        <w:t xml:space="preserve">ЭТП  https://www.roseltorg.ru/ (Извещение № ____________ от ___________ 2020 г.) </w:t>
      </w:r>
      <w:r>
        <w:rPr>
          <w:rFonts w:eastAsia="Calibri"/>
          <w:bCs/>
          <w:szCs w:val="28"/>
        </w:rPr>
        <w:t>со следующими полномочиями: осматривать Объект (лот) аукциона, подавать и подписывать заявку установленного образца с пакетом документов, участвовать в аукционе, определять цену, подписывать протоколы, по итогам аукциона заключать договор</w:t>
      </w:r>
      <w:proofErr w:type="gramEnd"/>
      <w:r>
        <w:rPr>
          <w:rFonts w:eastAsia="Calibri"/>
          <w:bCs/>
          <w:szCs w:val="28"/>
        </w:rPr>
        <w:t xml:space="preserve"> купли-продажи, подписывать акт приема-передачи, а также представлять соответствующий пакет документов для государственной регистрации права собственности.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Cs w:val="28"/>
        </w:rPr>
        <w:t>Срок действия доверенности:___________ без права передоверия.</w:t>
      </w:r>
    </w:p>
    <w:p w:rsidR="00FB3F04" w:rsidRDefault="005724C1">
      <w:pPr>
        <w:spacing w:line="276" w:lineRule="auto"/>
        <w:jc w:val="center"/>
      </w:pPr>
      <w:r>
        <w:rPr>
          <w:rFonts w:eastAsia="Calibri"/>
          <w:bCs/>
          <w:sz w:val="16"/>
          <w:szCs w:val="18"/>
        </w:rPr>
        <w:t>(не более 1 года)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Cs w:val="28"/>
        </w:rPr>
        <w:t>Подпись _____________________________________________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Cs w:val="28"/>
        </w:rPr>
        <w:t>_______________</w:t>
      </w:r>
    </w:p>
    <w:p w:rsidR="00FB3F04" w:rsidRDefault="005724C1">
      <w:pPr>
        <w:spacing w:line="276" w:lineRule="auto"/>
        <w:jc w:val="center"/>
      </w:pPr>
      <w:r>
        <w:rPr>
          <w:rFonts w:eastAsia="Calibri"/>
          <w:bCs/>
          <w:szCs w:val="28"/>
        </w:rPr>
        <w:t>Ф. И. О. (полностью)</w:t>
      </w:r>
    </w:p>
    <w:p w:rsidR="00FB3F04" w:rsidRDefault="005724C1">
      <w:pPr>
        <w:spacing w:line="276" w:lineRule="auto"/>
        <w:jc w:val="center"/>
      </w:pPr>
      <w:r>
        <w:rPr>
          <w:rFonts w:eastAsia="Calibri"/>
          <w:bCs/>
          <w:szCs w:val="28"/>
        </w:rPr>
        <w:t>подпись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Cs w:val="28"/>
        </w:rPr>
        <w:t>Удостоверяем,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Cs w:val="28"/>
        </w:rPr>
        <w:t>Подпись *_________________________________________________________</w:t>
      </w:r>
    </w:p>
    <w:p w:rsidR="00FB3F04" w:rsidRDefault="005724C1">
      <w:pPr>
        <w:spacing w:line="276" w:lineRule="auto"/>
        <w:jc w:val="center"/>
      </w:pPr>
      <w:r>
        <w:rPr>
          <w:rFonts w:eastAsia="Calibri"/>
          <w:bCs/>
          <w:sz w:val="20"/>
          <w:szCs w:val="28"/>
        </w:rPr>
        <w:t>(Ф.И.О. руководителя юридического лица (с указанием должности), ИП, физического лица)</w:t>
      </w:r>
    </w:p>
    <w:p w:rsidR="00FB3F04" w:rsidRDefault="00FB3F04">
      <w:pPr>
        <w:spacing w:line="276" w:lineRule="auto"/>
        <w:jc w:val="both"/>
        <w:rPr>
          <w:rFonts w:eastAsia="Calibri"/>
          <w:bCs/>
          <w:szCs w:val="28"/>
        </w:rPr>
      </w:pPr>
    </w:p>
    <w:p w:rsidR="00FB3F04" w:rsidRDefault="005724C1">
      <w:pPr>
        <w:spacing w:line="276" w:lineRule="auto"/>
        <w:jc w:val="both"/>
      </w:pPr>
      <w:r>
        <w:rPr>
          <w:rFonts w:eastAsia="Calibri"/>
          <w:bCs/>
          <w:szCs w:val="28"/>
        </w:rPr>
        <w:t>МП (при наличии)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</w:rPr>
        <w:t>*- В случае оформления доверенности от имени физического лица доверенность должна</w:t>
      </w:r>
    </w:p>
    <w:p w:rsidR="00FB3F04" w:rsidRDefault="005724C1">
      <w:pPr>
        <w:spacing w:line="276" w:lineRule="auto"/>
        <w:jc w:val="both"/>
      </w:pPr>
      <w:r>
        <w:rPr>
          <w:rFonts w:eastAsia="Calibri"/>
          <w:bCs/>
        </w:rPr>
        <w:t xml:space="preserve">быть </w:t>
      </w:r>
      <w:proofErr w:type="gramStart"/>
      <w:r>
        <w:rPr>
          <w:rFonts w:eastAsia="Calibri"/>
          <w:bCs/>
        </w:rPr>
        <w:t>оформлена</w:t>
      </w:r>
      <w:proofErr w:type="gramEnd"/>
      <w:r>
        <w:rPr>
          <w:rFonts w:eastAsia="Calibri"/>
          <w:bCs/>
        </w:rPr>
        <w:t xml:space="preserve"> нотариально.</w:t>
      </w: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5724C1">
      <w:pPr>
        <w:spacing w:line="276" w:lineRule="auto"/>
        <w:jc w:val="right"/>
      </w:pPr>
      <w:r>
        <w:rPr>
          <w:rFonts w:eastAsia="Calibri"/>
          <w:sz w:val="26"/>
          <w:szCs w:val="26"/>
        </w:rPr>
        <w:t>приложение №3</w:t>
      </w:r>
    </w:p>
    <w:p w:rsidR="00FB3F04" w:rsidRDefault="005724C1">
      <w:pPr>
        <w:spacing w:line="276" w:lineRule="auto"/>
        <w:jc w:val="right"/>
      </w:pPr>
      <w:r>
        <w:rPr>
          <w:rFonts w:eastAsia="Calibri"/>
          <w:sz w:val="26"/>
          <w:szCs w:val="26"/>
        </w:rPr>
        <w:t>к информационному сообщению</w:t>
      </w:r>
    </w:p>
    <w:p w:rsidR="00FB3F04" w:rsidRDefault="005724C1">
      <w:pPr>
        <w:spacing w:line="276" w:lineRule="auto"/>
        <w:jc w:val="right"/>
      </w:pPr>
      <w:r>
        <w:rPr>
          <w:rFonts w:eastAsia="Calibri"/>
          <w:sz w:val="26"/>
          <w:szCs w:val="26"/>
        </w:rPr>
        <w:t>форма заявки</w:t>
      </w:r>
    </w:p>
    <w:p w:rsidR="00FB3F04" w:rsidRDefault="00FB3F04">
      <w:pPr>
        <w:spacing w:beforeAutospacing="1" w:line="276" w:lineRule="auto"/>
        <w:ind w:left="5242" w:right="-288"/>
        <w:jc w:val="right"/>
        <w:rPr>
          <w:b/>
          <w:bCs/>
          <w:color w:val="000000"/>
        </w:rPr>
      </w:pPr>
    </w:p>
    <w:p w:rsidR="00FB3F04" w:rsidRDefault="005724C1">
      <w:pPr>
        <w:spacing w:beforeAutospacing="1" w:line="276" w:lineRule="auto"/>
        <w:ind w:left="-562" w:right="-2"/>
        <w:jc w:val="right"/>
      </w:pPr>
      <w:r>
        <w:rPr>
          <w:b/>
          <w:bCs/>
          <w:color w:val="000000"/>
        </w:rPr>
        <w:t xml:space="preserve">Администрация сельского поселения </w:t>
      </w:r>
      <w:proofErr w:type="spellStart"/>
      <w:r>
        <w:rPr>
          <w:b/>
          <w:bCs/>
          <w:color w:val="000000"/>
        </w:rPr>
        <w:t>Перцевское</w:t>
      </w:r>
      <w:proofErr w:type="spellEnd"/>
    </w:p>
    <w:p w:rsidR="00FB3F04" w:rsidRDefault="00FB3F04">
      <w:pPr>
        <w:spacing w:beforeAutospacing="1" w:line="276" w:lineRule="auto"/>
        <w:ind w:left="-562" w:right="-288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FB3F04" w:rsidRDefault="005724C1">
      <w:pPr>
        <w:spacing w:beforeAutospacing="1" w:line="276" w:lineRule="auto"/>
        <w:ind w:firstLine="562"/>
        <w:jc w:val="center"/>
      </w:pPr>
      <w:r>
        <w:rPr>
          <w:b/>
          <w:bCs/>
          <w:color w:val="000000"/>
        </w:rPr>
        <w:t>Заявка на осмотр транспортного средства</w:t>
      </w:r>
    </w:p>
    <w:p w:rsidR="00FB3F04" w:rsidRDefault="00FB3F04">
      <w:pPr>
        <w:spacing w:beforeAutospacing="1" w:line="276" w:lineRule="auto"/>
        <w:ind w:firstLine="562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FB3F04" w:rsidRDefault="005724C1">
      <w:pPr>
        <w:spacing w:beforeAutospacing="1" w:line="276" w:lineRule="auto"/>
        <w:ind w:firstLine="562"/>
        <w:jc w:val="both"/>
      </w:pPr>
      <w:r>
        <w:rPr>
          <w:color w:val="000000"/>
        </w:rPr>
        <w:t xml:space="preserve">Прошу организовать осмотр транспортного средства: легкового автомобиля </w:t>
      </w:r>
      <w:r>
        <w:rPr>
          <w:lang w:val="en-US"/>
        </w:rPr>
        <w:t>CHEVROLET</w:t>
      </w:r>
      <w:r>
        <w:t xml:space="preserve"> </w:t>
      </w:r>
      <w:r>
        <w:rPr>
          <w:lang w:val="en-US"/>
        </w:rPr>
        <w:t>NIVA</w:t>
      </w:r>
      <w:r>
        <w:t xml:space="preserve"> 212300-55</w:t>
      </w:r>
      <w:r>
        <w:rPr>
          <w:color w:val="000000"/>
        </w:rPr>
        <w:t xml:space="preserve">, 2013 года выпуска, выставленного на аукцион </w:t>
      </w:r>
      <w:r>
        <w:rPr>
          <w:rFonts w:eastAsia="Calibri"/>
          <w:bCs/>
        </w:rPr>
        <w:t>на продажу движимого имущества (транспортного средства)</w:t>
      </w:r>
      <w:r>
        <w:rPr>
          <w:color w:val="000000"/>
        </w:rPr>
        <w:t>.</w:t>
      </w:r>
    </w:p>
    <w:p w:rsidR="00FB3F04" w:rsidRDefault="005724C1">
      <w:pPr>
        <w:spacing w:beforeAutospacing="1" w:line="276" w:lineRule="auto"/>
      </w:pPr>
      <w:r>
        <w:rPr>
          <w:color w:val="000000"/>
        </w:rPr>
        <w:t>Время осмотра «____» __________202__ года в ____:____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</w:t>
      </w:r>
    </w:p>
    <w:p w:rsidR="00FB3F04" w:rsidRDefault="00FB3F04">
      <w:pPr>
        <w:jc w:val="both"/>
        <w:rPr>
          <w:rFonts w:eastAsia="Calibri"/>
          <w:bCs/>
        </w:rPr>
      </w:pPr>
    </w:p>
    <w:p w:rsidR="00FB3F04" w:rsidRDefault="005724C1">
      <w:pPr>
        <w:jc w:val="both"/>
      </w:pPr>
      <w:r>
        <w:rPr>
          <w:rFonts w:eastAsia="Calibri"/>
          <w:bCs/>
        </w:rPr>
        <w:t>Уполномоченное лицо на осмотр:_____________________________________________________</w:t>
      </w:r>
    </w:p>
    <w:p w:rsidR="00FB3F04" w:rsidRDefault="005724C1">
      <w:pPr>
        <w:jc w:val="center"/>
      </w:pPr>
      <w:r>
        <w:rPr>
          <w:rFonts w:eastAsia="Calibri"/>
          <w:bCs/>
        </w:rPr>
        <w:t xml:space="preserve"> (Ф.И.О.)</w:t>
      </w:r>
    </w:p>
    <w:p w:rsidR="00FB3F04" w:rsidRDefault="005724C1">
      <w:pPr>
        <w:spacing w:beforeAutospacing="1" w:line="276" w:lineRule="auto"/>
        <w:jc w:val="both"/>
      </w:pPr>
      <w:r>
        <w:rPr>
          <w:color w:val="000000"/>
        </w:rPr>
        <w:t>Наименование юридического лица (для юридических лиц) или ФИО (полностью) (для физических лиц):____________________________________________________________________</w:t>
      </w:r>
    </w:p>
    <w:p w:rsidR="00FB3F04" w:rsidRDefault="00FB3F04">
      <w:pPr>
        <w:spacing w:beforeAutospacing="1" w:line="276" w:lineRule="auto"/>
        <w:rPr>
          <w:color w:val="000000"/>
        </w:rPr>
      </w:pPr>
    </w:p>
    <w:p w:rsidR="00FB3F04" w:rsidRDefault="005724C1">
      <w:pPr>
        <w:spacing w:beforeAutospacing="1" w:line="276" w:lineRule="auto"/>
      </w:pPr>
      <w:r>
        <w:rPr>
          <w:color w:val="000000"/>
        </w:rPr>
        <w:t>Подпись Ф.И.О. /___________</w:t>
      </w:r>
      <w:r>
        <w:rPr>
          <w:color w:val="000000"/>
          <w:u w:val="single"/>
        </w:rPr>
        <w:t> </w:t>
      </w:r>
      <w:r>
        <w:rPr>
          <w:color w:val="000000"/>
        </w:rPr>
        <w:t>/</w:t>
      </w:r>
    </w:p>
    <w:p w:rsidR="00FB3F04" w:rsidRDefault="00FB3F04">
      <w:pPr>
        <w:spacing w:beforeAutospacing="1" w:line="276" w:lineRule="auto"/>
        <w:rPr>
          <w:rFonts w:ascii="Calibri" w:hAnsi="Calibri" w:cs="Calibri"/>
          <w:color w:val="000000"/>
          <w:sz w:val="20"/>
          <w:szCs w:val="20"/>
        </w:rPr>
      </w:pPr>
    </w:p>
    <w:p w:rsidR="00FB3F04" w:rsidRDefault="005724C1">
      <w:pPr>
        <w:spacing w:beforeAutospacing="1" w:line="276" w:lineRule="auto"/>
      </w:pPr>
      <w:r>
        <w:rPr>
          <w:color w:val="000000"/>
        </w:rPr>
        <w:t>Контактные телефоны и адрес электронной почты: _____________________________________</w:t>
      </w: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p w:rsidR="00FB3F04" w:rsidRDefault="00FB3F04">
      <w:pPr>
        <w:spacing w:line="360" w:lineRule="auto"/>
        <w:ind w:left="142" w:hanging="142"/>
        <w:jc w:val="center"/>
        <w:rPr>
          <w:b/>
          <w:lang w:eastAsia="ru-RU"/>
        </w:rPr>
      </w:pPr>
    </w:p>
    <w:sectPr w:rsidR="00FB3F0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12B2"/>
    <w:multiLevelType w:val="multilevel"/>
    <w:tmpl w:val="F92225B2"/>
    <w:lvl w:ilvl="0">
      <w:start w:val="3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">
    <w:nsid w:val="3C747991"/>
    <w:multiLevelType w:val="multilevel"/>
    <w:tmpl w:val="E65AC29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ru-RU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ru-RU"/>
      </w:r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">
    <w:nsid w:val="58E16BDD"/>
    <w:multiLevelType w:val="multilevel"/>
    <w:tmpl w:val="9E5A8D4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ru-RU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ru-RU"/>
      </w:r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594B55A7"/>
    <w:multiLevelType w:val="multilevel"/>
    <w:tmpl w:val="5C14FA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04"/>
    <w:rsid w:val="005724C1"/>
    <w:rsid w:val="00F04BC2"/>
    <w:rsid w:val="00F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0D"/>
    <w:pPr>
      <w:widowControl w:val="0"/>
    </w:pPr>
    <w:rPr>
      <w:rFonts w:ascii="Times New Roman" w:eastAsia="SimSun" w:hAnsi="Times New Roman" w:cs="Times New Roman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30AAA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eastAsia="ru-RU"/>
    </w:rPr>
  </w:style>
  <w:style w:type="character" w:customStyle="1" w:styleId="ListLabel4">
    <w:name w:val="ListLabel 4"/>
    <w:qFormat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4"/>
      <w:lang w:eastAsia="ru-RU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lang w:eastAsia="ru-RU"/>
    </w:rPr>
  </w:style>
  <w:style w:type="character" w:customStyle="1" w:styleId="ListLabel22">
    <w:name w:val="ListLabel 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4"/>
      <w:lang w:eastAsia="ru-RU"/>
    </w:rPr>
  </w:style>
  <w:style w:type="character" w:customStyle="1" w:styleId="ListLabel36">
    <w:name w:val="ListLabel 36"/>
    <w:qFormat/>
    <w:rPr>
      <w:rFonts w:ascii="Times New Roman" w:hAnsi="Times New Roman" w:cs="Times New Roman"/>
      <w:sz w:val="24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41">
    <w:name w:val="ListLabel 41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44">
    <w:name w:val="ListLabel 4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47">
    <w:name w:val="ListLabel 4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50">
    <w:name w:val="ListLabel 50"/>
    <w:qFormat/>
    <w:rPr>
      <w:rFonts w:ascii="Times New Roman" w:hAnsi="Times New Roman" w:cs="Times New Roman"/>
      <w:sz w:val="24"/>
      <w:lang w:eastAsia="ru-RU"/>
    </w:rPr>
  </w:style>
  <w:style w:type="character" w:customStyle="1" w:styleId="ListLabel51">
    <w:name w:val="ListLabel 51"/>
    <w:qFormat/>
    <w:rPr>
      <w:rFonts w:ascii="Times New Roman" w:hAnsi="Times New Roman" w:cs="Times New Roman"/>
      <w:sz w:val="24"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56">
    <w:name w:val="ListLabel 56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59">
    <w:name w:val="ListLabel 5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4"/>
      <w:lang w:eastAsia="ru-RU"/>
    </w:rPr>
  </w:style>
  <w:style w:type="character" w:customStyle="1" w:styleId="ListLabel66">
    <w:name w:val="ListLabel 66"/>
    <w:qFormat/>
    <w:rPr>
      <w:rFonts w:ascii="Times New Roman" w:hAnsi="Times New Roman" w:cs="Times New Roman"/>
      <w:sz w:val="24"/>
    </w:rPr>
  </w:style>
  <w:style w:type="character" w:customStyle="1" w:styleId="ListLabel67">
    <w:name w:val="ListLabel 6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71">
    <w:name w:val="ListLabel 71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74">
    <w:name w:val="ListLabel 7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77">
    <w:name w:val="ListLabel 7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80">
    <w:name w:val="ListLabel 80"/>
    <w:qFormat/>
    <w:rPr>
      <w:rFonts w:cs="Times New Roman"/>
      <w:sz w:val="24"/>
      <w:lang w:eastAsia="ru-RU"/>
    </w:rPr>
  </w:style>
  <w:style w:type="character" w:customStyle="1" w:styleId="ListLabel81">
    <w:name w:val="ListLabel 81"/>
    <w:qFormat/>
    <w:rPr>
      <w:rFonts w:cs="Times New Roman"/>
      <w:sz w:val="24"/>
    </w:rPr>
  </w:style>
  <w:style w:type="character" w:customStyle="1" w:styleId="ListLabel82">
    <w:name w:val="ListLabel 8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86">
    <w:name w:val="ListLabel 86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87">
    <w:name w:val="ListLabel 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88">
    <w:name w:val="ListLabel 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92">
    <w:name w:val="ListLabel 9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93">
    <w:name w:val="ListLabel 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94">
    <w:name w:val="ListLabel 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95">
    <w:name w:val="ListLabel 95"/>
    <w:qFormat/>
    <w:rPr>
      <w:rFonts w:cs="Times New Roman"/>
      <w:sz w:val="24"/>
      <w:lang w:eastAsia="ru-RU"/>
    </w:rPr>
  </w:style>
  <w:style w:type="character" w:customStyle="1" w:styleId="ListLabel96">
    <w:name w:val="ListLabel 96"/>
    <w:qFormat/>
    <w:rPr>
      <w:rFonts w:cs="Times New Roman"/>
      <w:sz w:val="24"/>
    </w:rPr>
  </w:style>
  <w:style w:type="character" w:customStyle="1" w:styleId="ListLabel97">
    <w:name w:val="ListLabel 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101">
    <w:name w:val="ListLabel 101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02">
    <w:name w:val="ListLabel 1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03">
    <w:name w:val="ListLabel 1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04">
    <w:name w:val="ListLabel 10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08">
    <w:name w:val="ListLabel 1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09">
    <w:name w:val="ListLabel 1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10">
    <w:name w:val="ListLabel 110"/>
    <w:qFormat/>
    <w:rPr>
      <w:rFonts w:cs="Times New Roman"/>
      <w:sz w:val="24"/>
      <w:lang w:eastAsia="ru-RU"/>
    </w:rPr>
  </w:style>
  <w:style w:type="character" w:customStyle="1" w:styleId="ListLabel111">
    <w:name w:val="ListLabel 111"/>
    <w:qFormat/>
    <w:rPr>
      <w:rFonts w:cs="Times New Roman"/>
      <w:sz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044D0D"/>
    <w:pPr>
      <w:widowControl w:val="0"/>
      <w:suppressAutoHyphens/>
      <w:ind w:firstLine="720"/>
    </w:pPr>
    <w:rPr>
      <w:rFonts w:ascii="Arial" w:eastAsia="Times New Roman" w:hAnsi="Arial" w:cs="Arial"/>
      <w:color w:val="00000A"/>
      <w:kern w:val="2"/>
      <w:sz w:val="22"/>
      <w:szCs w:val="20"/>
      <w:lang w:eastAsia="zh-CN"/>
    </w:rPr>
  </w:style>
  <w:style w:type="paragraph" w:customStyle="1" w:styleId="a8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0D"/>
    <w:pPr>
      <w:widowControl w:val="0"/>
    </w:pPr>
    <w:rPr>
      <w:rFonts w:ascii="Times New Roman" w:eastAsia="SimSun" w:hAnsi="Times New Roman" w:cs="Times New Roman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30AAA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eastAsia="ru-RU"/>
    </w:rPr>
  </w:style>
  <w:style w:type="character" w:customStyle="1" w:styleId="ListLabel4">
    <w:name w:val="ListLabel 4"/>
    <w:qFormat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4"/>
      <w:lang w:eastAsia="ru-RU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lang w:eastAsia="ru-RU"/>
    </w:rPr>
  </w:style>
  <w:style w:type="character" w:customStyle="1" w:styleId="ListLabel22">
    <w:name w:val="ListLabel 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4"/>
      <w:lang w:eastAsia="ru-RU"/>
    </w:rPr>
  </w:style>
  <w:style w:type="character" w:customStyle="1" w:styleId="ListLabel36">
    <w:name w:val="ListLabel 36"/>
    <w:qFormat/>
    <w:rPr>
      <w:rFonts w:ascii="Times New Roman" w:hAnsi="Times New Roman" w:cs="Times New Roman"/>
      <w:sz w:val="24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41">
    <w:name w:val="ListLabel 41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44">
    <w:name w:val="ListLabel 4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47">
    <w:name w:val="ListLabel 4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50">
    <w:name w:val="ListLabel 50"/>
    <w:qFormat/>
    <w:rPr>
      <w:rFonts w:ascii="Times New Roman" w:hAnsi="Times New Roman" w:cs="Times New Roman"/>
      <w:sz w:val="24"/>
      <w:lang w:eastAsia="ru-RU"/>
    </w:rPr>
  </w:style>
  <w:style w:type="character" w:customStyle="1" w:styleId="ListLabel51">
    <w:name w:val="ListLabel 51"/>
    <w:qFormat/>
    <w:rPr>
      <w:rFonts w:ascii="Times New Roman" w:hAnsi="Times New Roman" w:cs="Times New Roman"/>
      <w:sz w:val="24"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56">
    <w:name w:val="ListLabel 56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59">
    <w:name w:val="ListLabel 5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4"/>
      <w:lang w:eastAsia="ru-RU"/>
    </w:rPr>
  </w:style>
  <w:style w:type="character" w:customStyle="1" w:styleId="ListLabel66">
    <w:name w:val="ListLabel 66"/>
    <w:qFormat/>
    <w:rPr>
      <w:rFonts w:ascii="Times New Roman" w:hAnsi="Times New Roman" w:cs="Times New Roman"/>
      <w:sz w:val="24"/>
    </w:rPr>
  </w:style>
  <w:style w:type="character" w:customStyle="1" w:styleId="ListLabel67">
    <w:name w:val="ListLabel 6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71">
    <w:name w:val="ListLabel 71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74">
    <w:name w:val="ListLabel 7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77">
    <w:name w:val="ListLabel 7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80">
    <w:name w:val="ListLabel 80"/>
    <w:qFormat/>
    <w:rPr>
      <w:rFonts w:cs="Times New Roman"/>
      <w:sz w:val="24"/>
      <w:lang w:eastAsia="ru-RU"/>
    </w:rPr>
  </w:style>
  <w:style w:type="character" w:customStyle="1" w:styleId="ListLabel81">
    <w:name w:val="ListLabel 81"/>
    <w:qFormat/>
    <w:rPr>
      <w:rFonts w:cs="Times New Roman"/>
      <w:sz w:val="24"/>
    </w:rPr>
  </w:style>
  <w:style w:type="character" w:customStyle="1" w:styleId="ListLabel82">
    <w:name w:val="ListLabel 8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86">
    <w:name w:val="ListLabel 86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87">
    <w:name w:val="ListLabel 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88">
    <w:name w:val="ListLabel 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92">
    <w:name w:val="ListLabel 9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93">
    <w:name w:val="ListLabel 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94">
    <w:name w:val="ListLabel 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95">
    <w:name w:val="ListLabel 95"/>
    <w:qFormat/>
    <w:rPr>
      <w:rFonts w:cs="Times New Roman"/>
      <w:sz w:val="24"/>
      <w:lang w:eastAsia="ru-RU"/>
    </w:rPr>
  </w:style>
  <w:style w:type="character" w:customStyle="1" w:styleId="ListLabel96">
    <w:name w:val="ListLabel 96"/>
    <w:qFormat/>
    <w:rPr>
      <w:rFonts w:cs="Times New Roman"/>
      <w:sz w:val="24"/>
    </w:rPr>
  </w:style>
  <w:style w:type="character" w:customStyle="1" w:styleId="ListLabel97">
    <w:name w:val="ListLabel 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101">
    <w:name w:val="ListLabel 101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02">
    <w:name w:val="ListLabel 1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03">
    <w:name w:val="ListLabel 1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04">
    <w:name w:val="ListLabel 10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08">
    <w:name w:val="ListLabel 1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09">
    <w:name w:val="ListLabel 1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ru-RU"/>
    </w:rPr>
  </w:style>
  <w:style w:type="character" w:customStyle="1" w:styleId="ListLabel110">
    <w:name w:val="ListLabel 110"/>
    <w:qFormat/>
    <w:rPr>
      <w:rFonts w:cs="Times New Roman"/>
      <w:sz w:val="24"/>
      <w:lang w:eastAsia="ru-RU"/>
    </w:rPr>
  </w:style>
  <w:style w:type="character" w:customStyle="1" w:styleId="ListLabel111">
    <w:name w:val="ListLabel 111"/>
    <w:qFormat/>
    <w:rPr>
      <w:rFonts w:cs="Times New Roman"/>
      <w:sz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044D0D"/>
    <w:pPr>
      <w:widowControl w:val="0"/>
      <w:suppressAutoHyphens/>
      <w:ind w:firstLine="720"/>
    </w:pPr>
    <w:rPr>
      <w:rFonts w:ascii="Arial" w:eastAsia="Times New Roman" w:hAnsi="Arial" w:cs="Arial"/>
      <w:color w:val="00000A"/>
      <w:kern w:val="2"/>
      <w:sz w:val="22"/>
      <w:szCs w:val="20"/>
      <w:lang w:eastAsia="zh-CN"/>
    </w:rPr>
  </w:style>
  <w:style w:type="paragraph" w:customStyle="1" w:styleId="a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5126</Words>
  <Characters>29222</Characters>
  <Application>Microsoft Office Word</Application>
  <DocSecurity>0</DocSecurity>
  <Lines>243</Lines>
  <Paragraphs>68</Paragraphs>
  <ScaleCrop>false</ScaleCrop>
  <Company>Krokoz™</Company>
  <LinksUpToDate>false</LinksUpToDate>
  <CharactersWithSpaces>34280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</cp:revision>
  <cp:lastPrinted>2020-12-25T16:04:00Z</cp:lastPrinted>
  <dcterms:created xsi:type="dcterms:W3CDTF">2020-12-25T13:21:00Z</dcterms:created>
  <dcterms:modified xsi:type="dcterms:W3CDTF">2020-12-25T13:23:00Z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