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F3F" w:rsidRPr="00C4725A" w:rsidRDefault="00616F3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highlight w:val="yellow"/>
        </w:rPr>
      </w:pPr>
      <w:bookmarkStart w:id="0" w:name="_GoBack"/>
      <w:bookmarkEnd w:id="0"/>
    </w:p>
    <w:p w:rsidR="00013AC2" w:rsidRPr="00D61EE1" w:rsidRDefault="004576F3" w:rsidP="004576F3">
      <w:pPr>
        <w:widowControl w:val="0"/>
        <w:tabs>
          <w:tab w:val="center" w:pos="4677"/>
          <w:tab w:val="left" w:pos="7770"/>
        </w:tabs>
        <w:autoSpaceDE w:val="0"/>
        <w:autoSpaceDN w:val="0"/>
        <w:adjustRightInd w:val="0"/>
        <w:rPr>
          <w:b/>
          <w:bCs/>
        </w:rPr>
      </w:pPr>
      <w:r w:rsidRPr="00D61EE1">
        <w:rPr>
          <w:b/>
          <w:bCs/>
        </w:rPr>
        <w:tab/>
      </w:r>
      <w:r w:rsidR="00013AC2" w:rsidRPr="00D61EE1">
        <w:rPr>
          <w:b/>
          <w:bCs/>
        </w:rPr>
        <w:t xml:space="preserve">АДМИНИСТРАЦИЯ </w:t>
      </w:r>
    </w:p>
    <w:p w:rsidR="00013AC2" w:rsidRPr="00D61EE1" w:rsidRDefault="00271600" w:rsidP="00013AC2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СЕМЕНОВСКОГО</w:t>
      </w:r>
      <w:r w:rsidR="00E24B58" w:rsidRPr="00D61EE1">
        <w:rPr>
          <w:b/>
          <w:bCs/>
        </w:rPr>
        <w:t xml:space="preserve"> СЕЛЬСКОГО</w:t>
      </w:r>
      <w:r w:rsidR="00013AC2" w:rsidRPr="00D61EE1">
        <w:rPr>
          <w:b/>
          <w:bCs/>
        </w:rPr>
        <w:t xml:space="preserve"> ПОСЕЛЕНИЯ </w:t>
      </w:r>
    </w:p>
    <w:p w:rsidR="00013AC2" w:rsidRPr="00D61EE1" w:rsidRDefault="00013AC2" w:rsidP="00013AC2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D61EE1">
        <w:rPr>
          <w:b/>
          <w:bCs/>
        </w:rPr>
        <w:t>КАЛАЧЕЕВСКОГО МУНИЦИПАЛЬНОГО РАЙОНА</w:t>
      </w:r>
    </w:p>
    <w:p w:rsidR="00013AC2" w:rsidRPr="00D61EE1" w:rsidRDefault="00013AC2" w:rsidP="00013AC2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D61EE1">
        <w:rPr>
          <w:b/>
          <w:bCs/>
        </w:rPr>
        <w:t>ВОРОНЕЖСКОЙ ОБЛАСТИ</w:t>
      </w:r>
    </w:p>
    <w:p w:rsidR="00013AC2" w:rsidRPr="00D61EE1" w:rsidRDefault="00013AC2" w:rsidP="00013AC2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013AC2" w:rsidRPr="00E24B58" w:rsidRDefault="00013AC2" w:rsidP="00013AC2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E24B58">
        <w:rPr>
          <w:b/>
          <w:bCs/>
        </w:rPr>
        <w:t>П О С Т А Н О В Л Е Н И Е</w:t>
      </w:r>
    </w:p>
    <w:p w:rsidR="00013AC2" w:rsidRPr="00AC266F" w:rsidRDefault="00013AC2" w:rsidP="00013AC2">
      <w:pPr>
        <w:widowControl w:val="0"/>
        <w:autoSpaceDE w:val="0"/>
        <w:autoSpaceDN w:val="0"/>
        <w:adjustRightInd w:val="0"/>
        <w:jc w:val="both"/>
      </w:pPr>
    </w:p>
    <w:p w:rsidR="00013AC2" w:rsidRPr="007767B1" w:rsidRDefault="00E24B58" w:rsidP="00013AC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A9073C">
        <w:rPr>
          <w:rFonts w:ascii="Arial" w:hAnsi="Arial" w:cs="Arial"/>
        </w:rPr>
        <w:t>«</w:t>
      </w:r>
      <w:r w:rsidR="007767B1" w:rsidRPr="007767B1">
        <w:rPr>
          <w:rFonts w:ascii="Arial" w:hAnsi="Arial" w:cs="Arial"/>
        </w:rPr>
        <w:t xml:space="preserve">  01</w:t>
      </w:r>
      <w:r w:rsidRPr="00A9073C">
        <w:rPr>
          <w:rFonts w:ascii="Arial" w:hAnsi="Arial" w:cs="Arial"/>
        </w:rPr>
        <w:tab/>
        <w:t>»</w:t>
      </w:r>
      <w:r w:rsidR="007767B1">
        <w:rPr>
          <w:rFonts w:ascii="Arial" w:hAnsi="Arial" w:cs="Arial"/>
        </w:rPr>
        <w:t xml:space="preserve"> марта </w:t>
      </w:r>
      <w:r w:rsidR="00013AC2" w:rsidRPr="00A9073C">
        <w:rPr>
          <w:rFonts w:ascii="Arial" w:hAnsi="Arial" w:cs="Arial"/>
        </w:rPr>
        <w:t xml:space="preserve"> 201</w:t>
      </w:r>
      <w:r w:rsidR="004576F3" w:rsidRPr="00A9073C">
        <w:rPr>
          <w:rFonts w:ascii="Arial" w:hAnsi="Arial" w:cs="Arial"/>
        </w:rPr>
        <w:t>8</w:t>
      </w:r>
      <w:r w:rsidR="007767B1">
        <w:rPr>
          <w:rFonts w:ascii="Arial" w:hAnsi="Arial" w:cs="Arial"/>
        </w:rPr>
        <w:t xml:space="preserve"> г.</w:t>
      </w:r>
      <w:r w:rsidR="007767B1">
        <w:rPr>
          <w:rFonts w:ascii="Arial" w:hAnsi="Arial" w:cs="Arial"/>
        </w:rPr>
        <w:tab/>
      </w:r>
      <w:r w:rsidR="007767B1">
        <w:rPr>
          <w:rFonts w:ascii="Arial" w:hAnsi="Arial" w:cs="Arial"/>
        </w:rPr>
        <w:tab/>
      </w:r>
      <w:r w:rsidR="007767B1">
        <w:rPr>
          <w:rFonts w:ascii="Arial" w:hAnsi="Arial" w:cs="Arial"/>
        </w:rPr>
        <w:tab/>
      </w:r>
      <w:r w:rsidR="007767B1">
        <w:rPr>
          <w:rFonts w:ascii="Arial" w:hAnsi="Arial" w:cs="Arial"/>
        </w:rPr>
        <w:tab/>
      </w:r>
      <w:r w:rsidR="007767B1">
        <w:rPr>
          <w:rFonts w:ascii="Arial" w:hAnsi="Arial" w:cs="Arial"/>
        </w:rPr>
        <w:tab/>
        <w:t xml:space="preserve">          </w:t>
      </w:r>
      <w:r w:rsidR="00013AC2" w:rsidRPr="00A9073C">
        <w:rPr>
          <w:rFonts w:ascii="Arial" w:hAnsi="Arial" w:cs="Arial"/>
        </w:rPr>
        <w:t xml:space="preserve">№ </w:t>
      </w:r>
      <w:r w:rsidR="007767B1" w:rsidRPr="007767B1">
        <w:rPr>
          <w:rFonts w:ascii="Arial" w:hAnsi="Arial" w:cs="Arial"/>
        </w:rPr>
        <w:t>7</w:t>
      </w:r>
    </w:p>
    <w:p w:rsidR="00012FF1" w:rsidRDefault="00013AC2" w:rsidP="00013AC2">
      <w:pPr>
        <w:widowControl w:val="0"/>
        <w:autoSpaceDE w:val="0"/>
        <w:autoSpaceDN w:val="0"/>
        <w:adjustRightInd w:val="0"/>
        <w:ind w:right="4535"/>
        <w:jc w:val="both"/>
        <w:rPr>
          <w:rFonts w:ascii="Arial" w:hAnsi="Arial" w:cs="Arial"/>
          <w:b/>
        </w:rPr>
      </w:pPr>
      <w:r w:rsidRPr="00A9073C">
        <w:rPr>
          <w:rFonts w:ascii="Arial" w:hAnsi="Arial" w:cs="Arial"/>
          <w:b/>
        </w:rPr>
        <w:t xml:space="preserve">Об утверждении схемы размещения нестационарных торговых объектов на территории </w:t>
      </w:r>
      <w:r w:rsidR="00271600" w:rsidRPr="00A9073C">
        <w:rPr>
          <w:rFonts w:ascii="Arial" w:hAnsi="Arial" w:cs="Arial"/>
          <w:b/>
        </w:rPr>
        <w:t>Семеновского</w:t>
      </w:r>
      <w:r w:rsidR="00012FF1">
        <w:rPr>
          <w:rFonts w:ascii="Arial" w:hAnsi="Arial" w:cs="Arial"/>
          <w:b/>
        </w:rPr>
        <w:t xml:space="preserve"> сельского поселения </w:t>
      </w:r>
    </w:p>
    <w:p w:rsidR="00013AC2" w:rsidRPr="00A9073C" w:rsidRDefault="00E24B58" w:rsidP="00013AC2">
      <w:pPr>
        <w:widowControl w:val="0"/>
        <w:autoSpaceDE w:val="0"/>
        <w:autoSpaceDN w:val="0"/>
        <w:adjustRightInd w:val="0"/>
        <w:ind w:right="4535"/>
        <w:jc w:val="both"/>
        <w:rPr>
          <w:rFonts w:ascii="Arial" w:hAnsi="Arial" w:cs="Arial"/>
          <w:b/>
        </w:rPr>
      </w:pPr>
      <w:r w:rsidRPr="00A9073C">
        <w:rPr>
          <w:rFonts w:ascii="Arial" w:hAnsi="Arial" w:cs="Arial"/>
          <w:b/>
        </w:rPr>
        <w:t>Ка</w:t>
      </w:r>
      <w:r w:rsidR="00013AC2" w:rsidRPr="00A9073C">
        <w:rPr>
          <w:rFonts w:ascii="Arial" w:hAnsi="Arial" w:cs="Arial"/>
          <w:b/>
        </w:rPr>
        <w:t>лачеевского муниципального района Воронежской области</w:t>
      </w:r>
    </w:p>
    <w:p w:rsidR="00013AC2" w:rsidRPr="00A9073C" w:rsidRDefault="00013AC2" w:rsidP="00013AC2">
      <w:pPr>
        <w:widowControl w:val="0"/>
        <w:autoSpaceDE w:val="0"/>
        <w:autoSpaceDN w:val="0"/>
        <w:adjustRightInd w:val="0"/>
        <w:ind w:right="4535"/>
        <w:jc w:val="both"/>
        <w:rPr>
          <w:rFonts w:ascii="Arial" w:hAnsi="Arial" w:cs="Arial"/>
          <w:b/>
        </w:rPr>
      </w:pPr>
    </w:p>
    <w:p w:rsidR="00E24B58" w:rsidRPr="00A9073C" w:rsidRDefault="00013AC2" w:rsidP="00013AC2">
      <w:pPr>
        <w:pStyle w:val="ConsPlusNormal"/>
        <w:ind w:firstLine="709"/>
        <w:jc w:val="both"/>
        <w:rPr>
          <w:sz w:val="24"/>
          <w:szCs w:val="24"/>
        </w:rPr>
      </w:pPr>
      <w:r w:rsidRPr="00A9073C">
        <w:rPr>
          <w:sz w:val="24"/>
          <w:szCs w:val="24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28.12.2009 № 381-ФЗ «Об основах государственного регулирования торговой деятельности в Российской Федерации», приказом Департамента предпринимательства и торговли Воронежской области от 22.06.2015 N 41 «Об утверждении Порядка разработки и утверждения схемы размещения нестационарных торговых объектов органами местного самоуправления муниципальных образований на территории Воронежской области» администрация </w:t>
      </w:r>
      <w:r w:rsidR="00271600" w:rsidRPr="00A9073C">
        <w:rPr>
          <w:sz w:val="24"/>
          <w:szCs w:val="24"/>
        </w:rPr>
        <w:t>Семеновского</w:t>
      </w:r>
      <w:r w:rsidR="00E24B58" w:rsidRPr="00A9073C">
        <w:rPr>
          <w:sz w:val="24"/>
          <w:szCs w:val="24"/>
        </w:rPr>
        <w:t xml:space="preserve"> </w:t>
      </w:r>
      <w:r w:rsidR="00D61EE1" w:rsidRPr="00A9073C">
        <w:rPr>
          <w:sz w:val="24"/>
          <w:szCs w:val="24"/>
        </w:rPr>
        <w:t>сельского поселения Калачеевского муниципального района Воронежской области</w:t>
      </w:r>
    </w:p>
    <w:p w:rsidR="00013AC2" w:rsidRPr="00A9073C" w:rsidRDefault="00E24B58" w:rsidP="00013AC2">
      <w:pPr>
        <w:pStyle w:val="ConsPlusNormal"/>
        <w:ind w:firstLine="709"/>
        <w:jc w:val="both"/>
        <w:rPr>
          <w:b/>
          <w:sz w:val="24"/>
          <w:szCs w:val="24"/>
        </w:rPr>
      </w:pPr>
      <w:r w:rsidRPr="00A9073C">
        <w:rPr>
          <w:sz w:val="24"/>
          <w:szCs w:val="24"/>
        </w:rPr>
        <w:tab/>
      </w:r>
      <w:r w:rsidRPr="00A9073C">
        <w:rPr>
          <w:sz w:val="24"/>
          <w:szCs w:val="24"/>
        </w:rPr>
        <w:tab/>
      </w:r>
      <w:r w:rsidRPr="00A9073C">
        <w:rPr>
          <w:sz w:val="24"/>
          <w:szCs w:val="24"/>
        </w:rPr>
        <w:tab/>
      </w:r>
      <w:r w:rsidRPr="00A9073C">
        <w:rPr>
          <w:sz w:val="24"/>
          <w:szCs w:val="24"/>
        </w:rPr>
        <w:tab/>
      </w:r>
      <w:r w:rsidR="00013AC2" w:rsidRPr="00A9073C">
        <w:rPr>
          <w:b/>
          <w:sz w:val="24"/>
          <w:szCs w:val="24"/>
        </w:rPr>
        <w:t>п о с т а н о в л я е т:</w:t>
      </w:r>
    </w:p>
    <w:p w:rsidR="00843075" w:rsidRPr="00A9073C" w:rsidRDefault="00013AC2" w:rsidP="00843075">
      <w:pPr>
        <w:pStyle w:val="a5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073C">
        <w:rPr>
          <w:rFonts w:ascii="Arial" w:hAnsi="Arial" w:cs="Arial"/>
          <w:sz w:val="24"/>
          <w:szCs w:val="24"/>
        </w:rPr>
        <w:t xml:space="preserve">1. Утвердить схему размещения нестационарных торговых объектов на территории </w:t>
      </w:r>
      <w:r w:rsidR="00271600" w:rsidRPr="00A9073C">
        <w:rPr>
          <w:rFonts w:ascii="Arial" w:hAnsi="Arial" w:cs="Arial"/>
          <w:sz w:val="24"/>
          <w:szCs w:val="24"/>
        </w:rPr>
        <w:t>Семеновского</w:t>
      </w:r>
      <w:r w:rsidR="00E24B58" w:rsidRPr="00A9073C">
        <w:rPr>
          <w:rFonts w:ascii="Arial" w:hAnsi="Arial" w:cs="Arial"/>
          <w:sz w:val="24"/>
          <w:szCs w:val="24"/>
        </w:rPr>
        <w:t xml:space="preserve"> сельс</w:t>
      </w:r>
      <w:r w:rsidR="00CE208D" w:rsidRPr="00A9073C">
        <w:rPr>
          <w:rFonts w:ascii="Arial" w:hAnsi="Arial" w:cs="Arial"/>
          <w:sz w:val="24"/>
          <w:szCs w:val="24"/>
        </w:rPr>
        <w:t xml:space="preserve">кого поселения </w:t>
      </w:r>
      <w:r w:rsidRPr="00A9073C">
        <w:rPr>
          <w:rFonts w:ascii="Arial" w:hAnsi="Arial" w:cs="Arial"/>
          <w:sz w:val="24"/>
          <w:szCs w:val="24"/>
        </w:rPr>
        <w:t>Калачеевского муниципального района Воронежской области на пер</w:t>
      </w:r>
      <w:r w:rsidR="004576F3" w:rsidRPr="00A9073C">
        <w:rPr>
          <w:rFonts w:ascii="Arial" w:hAnsi="Arial" w:cs="Arial"/>
          <w:sz w:val="24"/>
          <w:szCs w:val="24"/>
        </w:rPr>
        <w:t>иод 2018</w:t>
      </w:r>
      <w:r w:rsidRPr="00A9073C">
        <w:rPr>
          <w:rFonts w:ascii="Arial" w:hAnsi="Arial" w:cs="Arial"/>
          <w:sz w:val="24"/>
          <w:szCs w:val="24"/>
        </w:rPr>
        <w:t xml:space="preserve"> - 20</w:t>
      </w:r>
      <w:r w:rsidR="004576F3" w:rsidRPr="00A9073C">
        <w:rPr>
          <w:rFonts w:ascii="Arial" w:hAnsi="Arial" w:cs="Arial"/>
          <w:sz w:val="24"/>
          <w:szCs w:val="24"/>
        </w:rPr>
        <w:t>24</w:t>
      </w:r>
      <w:r w:rsidRPr="00A9073C">
        <w:rPr>
          <w:rFonts w:ascii="Arial" w:hAnsi="Arial" w:cs="Arial"/>
          <w:sz w:val="24"/>
          <w:szCs w:val="24"/>
        </w:rPr>
        <w:t xml:space="preserve"> годы согласно приложению (</w:t>
      </w:r>
      <w:r w:rsidR="000009E5" w:rsidRPr="00A9073C">
        <w:rPr>
          <w:rFonts w:ascii="Arial" w:hAnsi="Arial" w:cs="Arial"/>
          <w:sz w:val="24"/>
          <w:szCs w:val="24"/>
        </w:rPr>
        <w:t xml:space="preserve">приложение № 1 текстовая часть и </w:t>
      </w:r>
      <w:r w:rsidR="00843075" w:rsidRPr="00A9073C">
        <w:rPr>
          <w:rFonts w:ascii="Arial" w:hAnsi="Arial" w:cs="Arial"/>
          <w:sz w:val="24"/>
          <w:szCs w:val="24"/>
        </w:rPr>
        <w:t>приложение № 2, № 3</w:t>
      </w:r>
      <w:r w:rsidR="00843075">
        <w:rPr>
          <w:rFonts w:ascii="Arial" w:hAnsi="Arial" w:cs="Arial"/>
          <w:sz w:val="24"/>
          <w:szCs w:val="24"/>
        </w:rPr>
        <w:t>, № 4, № 5</w:t>
      </w:r>
      <w:r w:rsidR="00843075" w:rsidRPr="00A9073C">
        <w:rPr>
          <w:rFonts w:ascii="Arial" w:hAnsi="Arial" w:cs="Arial"/>
          <w:sz w:val="24"/>
          <w:szCs w:val="24"/>
        </w:rPr>
        <w:t xml:space="preserve"> графическая часть).</w:t>
      </w:r>
    </w:p>
    <w:p w:rsidR="000063A9" w:rsidRPr="00843075" w:rsidRDefault="008C1302" w:rsidP="00843075">
      <w:pPr>
        <w:pStyle w:val="a5"/>
        <w:ind w:left="0" w:firstLine="709"/>
        <w:jc w:val="both"/>
        <w:rPr>
          <w:rFonts w:ascii="Arial" w:hAnsi="Arial" w:cs="Arial"/>
          <w:sz w:val="24"/>
          <w:szCs w:val="24"/>
        </w:rPr>
      </w:pPr>
      <w:r w:rsidRPr="00843075">
        <w:rPr>
          <w:rFonts w:ascii="Arial" w:hAnsi="Arial" w:cs="Arial"/>
          <w:sz w:val="24"/>
          <w:szCs w:val="24"/>
        </w:rPr>
        <w:t xml:space="preserve">2. </w:t>
      </w:r>
      <w:r w:rsidR="000063A9" w:rsidRPr="00843075">
        <w:rPr>
          <w:rFonts w:ascii="Arial" w:hAnsi="Arial" w:cs="Arial"/>
          <w:sz w:val="24"/>
          <w:szCs w:val="24"/>
        </w:rPr>
        <w:t xml:space="preserve">Настоящее постановление опубликовать в Вестнике муниципальных правовых актов администрации </w:t>
      </w:r>
      <w:r w:rsidR="00271600" w:rsidRPr="00843075">
        <w:rPr>
          <w:rFonts w:ascii="Arial" w:hAnsi="Arial" w:cs="Arial"/>
          <w:sz w:val="24"/>
          <w:szCs w:val="24"/>
        </w:rPr>
        <w:t>Семеновского</w:t>
      </w:r>
      <w:r w:rsidR="000063A9" w:rsidRPr="00843075">
        <w:rPr>
          <w:rFonts w:ascii="Arial" w:hAnsi="Arial" w:cs="Arial"/>
          <w:sz w:val="24"/>
          <w:szCs w:val="24"/>
        </w:rPr>
        <w:t xml:space="preserve"> сельского поселения Калачеевского муниципального района и разместить на официальном сайте в сети Интернет.</w:t>
      </w:r>
    </w:p>
    <w:p w:rsidR="00F32466" w:rsidRPr="00A9073C" w:rsidRDefault="00A338DB" w:rsidP="00F32466">
      <w:pPr>
        <w:ind w:right="-2" w:firstLine="709"/>
        <w:jc w:val="both"/>
        <w:rPr>
          <w:rFonts w:ascii="Arial" w:hAnsi="Arial" w:cs="Arial"/>
        </w:rPr>
      </w:pPr>
      <w:r w:rsidRPr="00A9073C">
        <w:rPr>
          <w:rFonts w:ascii="Arial" w:hAnsi="Arial" w:cs="Arial"/>
        </w:rPr>
        <w:t>3</w:t>
      </w:r>
      <w:r w:rsidR="00F32466" w:rsidRPr="00A9073C">
        <w:rPr>
          <w:rFonts w:ascii="Arial" w:hAnsi="Arial" w:cs="Arial"/>
        </w:rPr>
        <w:t xml:space="preserve">. </w:t>
      </w:r>
      <w:r w:rsidR="000063A9" w:rsidRPr="00A9073C">
        <w:rPr>
          <w:rFonts w:ascii="Arial" w:hAnsi="Arial" w:cs="Arial"/>
        </w:rPr>
        <w:t>Предоставить настоящее постановление в Департамент предпринимательства и торговли Воронежской области для размещения на официальном сайте Правительства Воронежской области.</w:t>
      </w:r>
    </w:p>
    <w:p w:rsidR="000063A9" w:rsidRPr="00A9073C" w:rsidRDefault="00D31D9F" w:rsidP="000063A9">
      <w:pPr>
        <w:ind w:right="-2" w:firstLine="709"/>
        <w:jc w:val="both"/>
        <w:rPr>
          <w:rFonts w:ascii="Arial" w:hAnsi="Arial" w:cs="Arial"/>
        </w:rPr>
      </w:pPr>
      <w:r w:rsidRPr="00A9073C">
        <w:rPr>
          <w:rFonts w:ascii="Arial" w:hAnsi="Arial" w:cs="Arial"/>
        </w:rPr>
        <w:t>4.</w:t>
      </w:r>
      <w:r w:rsidR="009661B2" w:rsidRPr="00A9073C">
        <w:rPr>
          <w:rFonts w:ascii="Arial" w:hAnsi="Arial" w:cs="Arial"/>
        </w:rPr>
        <w:t xml:space="preserve"> </w:t>
      </w:r>
      <w:r w:rsidR="000063A9" w:rsidRPr="00A9073C">
        <w:rPr>
          <w:rFonts w:ascii="Arial" w:hAnsi="Arial" w:cs="Arial"/>
        </w:rPr>
        <w:t xml:space="preserve">Признать утратившим силу постановления администрации </w:t>
      </w:r>
      <w:r w:rsidR="00271600" w:rsidRPr="00A9073C">
        <w:rPr>
          <w:rFonts w:ascii="Arial" w:hAnsi="Arial" w:cs="Arial"/>
        </w:rPr>
        <w:t>Семеновского</w:t>
      </w:r>
      <w:r w:rsidR="000063A9" w:rsidRPr="00A9073C">
        <w:rPr>
          <w:rFonts w:ascii="Arial" w:hAnsi="Arial" w:cs="Arial"/>
        </w:rPr>
        <w:t xml:space="preserve"> сельского поселения Калачеевского муниципального района Воронежской области:</w:t>
      </w:r>
    </w:p>
    <w:p w:rsidR="000063A9" w:rsidRPr="00012FF1" w:rsidRDefault="000063A9" w:rsidP="000063A9">
      <w:pPr>
        <w:ind w:right="-2" w:firstLine="709"/>
        <w:jc w:val="both"/>
        <w:rPr>
          <w:rFonts w:ascii="Arial" w:hAnsi="Arial" w:cs="Arial"/>
        </w:rPr>
      </w:pPr>
      <w:r w:rsidRPr="00A9073C">
        <w:rPr>
          <w:rFonts w:ascii="Arial" w:hAnsi="Arial" w:cs="Arial"/>
        </w:rPr>
        <w:t>- от 2</w:t>
      </w:r>
      <w:r w:rsidR="005D30E5" w:rsidRPr="00A9073C">
        <w:rPr>
          <w:rFonts w:ascii="Arial" w:hAnsi="Arial" w:cs="Arial"/>
        </w:rPr>
        <w:t>8</w:t>
      </w:r>
      <w:r w:rsidRPr="00A9073C">
        <w:rPr>
          <w:rFonts w:ascii="Arial" w:hAnsi="Arial" w:cs="Arial"/>
        </w:rPr>
        <w:t xml:space="preserve">.04.2011 г. № </w:t>
      </w:r>
      <w:r w:rsidR="005D30E5" w:rsidRPr="00A9073C">
        <w:rPr>
          <w:rFonts w:ascii="Arial" w:hAnsi="Arial" w:cs="Arial"/>
        </w:rPr>
        <w:t>2</w:t>
      </w:r>
      <w:r w:rsidRPr="00A9073C">
        <w:rPr>
          <w:rFonts w:ascii="Arial" w:hAnsi="Arial" w:cs="Arial"/>
        </w:rPr>
        <w:t xml:space="preserve">3 «Об утверждении схемы размещения нестационарных торговых объектов на территории </w:t>
      </w:r>
      <w:r w:rsidR="00271600" w:rsidRPr="00A9073C">
        <w:rPr>
          <w:rFonts w:ascii="Arial" w:hAnsi="Arial" w:cs="Arial"/>
        </w:rPr>
        <w:t>Семеновского</w:t>
      </w:r>
      <w:r w:rsidRPr="00A9073C">
        <w:rPr>
          <w:rFonts w:ascii="Arial" w:hAnsi="Arial" w:cs="Arial"/>
        </w:rPr>
        <w:t xml:space="preserve"> сельского поселения Калачеевского муниципального района»;</w:t>
      </w:r>
    </w:p>
    <w:p w:rsidR="000063A9" w:rsidRPr="00A9073C" w:rsidRDefault="00A9073C" w:rsidP="000063A9">
      <w:pPr>
        <w:ind w:right="-2" w:firstLine="709"/>
        <w:jc w:val="both"/>
        <w:rPr>
          <w:rFonts w:ascii="Arial" w:hAnsi="Arial" w:cs="Arial"/>
        </w:rPr>
      </w:pPr>
      <w:r w:rsidRPr="00A9073C">
        <w:rPr>
          <w:rFonts w:ascii="Arial" w:hAnsi="Arial" w:cs="Arial"/>
        </w:rPr>
        <w:t xml:space="preserve">- </w:t>
      </w:r>
      <w:r w:rsidR="000063A9" w:rsidRPr="00A9073C">
        <w:rPr>
          <w:rFonts w:ascii="Arial" w:hAnsi="Arial" w:cs="Arial"/>
        </w:rPr>
        <w:t xml:space="preserve">- от </w:t>
      </w:r>
      <w:r w:rsidR="002D09B1" w:rsidRPr="00A9073C">
        <w:rPr>
          <w:rFonts w:ascii="Arial" w:hAnsi="Arial" w:cs="Arial"/>
        </w:rPr>
        <w:t>2</w:t>
      </w:r>
      <w:r w:rsidR="000063A9" w:rsidRPr="00A9073C">
        <w:rPr>
          <w:rFonts w:ascii="Arial" w:hAnsi="Arial" w:cs="Arial"/>
        </w:rPr>
        <w:t>2.0</w:t>
      </w:r>
      <w:r w:rsidR="002D09B1" w:rsidRPr="00A9073C">
        <w:rPr>
          <w:rFonts w:ascii="Arial" w:hAnsi="Arial" w:cs="Arial"/>
        </w:rPr>
        <w:t>8</w:t>
      </w:r>
      <w:r w:rsidR="000063A9" w:rsidRPr="00A9073C">
        <w:rPr>
          <w:rFonts w:ascii="Arial" w:hAnsi="Arial" w:cs="Arial"/>
        </w:rPr>
        <w:t>.201</w:t>
      </w:r>
      <w:r w:rsidR="002D09B1" w:rsidRPr="00A9073C">
        <w:rPr>
          <w:rFonts w:ascii="Arial" w:hAnsi="Arial" w:cs="Arial"/>
        </w:rPr>
        <w:t>1</w:t>
      </w:r>
      <w:r w:rsidR="000063A9" w:rsidRPr="00A9073C">
        <w:rPr>
          <w:rFonts w:ascii="Arial" w:hAnsi="Arial" w:cs="Arial"/>
        </w:rPr>
        <w:t xml:space="preserve"> г. № </w:t>
      </w:r>
      <w:r w:rsidR="002D09B1" w:rsidRPr="00A9073C">
        <w:rPr>
          <w:rFonts w:ascii="Arial" w:hAnsi="Arial" w:cs="Arial"/>
        </w:rPr>
        <w:t>3</w:t>
      </w:r>
      <w:r w:rsidR="000063A9" w:rsidRPr="00A9073C">
        <w:rPr>
          <w:rFonts w:ascii="Arial" w:hAnsi="Arial" w:cs="Arial"/>
        </w:rPr>
        <w:t xml:space="preserve">8 «О внесении изменений в постановление администрации </w:t>
      </w:r>
      <w:r w:rsidR="00271600" w:rsidRPr="00A9073C">
        <w:rPr>
          <w:rFonts w:ascii="Arial" w:hAnsi="Arial" w:cs="Arial"/>
        </w:rPr>
        <w:t>Семеновского</w:t>
      </w:r>
      <w:r w:rsidR="000063A9" w:rsidRPr="00A9073C">
        <w:rPr>
          <w:rFonts w:ascii="Arial" w:hAnsi="Arial" w:cs="Arial"/>
        </w:rPr>
        <w:t xml:space="preserve"> сельского поселения от 2</w:t>
      </w:r>
      <w:r w:rsidR="009F0F8B" w:rsidRPr="00A9073C">
        <w:rPr>
          <w:rFonts w:ascii="Arial" w:hAnsi="Arial" w:cs="Arial"/>
        </w:rPr>
        <w:t>8</w:t>
      </w:r>
      <w:r w:rsidR="000063A9" w:rsidRPr="00A9073C">
        <w:rPr>
          <w:rFonts w:ascii="Arial" w:hAnsi="Arial" w:cs="Arial"/>
        </w:rPr>
        <w:t xml:space="preserve">.04.2011 г. № </w:t>
      </w:r>
      <w:r w:rsidR="009F0F8B" w:rsidRPr="00A9073C">
        <w:rPr>
          <w:rFonts w:ascii="Arial" w:hAnsi="Arial" w:cs="Arial"/>
        </w:rPr>
        <w:t>2</w:t>
      </w:r>
      <w:r w:rsidR="000063A9" w:rsidRPr="00A9073C">
        <w:rPr>
          <w:rFonts w:ascii="Arial" w:hAnsi="Arial" w:cs="Arial"/>
        </w:rPr>
        <w:t xml:space="preserve">3 «Об утверждении схемы размещения нестационарных торговых объектов на территории </w:t>
      </w:r>
      <w:r w:rsidR="00271600" w:rsidRPr="00A9073C">
        <w:rPr>
          <w:rFonts w:ascii="Arial" w:hAnsi="Arial" w:cs="Arial"/>
        </w:rPr>
        <w:t>Семеновского</w:t>
      </w:r>
      <w:r w:rsidR="000063A9" w:rsidRPr="00A9073C">
        <w:rPr>
          <w:rFonts w:ascii="Arial" w:hAnsi="Arial" w:cs="Arial"/>
        </w:rPr>
        <w:t xml:space="preserve"> сельского поселения Калачеевского муниципального района»;</w:t>
      </w:r>
    </w:p>
    <w:p w:rsidR="00A9073C" w:rsidRPr="00A9073C" w:rsidRDefault="000063A9" w:rsidP="00A9073C">
      <w:pPr>
        <w:ind w:right="-2" w:firstLine="709"/>
        <w:jc w:val="both"/>
        <w:rPr>
          <w:rFonts w:ascii="Arial" w:hAnsi="Arial" w:cs="Arial"/>
        </w:rPr>
      </w:pPr>
      <w:r w:rsidRPr="00A9073C">
        <w:rPr>
          <w:rFonts w:ascii="Arial" w:hAnsi="Arial" w:cs="Arial"/>
        </w:rPr>
        <w:t>- от 1</w:t>
      </w:r>
      <w:r w:rsidR="002D09B1" w:rsidRPr="00A9073C">
        <w:rPr>
          <w:rFonts w:ascii="Arial" w:hAnsi="Arial" w:cs="Arial"/>
        </w:rPr>
        <w:t>1</w:t>
      </w:r>
      <w:r w:rsidRPr="00A9073C">
        <w:rPr>
          <w:rFonts w:ascii="Arial" w:hAnsi="Arial" w:cs="Arial"/>
        </w:rPr>
        <w:t>.0</w:t>
      </w:r>
      <w:r w:rsidR="002D09B1" w:rsidRPr="00A9073C">
        <w:rPr>
          <w:rFonts w:ascii="Arial" w:hAnsi="Arial" w:cs="Arial"/>
        </w:rPr>
        <w:t>2</w:t>
      </w:r>
      <w:r w:rsidRPr="00A9073C">
        <w:rPr>
          <w:rFonts w:ascii="Arial" w:hAnsi="Arial" w:cs="Arial"/>
        </w:rPr>
        <w:t>.201</w:t>
      </w:r>
      <w:r w:rsidR="002D09B1" w:rsidRPr="00A9073C">
        <w:rPr>
          <w:rFonts w:ascii="Arial" w:hAnsi="Arial" w:cs="Arial"/>
        </w:rPr>
        <w:t>6</w:t>
      </w:r>
      <w:r w:rsidRPr="00A9073C">
        <w:rPr>
          <w:rFonts w:ascii="Arial" w:hAnsi="Arial" w:cs="Arial"/>
        </w:rPr>
        <w:t xml:space="preserve"> г. № </w:t>
      </w:r>
      <w:r w:rsidR="002D09B1" w:rsidRPr="00A9073C">
        <w:rPr>
          <w:rFonts w:ascii="Arial" w:hAnsi="Arial" w:cs="Arial"/>
        </w:rPr>
        <w:t>6</w:t>
      </w:r>
      <w:r w:rsidRPr="00A9073C">
        <w:rPr>
          <w:rFonts w:ascii="Arial" w:hAnsi="Arial" w:cs="Arial"/>
        </w:rPr>
        <w:t xml:space="preserve"> «О внесении изменений в постановление администрации </w:t>
      </w:r>
      <w:r w:rsidR="00271600" w:rsidRPr="00A9073C">
        <w:rPr>
          <w:rFonts w:ascii="Arial" w:hAnsi="Arial" w:cs="Arial"/>
        </w:rPr>
        <w:t>Семеновского</w:t>
      </w:r>
      <w:r w:rsidRPr="00A9073C">
        <w:rPr>
          <w:rFonts w:ascii="Arial" w:hAnsi="Arial" w:cs="Arial"/>
        </w:rPr>
        <w:t xml:space="preserve"> сельского поселения от 2</w:t>
      </w:r>
      <w:r w:rsidR="002D09B1" w:rsidRPr="00A9073C">
        <w:rPr>
          <w:rFonts w:ascii="Arial" w:hAnsi="Arial" w:cs="Arial"/>
        </w:rPr>
        <w:t>8</w:t>
      </w:r>
      <w:r w:rsidRPr="00A9073C">
        <w:rPr>
          <w:rFonts w:ascii="Arial" w:hAnsi="Arial" w:cs="Arial"/>
        </w:rPr>
        <w:t xml:space="preserve">.04.2011 г. № </w:t>
      </w:r>
      <w:r w:rsidR="002D09B1" w:rsidRPr="00A9073C">
        <w:rPr>
          <w:rFonts w:ascii="Arial" w:hAnsi="Arial" w:cs="Arial"/>
        </w:rPr>
        <w:t>2</w:t>
      </w:r>
      <w:r w:rsidRPr="00A9073C">
        <w:rPr>
          <w:rFonts w:ascii="Arial" w:hAnsi="Arial" w:cs="Arial"/>
        </w:rPr>
        <w:t xml:space="preserve">3 «Об утверждении схемы размещения нестационарных торговых объектов на </w:t>
      </w:r>
      <w:r w:rsidRPr="00A9073C">
        <w:rPr>
          <w:rFonts w:ascii="Arial" w:hAnsi="Arial" w:cs="Arial"/>
        </w:rPr>
        <w:lastRenderedPageBreak/>
        <w:t xml:space="preserve">территории </w:t>
      </w:r>
      <w:r w:rsidR="00271600" w:rsidRPr="00A9073C">
        <w:rPr>
          <w:rFonts w:ascii="Arial" w:hAnsi="Arial" w:cs="Arial"/>
        </w:rPr>
        <w:t>Семеновского</w:t>
      </w:r>
      <w:r w:rsidRPr="00A9073C">
        <w:rPr>
          <w:rFonts w:ascii="Arial" w:hAnsi="Arial" w:cs="Arial"/>
        </w:rPr>
        <w:t xml:space="preserve"> сельского поселения Калаче</w:t>
      </w:r>
      <w:r w:rsidR="00A9073C" w:rsidRPr="00A9073C">
        <w:rPr>
          <w:rFonts w:ascii="Arial" w:hAnsi="Arial" w:cs="Arial"/>
        </w:rPr>
        <w:t xml:space="preserve">евского муниципального района» </w:t>
      </w:r>
    </w:p>
    <w:p w:rsidR="00A9073C" w:rsidRPr="00A9073C" w:rsidRDefault="00A9073C" w:rsidP="000063A9">
      <w:pPr>
        <w:ind w:right="-2" w:firstLine="709"/>
        <w:jc w:val="both"/>
        <w:rPr>
          <w:rFonts w:ascii="Arial" w:hAnsi="Arial" w:cs="Arial"/>
        </w:rPr>
      </w:pPr>
      <w:r w:rsidRPr="00A9073C">
        <w:rPr>
          <w:rFonts w:ascii="Arial" w:hAnsi="Arial" w:cs="Arial"/>
        </w:rPr>
        <w:t>- от 12.07.2017 г. № 19«О внесении изменений в постановление администрации Семеновского сельского поселения от 28.04.2011 г. № 23 «Об утверждении схемы размещения нестационарных торговых объектов на территории Семеновского сельского поселения Калачеевского муниципального района»; (в ред. пост. от 22.08.2011 г. № 38 ,12.02.2016 г. № 8).</w:t>
      </w:r>
    </w:p>
    <w:p w:rsidR="00013AC2" w:rsidRPr="00A9073C" w:rsidRDefault="009661B2" w:rsidP="00013AC2">
      <w:pPr>
        <w:ind w:firstLine="709"/>
        <w:jc w:val="both"/>
        <w:rPr>
          <w:rFonts w:ascii="Arial" w:hAnsi="Arial" w:cs="Arial"/>
        </w:rPr>
      </w:pPr>
      <w:r w:rsidRPr="00A9073C">
        <w:rPr>
          <w:rFonts w:ascii="Arial" w:hAnsi="Arial" w:cs="Arial"/>
        </w:rPr>
        <w:t>5</w:t>
      </w:r>
      <w:r w:rsidR="00013AC2" w:rsidRPr="00A9073C">
        <w:rPr>
          <w:rFonts w:ascii="Arial" w:hAnsi="Arial" w:cs="Arial"/>
        </w:rPr>
        <w:t>. Контроль за исполнением настоящего постановления оставляю за собой.</w:t>
      </w:r>
    </w:p>
    <w:p w:rsidR="009661B2" w:rsidRDefault="009661B2" w:rsidP="00013AC2">
      <w:pPr>
        <w:rPr>
          <w:rFonts w:ascii="Arial" w:hAnsi="Arial" w:cs="Arial"/>
          <w:b/>
        </w:rPr>
      </w:pPr>
    </w:p>
    <w:p w:rsidR="00012FF1" w:rsidRPr="00A9073C" w:rsidRDefault="00012FF1" w:rsidP="00013AC2">
      <w:pPr>
        <w:rPr>
          <w:rFonts w:ascii="Arial" w:hAnsi="Arial" w:cs="Arial"/>
          <w:b/>
        </w:rPr>
      </w:pPr>
    </w:p>
    <w:p w:rsidR="00013AC2" w:rsidRPr="00A9073C" w:rsidRDefault="00B32A50" w:rsidP="00013AC2">
      <w:pPr>
        <w:rPr>
          <w:rFonts w:ascii="Arial" w:hAnsi="Arial" w:cs="Arial"/>
          <w:b/>
        </w:rPr>
      </w:pPr>
      <w:r w:rsidRPr="00A9073C">
        <w:rPr>
          <w:rFonts w:ascii="Arial" w:hAnsi="Arial" w:cs="Arial"/>
          <w:b/>
        </w:rPr>
        <w:t xml:space="preserve">Глава </w:t>
      </w:r>
      <w:r w:rsidR="00271600" w:rsidRPr="00A9073C">
        <w:rPr>
          <w:rFonts w:ascii="Arial" w:hAnsi="Arial" w:cs="Arial"/>
          <w:b/>
        </w:rPr>
        <w:t>Семеновского</w:t>
      </w:r>
      <w:r w:rsidRPr="00A9073C">
        <w:rPr>
          <w:rFonts w:ascii="Arial" w:hAnsi="Arial" w:cs="Arial"/>
          <w:b/>
        </w:rPr>
        <w:t xml:space="preserve"> сельского поселения</w:t>
      </w:r>
      <w:r w:rsidRPr="00A9073C">
        <w:rPr>
          <w:rFonts w:ascii="Arial" w:hAnsi="Arial" w:cs="Arial"/>
          <w:b/>
        </w:rPr>
        <w:tab/>
      </w:r>
      <w:r w:rsidRPr="00A9073C">
        <w:rPr>
          <w:rFonts w:ascii="Arial" w:hAnsi="Arial" w:cs="Arial"/>
          <w:b/>
        </w:rPr>
        <w:tab/>
      </w:r>
      <w:r w:rsidRPr="00A9073C">
        <w:rPr>
          <w:rFonts w:ascii="Arial" w:hAnsi="Arial" w:cs="Arial"/>
          <w:b/>
        </w:rPr>
        <w:tab/>
      </w:r>
      <w:r w:rsidR="00271600" w:rsidRPr="00A9073C">
        <w:rPr>
          <w:rFonts w:ascii="Arial" w:hAnsi="Arial" w:cs="Arial"/>
          <w:b/>
        </w:rPr>
        <w:t>В</w:t>
      </w:r>
      <w:r w:rsidRPr="00A9073C">
        <w:rPr>
          <w:rFonts w:ascii="Arial" w:hAnsi="Arial" w:cs="Arial"/>
          <w:b/>
        </w:rPr>
        <w:t>.</w:t>
      </w:r>
      <w:r w:rsidR="00271600" w:rsidRPr="00A9073C">
        <w:rPr>
          <w:rFonts w:ascii="Arial" w:hAnsi="Arial" w:cs="Arial"/>
          <w:b/>
        </w:rPr>
        <w:t>А</w:t>
      </w:r>
      <w:r w:rsidRPr="00A9073C">
        <w:rPr>
          <w:rFonts w:ascii="Arial" w:hAnsi="Arial" w:cs="Arial"/>
          <w:b/>
        </w:rPr>
        <w:t>.</w:t>
      </w:r>
      <w:r w:rsidR="00271600" w:rsidRPr="00A9073C">
        <w:rPr>
          <w:rFonts w:ascii="Arial" w:hAnsi="Arial" w:cs="Arial"/>
          <w:b/>
        </w:rPr>
        <w:t xml:space="preserve"> Мельников</w:t>
      </w:r>
    </w:p>
    <w:p w:rsidR="0047513D" w:rsidRPr="00013AC2" w:rsidRDefault="00616F3F" w:rsidP="00AF422B">
      <w:pPr>
        <w:jc w:val="right"/>
        <w:rPr>
          <w:color w:val="000000"/>
        </w:rPr>
      </w:pPr>
      <w:r>
        <w:rPr>
          <w:rFonts w:ascii="Arial" w:hAnsi="Arial" w:cs="Arial"/>
          <w:b/>
        </w:rPr>
        <w:br w:type="page"/>
      </w:r>
    </w:p>
    <w:p w:rsidR="00AF422B" w:rsidRPr="00013AC2" w:rsidRDefault="00AF422B" w:rsidP="00AF422B">
      <w:pPr>
        <w:rPr>
          <w:b/>
        </w:rPr>
      </w:pPr>
    </w:p>
    <w:p w:rsidR="00AF422B" w:rsidRPr="00013AC2" w:rsidRDefault="00AF422B" w:rsidP="00AF422B">
      <w:pPr>
        <w:pStyle w:val="1"/>
        <w:ind w:left="5640"/>
        <w:rPr>
          <w:rFonts w:ascii="Times New Roman" w:hAnsi="Times New Roman"/>
          <w:color w:val="000000"/>
          <w:sz w:val="24"/>
          <w:szCs w:val="24"/>
        </w:rPr>
      </w:pPr>
      <w:r w:rsidRPr="00013AC2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№ 1</w:t>
      </w:r>
    </w:p>
    <w:p w:rsidR="00AF422B" w:rsidRPr="00013AC2" w:rsidRDefault="00AF422B" w:rsidP="00AF422B">
      <w:pPr>
        <w:pStyle w:val="1"/>
        <w:ind w:left="5640"/>
        <w:rPr>
          <w:rFonts w:ascii="Times New Roman" w:hAnsi="Times New Roman"/>
          <w:color w:val="000000"/>
          <w:sz w:val="24"/>
          <w:szCs w:val="24"/>
        </w:rPr>
      </w:pPr>
      <w:r w:rsidRPr="00013AC2">
        <w:rPr>
          <w:rFonts w:ascii="Times New Roman" w:hAnsi="Times New Roman"/>
          <w:color w:val="000000"/>
          <w:sz w:val="24"/>
          <w:szCs w:val="24"/>
        </w:rPr>
        <w:t>к постановлению администрации</w:t>
      </w:r>
    </w:p>
    <w:p w:rsidR="00AF422B" w:rsidRPr="00107310" w:rsidRDefault="007C4ED3" w:rsidP="00AF422B">
      <w:pPr>
        <w:pStyle w:val="1"/>
        <w:ind w:left="56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Семеновского </w:t>
      </w:r>
      <w:r w:rsidR="00AF422B">
        <w:rPr>
          <w:rFonts w:ascii="Times New Roman" w:hAnsi="Times New Roman"/>
          <w:color w:val="000000"/>
          <w:sz w:val="24"/>
          <w:szCs w:val="24"/>
        </w:rPr>
        <w:t>сельского поселения</w:t>
      </w:r>
    </w:p>
    <w:p w:rsidR="00AF422B" w:rsidRDefault="00AF422B" w:rsidP="00AF422B">
      <w:pPr>
        <w:tabs>
          <w:tab w:val="left" w:pos="5670"/>
        </w:tabs>
      </w:pPr>
      <w:r>
        <w:tab/>
        <w:t>«</w:t>
      </w:r>
      <w:r w:rsidR="007C4ED3">
        <w:t>01</w:t>
      </w:r>
      <w:r>
        <w:t>»</w:t>
      </w:r>
      <w:r w:rsidR="007C4ED3">
        <w:t xml:space="preserve"> марта  </w:t>
      </w:r>
      <w:r>
        <w:t>2018 г. №</w:t>
      </w:r>
      <w:r w:rsidR="007C4ED3">
        <w:t>7</w:t>
      </w:r>
    </w:p>
    <w:p w:rsidR="00AF422B" w:rsidRPr="00013AC2" w:rsidRDefault="00AF422B" w:rsidP="00AF422B">
      <w:pPr>
        <w:tabs>
          <w:tab w:val="left" w:pos="5670"/>
        </w:tabs>
      </w:pPr>
    </w:p>
    <w:p w:rsidR="00AF422B" w:rsidRPr="00013AC2" w:rsidRDefault="00AF422B" w:rsidP="00AF422B">
      <w:pPr>
        <w:pStyle w:val="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13AC2">
        <w:rPr>
          <w:rFonts w:ascii="Times New Roman" w:hAnsi="Times New Roman"/>
          <w:b/>
          <w:color w:val="000000"/>
          <w:sz w:val="24"/>
          <w:szCs w:val="24"/>
        </w:rPr>
        <w:t>СХЕМА</w:t>
      </w:r>
    </w:p>
    <w:p w:rsidR="00AF422B" w:rsidRPr="002466BE" w:rsidRDefault="00AF422B" w:rsidP="00AF422B">
      <w:pPr>
        <w:pStyle w:val="1"/>
        <w:jc w:val="center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  <w:r w:rsidRPr="00013AC2">
        <w:rPr>
          <w:rFonts w:ascii="Times New Roman" w:hAnsi="Times New Roman"/>
          <w:b/>
          <w:color w:val="000000"/>
          <w:sz w:val="24"/>
          <w:szCs w:val="24"/>
        </w:rPr>
        <w:t xml:space="preserve">размещения нестационарных торговых объектов на территории </w:t>
      </w:r>
      <w:r w:rsidR="007C4ED3">
        <w:rPr>
          <w:rFonts w:ascii="Times New Roman" w:hAnsi="Times New Roman"/>
          <w:b/>
          <w:color w:val="000000"/>
          <w:sz w:val="24"/>
          <w:szCs w:val="24"/>
        </w:rPr>
        <w:t>Семеновского</w:t>
      </w:r>
    </w:p>
    <w:p w:rsidR="00AF422B" w:rsidRPr="00013AC2" w:rsidRDefault="00AF422B" w:rsidP="00AF422B">
      <w:pPr>
        <w:pStyle w:val="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сельского поселения</w:t>
      </w:r>
      <w:r w:rsidRPr="00013AC2">
        <w:rPr>
          <w:rFonts w:ascii="Times New Roman" w:hAnsi="Times New Roman"/>
          <w:b/>
          <w:color w:val="000000"/>
          <w:sz w:val="24"/>
          <w:szCs w:val="24"/>
        </w:rPr>
        <w:t xml:space="preserve"> Калачеевского муниципального района Воронежской области</w:t>
      </w:r>
    </w:p>
    <w:p w:rsidR="00AF422B" w:rsidRPr="00013AC2" w:rsidRDefault="00AF422B" w:rsidP="00AF422B">
      <w:pPr>
        <w:pStyle w:val="1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AF422B" w:rsidRPr="00013AC2" w:rsidRDefault="00AF422B" w:rsidP="00AF422B">
      <w:pPr>
        <w:pStyle w:val="1"/>
        <w:jc w:val="center"/>
        <w:rPr>
          <w:rFonts w:ascii="Times New Roman" w:hAnsi="Times New Roman"/>
          <w:color w:val="000000"/>
          <w:sz w:val="24"/>
          <w:szCs w:val="24"/>
        </w:rPr>
      </w:pPr>
      <w:r w:rsidRPr="00013AC2">
        <w:rPr>
          <w:rFonts w:ascii="Times New Roman" w:hAnsi="Times New Roman"/>
          <w:b/>
          <w:color w:val="000000"/>
          <w:sz w:val="24"/>
          <w:szCs w:val="24"/>
        </w:rPr>
        <w:t>(Текстовая часть)</w:t>
      </w:r>
    </w:p>
    <w:tbl>
      <w:tblPr>
        <w:tblW w:w="5373" w:type="pct"/>
        <w:tblInd w:w="-559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4"/>
        <w:gridCol w:w="1845"/>
        <w:gridCol w:w="1133"/>
        <w:gridCol w:w="1133"/>
        <w:gridCol w:w="709"/>
        <w:gridCol w:w="1417"/>
        <w:gridCol w:w="1698"/>
        <w:gridCol w:w="1707"/>
      </w:tblGrid>
      <w:tr w:rsidR="00AF422B" w:rsidRPr="00013AC2" w:rsidTr="007C4ED3"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422B" w:rsidRPr="00107310" w:rsidRDefault="00AF422B" w:rsidP="007C4ED3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073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№</w:t>
            </w:r>
          </w:p>
          <w:p w:rsidR="00AF422B" w:rsidRPr="00107310" w:rsidRDefault="00AF422B" w:rsidP="007C4ED3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073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422B" w:rsidRPr="00107310" w:rsidRDefault="00AF422B" w:rsidP="007C4ED3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073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Адресный ориентир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422B" w:rsidRPr="00107310" w:rsidRDefault="00AF422B" w:rsidP="007C4ED3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073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422B" w:rsidRPr="00107310" w:rsidRDefault="00AF422B" w:rsidP="007C4ED3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073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Площадь, кв.м. </w:t>
            </w:r>
          </w:p>
          <w:p w:rsidR="00AF422B" w:rsidRPr="00107310" w:rsidRDefault="00AF422B" w:rsidP="007C4ED3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073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(размер, м)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422B" w:rsidRPr="00107310" w:rsidRDefault="00AF422B" w:rsidP="007C4ED3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Кол-</w:t>
            </w:r>
            <w:r w:rsidRPr="001073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во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422B" w:rsidRPr="00107310" w:rsidRDefault="00AF422B" w:rsidP="007C4ED3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073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Период размещения</w:t>
            </w:r>
          </w:p>
        </w:tc>
        <w:tc>
          <w:tcPr>
            <w:tcW w:w="1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422B" w:rsidRDefault="00AF422B" w:rsidP="007C4ED3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073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Группа </w:t>
            </w:r>
          </w:p>
          <w:p w:rsidR="00AF422B" w:rsidRDefault="00AF422B" w:rsidP="007C4ED3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073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реализуемых </w:t>
            </w:r>
          </w:p>
          <w:p w:rsidR="00AF422B" w:rsidRPr="00107310" w:rsidRDefault="00AF422B" w:rsidP="007C4ED3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073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товаров</w:t>
            </w: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F422B" w:rsidRDefault="00AF422B" w:rsidP="007C4ED3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073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Информа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ция об использовании объекта</w:t>
            </w:r>
          </w:p>
          <w:p w:rsidR="00AF422B" w:rsidRDefault="00AF422B" w:rsidP="007C4ED3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Субъектами</w:t>
            </w:r>
          </w:p>
          <w:p w:rsidR="00AF422B" w:rsidRPr="00107310" w:rsidRDefault="00AF422B" w:rsidP="007C4ED3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0731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предпринимательства</w:t>
            </w:r>
          </w:p>
        </w:tc>
      </w:tr>
      <w:tr w:rsidR="00AF422B" w:rsidRPr="00013AC2" w:rsidTr="007C4ED3"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422B" w:rsidRPr="00013AC2" w:rsidRDefault="00AF422B" w:rsidP="007C4ED3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422B" w:rsidRPr="00013AC2" w:rsidRDefault="00AF422B" w:rsidP="007C4ED3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422B" w:rsidRPr="00013AC2" w:rsidRDefault="00AF422B" w:rsidP="007C4ED3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422B" w:rsidRPr="00013AC2" w:rsidRDefault="00AF422B" w:rsidP="007C4ED3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422B" w:rsidRPr="00013AC2" w:rsidRDefault="00AF422B" w:rsidP="007C4ED3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422B" w:rsidRPr="00013AC2" w:rsidRDefault="00AF422B" w:rsidP="007C4ED3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422B" w:rsidRPr="00013AC2" w:rsidRDefault="00AF422B" w:rsidP="007C4ED3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AF422B" w:rsidRPr="00013AC2" w:rsidRDefault="00AF422B" w:rsidP="007C4ED3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</w:tr>
      <w:tr w:rsidR="00AF422B" w:rsidRPr="00013AC2" w:rsidTr="007C4ED3"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422B" w:rsidRPr="00013AC2" w:rsidRDefault="00AF422B" w:rsidP="007C4ED3">
            <w:pPr>
              <w:pStyle w:val="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4ED3" w:rsidRDefault="00AF422B" w:rsidP="007C4ED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r w:rsidR="007C4ED3">
              <w:rPr>
                <w:rFonts w:ascii="Times New Roman" w:hAnsi="Times New Roman"/>
                <w:sz w:val="24"/>
                <w:szCs w:val="24"/>
              </w:rPr>
              <w:t>Семеновка,</w:t>
            </w:r>
          </w:p>
          <w:p w:rsidR="007C4ED3" w:rsidRPr="00013AC2" w:rsidRDefault="007C4ED3" w:rsidP="007C4ED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ул.Ленина</w:t>
            </w:r>
          </w:p>
          <w:p w:rsidR="00AF422B" w:rsidRPr="00013AC2" w:rsidRDefault="00AF422B" w:rsidP="007C4ED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422B" w:rsidRPr="00013AC2" w:rsidRDefault="007C4ED3" w:rsidP="007C4ED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Торговая площадка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422B" w:rsidRPr="00013AC2" w:rsidRDefault="007C4ED3" w:rsidP="007C4ED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422B" w:rsidRPr="00013AC2" w:rsidRDefault="00AF422B" w:rsidP="007C4ED3">
            <w:pPr>
              <w:pStyle w:val="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3AC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7C4ED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422B" w:rsidRPr="00013AC2" w:rsidRDefault="00AF422B" w:rsidP="007C4ED3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Кругло-годично</w:t>
            </w:r>
          </w:p>
        </w:tc>
        <w:tc>
          <w:tcPr>
            <w:tcW w:w="1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422B" w:rsidRPr="00013AC2" w:rsidRDefault="00AF422B" w:rsidP="007C4ED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Смешанные товары</w:t>
            </w: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F422B" w:rsidRPr="00013AC2" w:rsidRDefault="00AF422B" w:rsidP="007C4ED3">
            <w:r w:rsidRPr="00013AC2">
              <w:t>МСБ</w:t>
            </w:r>
          </w:p>
        </w:tc>
      </w:tr>
      <w:tr w:rsidR="00AF422B" w:rsidRPr="00013AC2" w:rsidTr="007C4ED3">
        <w:trPr>
          <w:trHeight w:val="1150"/>
        </w:trPr>
        <w:tc>
          <w:tcPr>
            <w:tcW w:w="42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AF422B" w:rsidRPr="00013AC2" w:rsidRDefault="00AF422B" w:rsidP="007C4ED3">
            <w:pPr>
              <w:pStyle w:val="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F422B" w:rsidRDefault="007C4ED3" w:rsidP="007C4ED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Пирогово,</w:t>
            </w:r>
          </w:p>
          <w:p w:rsidR="007C4ED3" w:rsidRPr="00013AC2" w:rsidRDefault="007C4ED3" w:rsidP="007C4ED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ул.Красный флот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F422B" w:rsidRPr="00013AC2" w:rsidRDefault="007C4ED3" w:rsidP="007C4ED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Торговая площадка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F422B" w:rsidRPr="00013AC2" w:rsidRDefault="007C4ED3" w:rsidP="007C4ED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F422B" w:rsidRPr="00013AC2" w:rsidRDefault="00AF422B" w:rsidP="007C4ED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AC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7C4ED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F422B" w:rsidRPr="00013AC2" w:rsidRDefault="00AF422B" w:rsidP="007C4ED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013AC2">
              <w:rPr>
                <w:rFonts w:ascii="Times New Roman" w:hAnsi="Times New Roman"/>
                <w:sz w:val="24"/>
                <w:szCs w:val="24"/>
              </w:rPr>
              <w:t>Кругло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13AC2">
              <w:rPr>
                <w:rFonts w:ascii="Times New Roman" w:hAnsi="Times New Roman"/>
                <w:sz w:val="24"/>
                <w:szCs w:val="24"/>
              </w:rPr>
              <w:t>годично</w:t>
            </w:r>
          </w:p>
        </w:tc>
        <w:tc>
          <w:tcPr>
            <w:tcW w:w="169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F422B" w:rsidRPr="00013AC2" w:rsidRDefault="00AF422B" w:rsidP="007C4ED3">
            <w:r>
              <w:t>Смешанные товары</w:t>
            </w: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</w:tcPr>
          <w:p w:rsidR="00AF422B" w:rsidRPr="00013AC2" w:rsidRDefault="00AF422B" w:rsidP="007C4ED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013AC2">
              <w:rPr>
                <w:rFonts w:ascii="Times New Roman" w:hAnsi="Times New Roman"/>
                <w:sz w:val="24"/>
                <w:szCs w:val="24"/>
              </w:rPr>
              <w:t>МСБ</w:t>
            </w:r>
          </w:p>
        </w:tc>
      </w:tr>
      <w:tr w:rsidR="007C4ED3" w:rsidRPr="00013AC2" w:rsidTr="007C4ED3"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422B" w:rsidRDefault="00AF422B" w:rsidP="007C4ED3">
            <w:pPr>
              <w:pStyle w:val="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7C4ED3" w:rsidRPr="00013AC2" w:rsidRDefault="007C4ED3" w:rsidP="007C4ED3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F422B" w:rsidRDefault="007C4ED3" w:rsidP="007C4ED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х.Морозовка,</w:t>
            </w:r>
          </w:p>
          <w:p w:rsidR="007C4ED3" w:rsidRPr="00013AC2" w:rsidRDefault="007C4ED3" w:rsidP="007C4ED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ул.Ленина</w:t>
            </w:r>
          </w:p>
        </w:tc>
        <w:tc>
          <w:tcPr>
            <w:tcW w:w="1133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F422B" w:rsidRPr="00013AC2" w:rsidRDefault="007C4ED3" w:rsidP="007C4ED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Торговая площадка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F422B" w:rsidRPr="00013AC2" w:rsidRDefault="007C4ED3" w:rsidP="007C4ED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F422B" w:rsidRPr="00013AC2" w:rsidRDefault="007C4ED3" w:rsidP="007C4ED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422B" w:rsidRPr="00013AC2" w:rsidRDefault="00AF422B" w:rsidP="007C4ED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013AC2">
              <w:rPr>
                <w:rFonts w:ascii="Times New Roman" w:hAnsi="Times New Roman"/>
                <w:sz w:val="24"/>
                <w:szCs w:val="24"/>
              </w:rPr>
              <w:t>Кругло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13AC2">
              <w:rPr>
                <w:rFonts w:ascii="Times New Roman" w:hAnsi="Times New Roman"/>
                <w:sz w:val="24"/>
                <w:szCs w:val="24"/>
              </w:rPr>
              <w:t>годично</w:t>
            </w:r>
          </w:p>
        </w:tc>
        <w:tc>
          <w:tcPr>
            <w:tcW w:w="1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422B" w:rsidRPr="00013AC2" w:rsidRDefault="00AF422B" w:rsidP="007C4ED3">
            <w:r>
              <w:t>Смешанные товары</w:t>
            </w: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F422B" w:rsidRDefault="00AF422B" w:rsidP="007C4ED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013AC2">
              <w:rPr>
                <w:rFonts w:ascii="Times New Roman" w:hAnsi="Times New Roman"/>
                <w:sz w:val="24"/>
                <w:szCs w:val="24"/>
              </w:rPr>
              <w:t>МСБ</w:t>
            </w:r>
          </w:p>
          <w:p w:rsidR="007C4ED3" w:rsidRPr="00013AC2" w:rsidRDefault="007C4ED3" w:rsidP="007C4ED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4ED3" w:rsidRPr="00013AC2" w:rsidTr="007C4ED3"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7C4ED3" w:rsidRDefault="007C4ED3" w:rsidP="007C4ED3">
            <w:pPr>
              <w:pStyle w:val="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</w:tcPr>
          <w:p w:rsidR="007C4ED3" w:rsidRDefault="007C4ED3" w:rsidP="007C4ED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х.Россоховатое,</w:t>
            </w:r>
          </w:p>
          <w:p w:rsidR="007C4ED3" w:rsidRDefault="007C4ED3" w:rsidP="007C4ED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ул.Ясная Поляна</w:t>
            </w:r>
          </w:p>
        </w:tc>
        <w:tc>
          <w:tcPr>
            <w:tcW w:w="1133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C4ED3" w:rsidRPr="00013AC2" w:rsidRDefault="007C4ED3" w:rsidP="007C4ED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Торговая площадка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7C4ED3" w:rsidRDefault="007C4ED3" w:rsidP="007C4ED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7C4ED3" w:rsidRPr="00013AC2" w:rsidRDefault="007C4ED3" w:rsidP="007C4ED3">
            <w:pPr>
              <w:pStyle w:val="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4ED3" w:rsidRPr="00013AC2" w:rsidRDefault="007C4ED3" w:rsidP="007C4ED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013AC2">
              <w:rPr>
                <w:rFonts w:ascii="Times New Roman" w:hAnsi="Times New Roman"/>
                <w:sz w:val="24"/>
                <w:szCs w:val="24"/>
              </w:rPr>
              <w:t>Кругло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13AC2">
              <w:rPr>
                <w:rFonts w:ascii="Times New Roman" w:hAnsi="Times New Roman"/>
                <w:sz w:val="24"/>
                <w:szCs w:val="24"/>
              </w:rPr>
              <w:t>годично</w:t>
            </w:r>
          </w:p>
        </w:tc>
        <w:tc>
          <w:tcPr>
            <w:tcW w:w="1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4ED3" w:rsidRDefault="007C4ED3" w:rsidP="007C4ED3">
            <w:r>
              <w:t>Смешанные товары</w:t>
            </w: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7C4ED3" w:rsidRDefault="007C4ED3" w:rsidP="007C4ED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013AC2">
              <w:rPr>
                <w:rFonts w:ascii="Times New Roman" w:hAnsi="Times New Roman"/>
                <w:sz w:val="24"/>
                <w:szCs w:val="24"/>
              </w:rPr>
              <w:t>МСБ</w:t>
            </w:r>
          </w:p>
          <w:p w:rsidR="007C4ED3" w:rsidRPr="00013AC2" w:rsidRDefault="007C4ED3" w:rsidP="007C4ED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B0CFC" w:rsidRDefault="005B0CFC">
      <w:pPr>
        <w:pStyle w:val="1"/>
        <w:rPr>
          <w:rFonts w:ascii="Times New Roman" w:hAnsi="Times New Roman"/>
          <w:sz w:val="24"/>
          <w:szCs w:val="24"/>
        </w:rPr>
      </w:pPr>
    </w:p>
    <w:p w:rsidR="005B0CFC" w:rsidRDefault="005B0CFC">
      <w:pPr>
        <w:pStyle w:val="1"/>
        <w:rPr>
          <w:rFonts w:ascii="Times New Roman" w:hAnsi="Times New Roman"/>
          <w:sz w:val="24"/>
          <w:szCs w:val="24"/>
        </w:rPr>
      </w:pPr>
    </w:p>
    <w:p w:rsidR="005B0CFC" w:rsidRDefault="005B0CFC">
      <w:pPr>
        <w:pStyle w:val="1"/>
        <w:rPr>
          <w:rFonts w:ascii="Times New Roman" w:hAnsi="Times New Roman"/>
          <w:sz w:val="24"/>
          <w:szCs w:val="24"/>
        </w:rPr>
      </w:pPr>
    </w:p>
    <w:p w:rsidR="005B0CFC" w:rsidRDefault="005B0CFC">
      <w:pPr>
        <w:pStyle w:val="1"/>
        <w:rPr>
          <w:rFonts w:ascii="Times New Roman" w:hAnsi="Times New Roman"/>
          <w:sz w:val="24"/>
          <w:szCs w:val="24"/>
        </w:rPr>
      </w:pPr>
    </w:p>
    <w:p w:rsidR="005B0CFC" w:rsidRDefault="005B0CFC">
      <w:pPr>
        <w:pStyle w:val="1"/>
        <w:rPr>
          <w:rFonts w:ascii="Times New Roman" w:hAnsi="Times New Roman"/>
          <w:sz w:val="24"/>
          <w:szCs w:val="24"/>
        </w:rPr>
      </w:pPr>
    </w:p>
    <w:p w:rsidR="005B0CFC" w:rsidRDefault="005B0CFC">
      <w:pPr>
        <w:pStyle w:val="1"/>
        <w:rPr>
          <w:rFonts w:ascii="Times New Roman" w:hAnsi="Times New Roman"/>
          <w:sz w:val="24"/>
          <w:szCs w:val="24"/>
        </w:rPr>
      </w:pPr>
    </w:p>
    <w:p w:rsidR="007767B1" w:rsidRDefault="007767B1">
      <w:pPr>
        <w:pStyle w:val="1"/>
        <w:rPr>
          <w:rFonts w:ascii="Times New Roman" w:hAnsi="Times New Roman"/>
          <w:sz w:val="24"/>
          <w:szCs w:val="24"/>
        </w:rPr>
      </w:pPr>
    </w:p>
    <w:p w:rsidR="007767B1" w:rsidRDefault="007767B1">
      <w:pPr>
        <w:pStyle w:val="1"/>
        <w:rPr>
          <w:rFonts w:ascii="Times New Roman" w:hAnsi="Times New Roman"/>
          <w:sz w:val="24"/>
          <w:szCs w:val="24"/>
        </w:rPr>
      </w:pPr>
    </w:p>
    <w:p w:rsidR="007767B1" w:rsidRDefault="007767B1">
      <w:pPr>
        <w:pStyle w:val="1"/>
        <w:rPr>
          <w:rFonts w:ascii="Times New Roman" w:hAnsi="Times New Roman"/>
          <w:sz w:val="24"/>
          <w:szCs w:val="24"/>
        </w:rPr>
      </w:pPr>
    </w:p>
    <w:p w:rsidR="007767B1" w:rsidRDefault="007767B1">
      <w:pPr>
        <w:pStyle w:val="1"/>
        <w:rPr>
          <w:rFonts w:ascii="Times New Roman" w:hAnsi="Times New Roman"/>
          <w:sz w:val="24"/>
          <w:szCs w:val="24"/>
        </w:rPr>
      </w:pPr>
    </w:p>
    <w:p w:rsidR="007767B1" w:rsidRDefault="007767B1">
      <w:pPr>
        <w:pStyle w:val="1"/>
        <w:rPr>
          <w:rFonts w:ascii="Times New Roman" w:hAnsi="Times New Roman"/>
          <w:sz w:val="24"/>
          <w:szCs w:val="24"/>
        </w:rPr>
      </w:pPr>
    </w:p>
    <w:p w:rsidR="007767B1" w:rsidRDefault="007767B1">
      <w:pPr>
        <w:pStyle w:val="1"/>
        <w:rPr>
          <w:rFonts w:ascii="Times New Roman" w:hAnsi="Times New Roman"/>
          <w:sz w:val="24"/>
          <w:szCs w:val="24"/>
        </w:rPr>
      </w:pPr>
    </w:p>
    <w:p w:rsidR="007767B1" w:rsidRDefault="007767B1">
      <w:pPr>
        <w:pStyle w:val="1"/>
        <w:rPr>
          <w:rFonts w:ascii="Times New Roman" w:hAnsi="Times New Roman"/>
          <w:sz w:val="24"/>
          <w:szCs w:val="24"/>
        </w:rPr>
      </w:pPr>
    </w:p>
    <w:p w:rsidR="007767B1" w:rsidRDefault="007767B1">
      <w:pPr>
        <w:pStyle w:val="1"/>
        <w:rPr>
          <w:rFonts w:ascii="Times New Roman" w:hAnsi="Times New Roman"/>
          <w:sz w:val="24"/>
          <w:szCs w:val="24"/>
        </w:rPr>
      </w:pPr>
    </w:p>
    <w:p w:rsidR="007767B1" w:rsidRDefault="007767B1">
      <w:pPr>
        <w:pStyle w:val="1"/>
        <w:rPr>
          <w:rFonts w:ascii="Times New Roman" w:hAnsi="Times New Roman"/>
          <w:sz w:val="24"/>
          <w:szCs w:val="24"/>
        </w:rPr>
      </w:pPr>
    </w:p>
    <w:p w:rsidR="007767B1" w:rsidRDefault="007767B1">
      <w:pPr>
        <w:pStyle w:val="1"/>
        <w:rPr>
          <w:rFonts w:ascii="Times New Roman" w:hAnsi="Times New Roman"/>
          <w:sz w:val="24"/>
          <w:szCs w:val="24"/>
        </w:rPr>
      </w:pPr>
    </w:p>
    <w:p w:rsidR="00691407" w:rsidRDefault="00691407">
      <w:pPr>
        <w:pStyle w:val="1"/>
        <w:rPr>
          <w:rFonts w:ascii="Times New Roman" w:hAnsi="Times New Roman"/>
          <w:sz w:val="24"/>
          <w:szCs w:val="24"/>
        </w:rPr>
      </w:pPr>
    </w:p>
    <w:p w:rsidR="00AF422B" w:rsidRDefault="00AF422B" w:rsidP="00012FF1">
      <w:pPr>
        <w:spacing w:line="276" w:lineRule="auto"/>
        <w:jc w:val="right"/>
        <w:rPr>
          <w:rFonts w:ascii="Arial" w:eastAsiaTheme="minorEastAsia" w:hAnsi="Arial" w:cs="Arial"/>
          <w:sz w:val="16"/>
          <w:szCs w:val="16"/>
        </w:rPr>
      </w:pPr>
    </w:p>
    <w:p w:rsidR="00AF422B" w:rsidRDefault="00AF422B" w:rsidP="00012FF1">
      <w:pPr>
        <w:spacing w:line="276" w:lineRule="auto"/>
        <w:jc w:val="right"/>
        <w:rPr>
          <w:rFonts w:ascii="Arial" w:eastAsiaTheme="minorEastAsia" w:hAnsi="Arial" w:cs="Arial"/>
          <w:sz w:val="16"/>
          <w:szCs w:val="16"/>
        </w:rPr>
      </w:pPr>
    </w:p>
    <w:p w:rsidR="00AF422B" w:rsidRDefault="00AF422B" w:rsidP="00012FF1">
      <w:pPr>
        <w:spacing w:line="276" w:lineRule="auto"/>
        <w:jc w:val="right"/>
        <w:rPr>
          <w:rFonts w:ascii="Arial" w:eastAsiaTheme="minorEastAsia" w:hAnsi="Arial" w:cs="Arial"/>
          <w:sz w:val="16"/>
          <w:szCs w:val="16"/>
        </w:rPr>
      </w:pPr>
    </w:p>
    <w:p w:rsidR="00AF422B" w:rsidRDefault="00AF422B" w:rsidP="00012FF1">
      <w:pPr>
        <w:spacing w:line="276" w:lineRule="auto"/>
        <w:jc w:val="right"/>
        <w:rPr>
          <w:rFonts w:ascii="Arial" w:eastAsiaTheme="minorEastAsia" w:hAnsi="Arial" w:cs="Arial"/>
          <w:sz w:val="16"/>
          <w:szCs w:val="16"/>
        </w:rPr>
      </w:pPr>
    </w:p>
    <w:p w:rsidR="00AF422B" w:rsidRDefault="00AF422B" w:rsidP="007C4ED3">
      <w:pPr>
        <w:spacing w:line="276" w:lineRule="auto"/>
        <w:rPr>
          <w:rFonts w:ascii="Arial" w:eastAsiaTheme="minorEastAsia" w:hAnsi="Arial" w:cs="Arial"/>
          <w:sz w:val="16"/>
          <w:szCs w:val="16"/>
        </w:rPr>
      </w:pPr>
    </w:p>
    <w:p w:rsidR="00AF422B" w:rsidRDefault="00AF422B" w:rsidP="00012FF1">
      <w:pPr>
        <w:spacing w:line="276" w:lineRule="auto"/>
        <w:jc w:val="right"/>
        <w:rPr>
          <w:rFonts w:ascii="Arial" w:eastAsiaTheme="minorEastAsia" w:hAnsi="Arial" w:cs="Arial"/>
          <w:sz w:val="16"/>
          <w:szCs w:val="16"/>
        </w:rPr>
      </w:pPr>
    </w:p>
    <w:p w:rsidR="00AF422B" w:rsidRDefault="00AF422B" w:rsidP="00012FF1">
      <w:pPr>
        <w:spacing w:line="276" w:lineRule="auto"/>
        <w:jc w:val="right"/>
        <w:rPr>
          <w:rFonts w:ascii="Arial" w:eastAsiaTheme="minorEastAsia" w:hAnsi="Arial" w:cs="Arial"/>
          <w:sz w:val="16"/>
          <w:szCs w:val="16"/>
        </w:rPr>
      </w:pPr>
    </w:p>
    <w:p w:rsidR="00AF422B" w:rsidRDefault="00AF422B" w:rsidP="00012FF1">
      <w:pPr>
        <w:spacing w:line="276" w:lineRule="auto"/>
        <w:jc w:val="right"/>
        <w:rPr>
          <w:rFonts w:ascii="Arial" w:eastAsiaTheme="minorEastAsia" w:hAnsi="Arial" w:cs="Arial"/>
          <w:sz w:val="16"/>
          <w:szCs w:val="16"/>
        </w:rPr>
      </w:pPr>
    </w:p>
    <w:p w:rsidR="00AF422B" w:rsidRDefault="00AF422B" w:rsidP="00012FF1">
      <w:pPr>
        <w:spacing w:line="276" w:lineRule="auto"/>
        <w:jc w:val="right"/>
        <w:rPr>
          <w:rFonts w:ascii="Arial" w:eastAsiaTheme="minorEastAsia" w:hAnsi="Arial" w:cs="Arial"/>
          <w:sz w:val="16"/>
          <w:szCs w:val="16"/>
        </w:rPr>
      </w:pPr>
    </w:p>
    <w:p w:rsidR="00012FF1" w:rsidRPr="00012FF1" w:rsidRDefault="00012FF1" w:rsidP="00012FF1">
      <w:pPr>
        <w:spacing w:line="276" w:lineRule="auto"/>
        <w:jc w:val="right"/>
        <w:rPr>
          <w:rFonts w:ascii="Arial" w:eastAsiaTheme="minorEastAsia" w:hAnsi="Arial" w:cs="Arial"/>
          <w:sz w:val="16"/>
          <w:szCs w:val="16"/>
        </w:rPr>
      </w:pPr>
      <w:r w:rsidRPr="00012FF1">
        <w:rPr>
          <w:rFonts w:ascii="Arial" w:eastAsiaTheme="minorEastAsia" w:hAnsi="Arial" w:cs="Arial"/>
          <w:sz w:val="16"/>
          <w:szCs w:val="16"/>
        </w:rPr>
        <w:lastRenderedPageBreak/>
        <w:t>Приложение № 2</w:t>
      </w:r>
    </w:p>
    <w:p w:rsidR="00012FF1" w:rsidRPr="00012FF1" w:rsidRDefault="00012FF1" w:rsidP="00012FF1">
      <w:pPr>
        <w:spacing w:line="276" w:lineRule="auto"/>
        <w:jc w:val="right"/>
        <w:rPr>
          <w:rFonts w:ascii="Arial" w:eastAsiaTheme="minorEastAsia" w:hAnsi="Arial" w:cs="Arial"/>
          <w:sz w:val="16"/>
          <w:szCs w:val="16"/>
        </w:rPr>
      </w:pPr>
      <w:r w:rsidRPr="00012FF1">
        <w:rPr>
          <w:rFonts w:ascii="Arial" w:eastAsiaTheme="minorEastAsia" w:hAnsi="Arial" w:cs="Arial"/>
          <w:sz w:val="16"/>
          <w:szCs w:val="16"/>
        </w:rPr>
        <w:t>к постановлению администрации</w:t>
      </w:r>
    </w:p>
    <w:p w:rsidR="00012FF1" w:rsidRPr="00012FF1" w:rsidRDefault="00012FF1" w:rsidP="00012FF1">
      <w:pPr>
        <w:spacing w:line="276" w:lineRule="auto"/>
        <w:jc w:val="right"/>
        <w:rPr>
          <w:rFonts w:ascii="Arial" w:eastAsiaTheme="minorEastAsia" w:hAnsi="Arial" w:cs="Arial"/>
          <w:sz w:val="16"/>
          <w:szCs w:val="16"/>
        </w:rPr>
      </w:pPr>
      <w:r w:rsidRPr="00012FF1">
        <w:rPr>
          <w:rFonts w:ascii="Arial" w:eastAsiaTheme="minorEastAsia" w:hAnsi="Arial" w:cs="Arial"/>
          <w:sz w:val="16"/>
          <w:szCs w:val="16"/>
        </w:rPr>
        <w:t>Семеновского сельского поселения</w:t>
      </w:r>
    </w:p>
    <w:p w:rsidR="00012FF1" w:rsidRPr="00012FF1" w:rsidRDefault="00012FF1" w:rsidP="00012FF1">
      <w:pPr>
        <w:spacing w:line="276" w:lineRule="auto"/>
        <w:jc w:val="right"/>
        <w:rPr>
          <w:rFonts w:ascii="Arial" w:eastAsiaTheme="minorEastAsia" w:hAnsi="Arial" w:cs="Arial"/>
          <w:sz w:val="16"/>
          <w:szCs w:val="16"/>
        </w:rPr>
      </w:pPr>
      <w:r w:rsidRPr="00012FF1">
        <w:rPr>
          <w:rFonts w:ascii="Arial" w:eastAsiaTheme="minorEastAsia" w:hAnsi="Arial" w:cs="Arial"/>
          <w:sz w:val="16"/>
          <w:szCs w:val="16"/>
        </w:rPr>
        <w:t>№</w:t>
      </w:r>
      <w:r w:rsidR="0047513D">
        <w:rPr>
          <w:rFonts w:ascii="Arial" w:eastAsiaTheme="minorEastAsia" w:hAnsi="Arial" w:cs="Arial"/>
          <w:sz w:val="16"/>
          <w:szCs w:val="16"/>
        </w:rPr>
        <w:t xml:space="preserve"> 7 </w:t>
      </w:r>
      <w:r w:rsidRPr="00012FF1">
        <w:rPr>
          <w:rFonts w:ascii="Arial" w:eastAsiaTheme="minorEastAsia" w:hAnsi="Arial" w:cs="Arial"/>
          <w:sz w:val="16"/>
          <w:szCs w:val="16"/>
        </w:rPr>
        <w:t>от</w:t>
      </w:r>
      <w:r w:rsidR="0047513D">
        <w:rPr>
          <w:rFonts w:ascii="Arial" w:eastAsiaTheme="minorEastAsia" w:hAnsi="Arial" w:cs="Arial"/>
          <w:sz w:val="16"/>
          <w:szCs w:val="16"/>
        </w:rPr>
        <w:t xml:space="preserve"> 01.03 </w:t>
      </w:r>
      <w:r w:rsidRPr="00012FF1">
        <w:rPr>
          <w:rFonts w:ascii="Arial" w:eastAsiaTheme="minorEastAsia" w:hAnsi="Arial" w:cs="Arial"/>
          <w:sz w:val="16"/>
          <w:szCs w:val="16"/>
        </w:rPr>
        <w:t>2018 г.</w:t>
      </w:r>
    </w:p>
    <w:p w:rsidR="00012FF1" w:rsidRPr="00012FF1" w:rsidRDefault="00012FF1" w:rsidP="00012FF1">
      <w:pPr>
        <w:spacing w:line="276" w:lineRule="auto"/>
        <w:jc w:val="right"/>
        <w:rPr>
          <w:rFonts w:ascii="Arial" w:eastAsiaTheme="minorEastAsia" w:hAnsi="Arial" w:cs="Arial"/>
          <w:sz w:val="20"/>
          <w:szCs w:val="20"/>
        </w:rPr>
      </w:pPr>
    </w:p>
    <w:p w:rsidR="00012FF1" w:rsidRPr="00012FF1" w:rsidRDefault="00012FF1" w:rsidP="00012FF1">
      <w:pPr>
        <w:tabs>
          <w:tab w:val="left" w:pos="3000"/>
        </w:tabs>
        <w:spacing w:line="276" w:lineRule="auto"/>
        <w:jc w:val="center"/>
        <w:rPr>
          <w:rFonts w:ascii="Arial" w:eastAsiaTheme="minorEastAsia" w:hAnsi="Arial" w:cs="Arial"/>
          <w:b/>
          <w:sz w:val="16"/>
          <w:szCs w:val="16"/>
        </w:rPr>
      </w:pPr>
      <w:r w:rsidRPr="00012FF1">
        <w:rPr>
          <w:rFonts w:ascii="Arial" w:eastAsiaTheme="minorEastAsia" w:hAnsi="Arial" w:cs="Arial"/>
          <w:b/>
          <w:sz w:val="16"/>
          <w:szCs w:val="16"/>
        </w:rPr>
        <w:t>СХЕМА РАЗМЕЩЕНИЯ НЕСТАЦИОНАРНЫХ ТОРГОВЫХ ОБЪЕКТОВ НА ТЕРРИТОРИИ СЕМЕНОВСКОГО СЕЛЬСКОГО ПОСЕЛЕНИЯ КАЛАЧЕЕВСКОГО МУНИЦИПАЛЬНОГО</w:t>
      </w:r>
      <w:r w:rsidRPr="00012FF1">
        <w:rPr>
          <w:rFonts w:ascii="Arial" w:eastAsiaTheme="minorEastAsia" w:hAnsi="Arial" w:cs="Arial"/>
          <w:b/>
          <w:sz w:val="20"/>
          <w:szCs w:val="20"/>
        </w:rPr>
        <w:t xml:space="preserve"> </w:t>
      </w:r>
      <w:r w:rsidRPr="00012FF1">
        <w:rPr>
          <w:rFonts w:ascii="Arial" w:eastAsiaTheme="minorEastAsia" w:hAnsi="Arial" w:cs="Arial"/>
          <w:b/>
          <w:sz w:val="16"/>
          <w:szCs w:val="16"/>
        </w:rPr>
        <w:t>РАЙОНА</w:t>
      </w:r>
    </w:p>
    <w:p w:rsidR="00012FF1" w:rsidRPr="00012FF1" w:rsidRDefault="00012FF1" w:rsidP="00012FF1">
      <w:pPr>
        <w:tabs>
          <w:tab w:val="left" w:pos="3000"/>
        </w:tabs>
        <w:spacing w:line="276" w:lineRule="auto"/>
        <w:jc w:val="center"/>
        <w:rPr>
          <w:rFonts w:ascii="Arial" w:eastAsiaTheme="minorEastAsia" w:hAnsi="Arial" w:cs="Arial"/>
          <w:b/>
          <w:sz w:val="16"/>
          <w:szCs w:val="16"/>
        </w:rPr>
      </w:pPr>
      <w:r w:rsidRPr="00012FF1">
        <w:rPr>
          <w:rFonts w:ascii="Arial" w:eastAsiaTheme="minorEastAsia" w:hAnsi="Arial" w:cs="Arial"/>
          <w:b/>
          <w:sz w:val="16"/>
          <w:szCs w:val="16"/>
        </w:rPr>
        <w:t>ГРАФИЧЕСКАЯ ЧАСТЬ</w:t>
      </w:r>
    </w:p>
    <w:p w:rsidR="00012FF1" w:rsidRPr="00012FF1" w:rsidRDefault="00012FF1" w:rsidP="00012FF1">
      <w:pPr>
        <w:tabs>
          <w:tab w:val="left" w:pos="3000"/>
        </w:tabs>
        <w:spacing w:line="276" w:lineRule="auto"/>
        <w:jc w:val="center"/>
        <w:rPr>
          <w:rFonts w:ascii="Arial" w:eastAsiaTheme="minorEastAsia" w:hAnsi="Arial" w:cs="Arial"/>
          <w:b/>
          <w:sz w:val="16"/>
          <w:szCs w:val="16"/>
        </w:rPr>
      </w:pPr>
    </w:p>
    <w:p w:rsidR="00012FF1" w:rsidRPr="00012FF1" w:rsidRDefault="00012FF1" w:rsidP="00012FF1">
      <w:pPr>
        <w:tabs>
          <w:tab w:val="left" w:pos="3000"/>
        </w:tabs>
        <w:spacing w:line="276" w:lineRule="auto"/>
        <w:jc w:val="center"/>
        <w:rPr>
          <w:rFonts w:ascii="Arial" w:eastAsiaTheme="minorEastAsia" w:hAnsi="Arial" w:cs="Arial"/>
          <w:b/>
          <w:sz w:val="16"/>
          <w:szCs w:val="16"/>
        </w:rPr>
      </w:pPr>
    </w:p>
    <w:p w:rsidR="00012FF1" w:rsidRPr="00012FF1" w:rsidRDefault="00012FF1" w:rsidP="00012FF1">
      <w:pPr>
        <w:tabs>
          <w:tab w:val="left" w:pos="3000"/>
        </w:tabs>
        <w:spacing w:line="276" w:lineRule="auto"/>
        <w:jc w:val="center"/>
        <w:rPr>
          <w:rFonts w:ascii="Arial" w:eastAsiaTheme="minorEastAsia" w:hAnsi="Arial" w:cs="Arial"/>
          <w:b/>
          <w:sz w:val="16"/>
          <w:szCs w:val="16"/>
        </w:rPr>
      </w:pPr>
    </w:p>
    <w:p w:rsidR="00012FF1" w:rsidRPr="00012FF1" w:rsidRDefault="00012FF1" w:rsidP="00012FF1">
      <w:pPr>
        <w:tabs>
          <w:tab w:val="left" w:pos="3000"/>
        </w:tabs>
        <w:spacing w:line="276" w:lineRule="auto"/>
        <w:jc w:val="right"/>
        <w:rPr>
          <w:rFonts w:ascii="Arial" w:eastAsiaTheme="minorEastAsia" w:hAnsi="Arial" w:cs="Arial"/>
          <w:b/>
          <w:sz w:val="16"/>
          <w:szCs w:val="16"/>
        </w:rPr>
      </w:pPr>
      <w:r w:rsidRPr="00012FF1">
        <w:rPr>
          <w:rFonts w:ascii="Arial" w:eastAsiaTheme="minorEastAsia" w:hAnsi="Arial" w:cs="Arial"/>
          <w:sz w:val="16"/>
          <w:szCs w:val="16"/>
        </w:rPr>
        <w:t>У</w:t>
      </w:r>
      <w:r w:rsidRPr="00012FF1">
        <w:rPr>
          <w:rFonts w:ascii="Arial" w:eastAsiaTheme="minorEastAsia" w:hAnsi="Arial" w:cs="Arial"/>
          <w:b/>
          <w:sz w:val="16"/>
          <w:szCs w:val="16"/>
        </w:rPr>
        <w:t>словные обозначения:</w:t>
      </w:r>
    </w:p>
    <w:p w:rsidR="00012FF1" w:rsidRPr="00012FF1" w:rsidRDefault="00012FF1" w:rsidP="00012FF1">
      <w:pPr>
        <w:tabs>
          <w:tab w:val="left" w:pos="6990"/>
        </w:tabs>
        <w:spacing w:line="276" w:lineRule="auto"/>
        <w:jc w:val="right"/>
        <w:rPr>
          <w:rFonts w:ascii="Arial" w:eastAsiaTheme="minorEastAsia" w:hAnsi="Arial" w:cs="Arial"/>
          <w:sz w:val="16"/>
          <w:szCs w:val="16"/>
        </w:rPr>
      </w:pPr>
      <w:r w:rsidRPr="00012FF1">
        <w:rPr>
          <w:rFonts w:ascii="Arial" w:eastAsiaTheme="minorEastAsia" w:hAnsi="Arial" w:cs="Arial"/>
          <w:sz w:val="16"/>
          <w:szCs w:val="16"/>
        </w:rPr>
        <w:t xml:space="preserve">Существующие </w:t>
      </w:r>
    </w:p>
    <w:p w:rsidR="00012FF1" w:rsidRPr="00012FF1" w:rsidRDefault="00012FF1" w:rsidP="00012FF1">
      <w:pPr>
        <w:tabs>
          <w:tab w:val="left" w:pos="6990"/>
        </w:tabs>
        <w:spacing w:line="276" w:lineRule="auto"/>
        <w:jc w:val="right"/>
        <w:rPr>
          <w:rFonts w:ascii="Arial" w:eastAsiaTheme="minorEastAsia" w:hAnsi="Arial" w:cs="Arial"/>
          <w:sz w:val="16"/>
          <w:szCs w:val="16"/>
        </w:rPr>
      </w:pPr>
      <w:r w:rsidRPr="00012FF1">
        <w:rPr>
          <w:rFonts w:ascii="Arial" w:eastAsiaTheme="minorEastAsia" w:hAnsi="Arial" w:cs="Arial"/>
          <w:sz w:val="16"/>
          <w:szCs w:val="16"/>
        </w:rPr>
        <w:t xml:space="preserve">нестационарные </w:t>
      </w:r>
    </w:p>
    <w:p w:rsidR="00012FF1" w:rsidRPr="00012FF1" w:rsidRDefault="00012FF1" w:rsidP="00012FF1">
      <w:pPr>
        <w:tabs>
          <w:tab w:val="left" w:pos="6990"/>
        </w:tabs>
        <w:spacing w:line="276" w:lineRule="auto"/>
        <w:jc w:val="right"/>
        <w:rPr>
          <w:rFonts w:ascii="Arial" w:eastAsiaTheme="minorEastAsia" w:hAnsi="Arial" w:cs="Arial"/>
          <w:sz w:val="16"/>
          <w:szCs w:val="16"/>
        </w:rPr>
      </w:pPr>
      <w:r w:rsidRPr="00012FF1">
        <w:rPr>
          <w:rFonts w:ascii="Arial" w:eastAsiaTheme="minorEastAsia" w:hAnsi="Arial" w:cs="Arial"/>
          <w:sz w:val="16"/>
          <w:szCs w:val="16"/>
        </w:rPr>
        <w:t>торговые объекты</w:t>
      </w:r>
    </w:p>
    <w:p w:rsidR="00012FF1" w:rsidRPr="00012FF1" w:rsidRDefault="00012FF1" w:rsidP="00012FF1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12FF1">
        <w:rPr>
          <w:rFonts w:eastAsiaTheme="minorEastAsia" w:cstheme="minorBidi"/>
          <w:noProof/>
          <w:sz w:val="22"/>
          <w:szCs w:val="22"/>
        </w:rPr>
        <w:drawing>
          <wp:inline distT="0" distB="0" distL="0" distR="0">
            <wp:extent cx="5086350" cy="44953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996" cy="449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FF1" w:rsidRPr="00012FF1" w:rsidRDefault="00012FF1" w:rsidP="00012FF1">
      <w:pPr>
        <w:rPr>
          <w:rFonts w:ascii="Arial" w:eastAsiaTheme="minorEastAsia" w:hAnsi="Arial" w:cs="Arial"/>
          <w:b/>
          <w:sz w:val="20"/>
          <w:szCs w:val="20"/>
        </w:rPr>
      </w:pPr>
      <w:r w:rsidRPr="00012FF1">
        <w:rPr>
          <w:rFonts w:ascii="Arial" w:eastAsiaTheme="minorEastAsia" w:hAnsi="Arial" w:cs="Arial"/>
          <w:b/>
          <w:sz w:val="20"/>
          <w:szCs w:val="20"/>
        </w:rPr>
        <w:t>Согласовано:</w:t>
      </w:r>
    </w:p>
    <w:p w:rsidR="00012FF1" w:rsidRPr="00012FF1" w:rsidRDefault="00012FF1" w:rsidP="00012FF1">
      <w:pPr>
        <w:rPr>
          <w:rFonts w:ascii="Arial" w:eastAsiaTheme="minorEastAsia" w:hAnsi="Arial" w:cs="Arial"/>
          <w:b/>
          <w:sz w:val="20"/>
          <w:szCs w:val="20"/>
        </w:rPr>
      </w:pPr>
    </w:p>
    <w:p w:rsidR="00012FF1" w:rsidRPr="00012FF1" w:rsidRDefault="00012FF1" w:rsidP="00012FF1">
      <w:pPr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Начальник отдела экономики </w:t>
      </w:r>
    </w:p>
    <w:p w:rsidR="00012FF1" w:rsidRPr="00012FF1" w:rsidRDefault="00012FF1" w:rsidP="00012FF1">
      <w:pPr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и инвестиций администрации </w:t>
      </w:r>
    </w:p>
    <w:p w:rsidR="00012FF1" w:rsidRPr="00012FF1" w:rsidRDefault="00012FF1" w:rsidP="00012FF1">
      <w:pPr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>Калачеевского муниципального района</w:t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  <w:t>Н.Н.Сапрыкина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Руководитель отдела по 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управлению муниципальным 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>имуществом и земельным отношениям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>Калачеевского муниципального района</w:t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  <w:t>А.М.Ярцев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Начальник отдела главного 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архитектора администрации 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>Калачеевского муниципального района</w:t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  <w:t>Л.А.Зайко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Главный врач филиала ФБУЗ «Центр 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гигиены и эпидемиологии Воронежской 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области в Калачеевском, Воробьевском и 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>Петропавловском районах</w:t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  <w:t>А.С.Саратовский</w:t>
      </w:r>
    </w:p>
    <w:p w:rsidR="0047513D" w:rsidRDefault="0047513D" w:rsidP="00012FF1">
      <w:pPr>
        <w:spacing w:line="276" w:lineRule="auto"/>
        <w:jc w:val="right"/>
        <w:rPr>
          <w:rFonts w:ascii="Arial" w:eastAsiaTheme="minorEastAsia" w:hAnsi="Arial" w:cs="Arial"/>
          <w:sz w:val="16"/>
          <w:szCs w:val="16"/>
        </w:rPr>
      </w:pPr>
    </w:p>
    <w:p w:rsidR="007C4ED3" w:rsidRDefault="007C4ED3" w:rsidP="00012FF1">
      <w:pPr>
        <w:spacing w:line="276" w:lineRule="auto"/>
        <w:jc w:val="right"/>
        <w:rPr>
          <w:rFonts w:ascii="Arial" w:eastAsiaTheme="minorEastAsia" w:hAnsi="Arial" w:cs="Arial"/>
          <w:sz w:val="16"/>
          <w:szCs w:val="16"/>
        </w:rPr>
      </w:pPr>
    </w:p>
    <w:p w:rsidR="00012FF1" w:rsidRPr="00012FF1" w:rsidRDefault="00012FF1" w:rsidP="00012FF1">
      <w:pPr>
        <w:spacing w:line="276" w:lineRule="auto"/>
        <w:jc w:val="right"/>
        <w:rPr>
          <w:rFonts w:ascii="Arial" w:eastAsiaTheme="minorEastAsia" w:hAnsi="Arial" w:cs="Arial"/>
          <w:sz w:val="16"/>
          <w:szCs w:val="16"/>
        </w:rPr>
      </w:pPr>
      <w:r w:rsidRPr="00012FF1">
        <w:rPr>
          <w:rFonts w:ascii="Arial" w:eastAsiaTheme="minorEastAsia" w:hAnsi="Arial" w:cs="Arial"/>
          <w:sz w:val="16"/>
          <w:szCs w:val="16"/>
        </w:rPr>
        <w:lastRenderedPageBreak/>
        <w:t xml:space="preserve">Приложение № </w:t>
      </w:r>
      <w:r w:rsidR="00500965">
        <w:rPr>
          <w:rFonts w:ascii="Arial" w:eastAsiaTheme="minorEastAsia" w:hAnsi="Arial" w:cs="Arial"/>
          <w:sz w:val="16"/>
          <w:szCs w:val="16"/>
        </w:rPr>
        <w:t>3</w:t>
      </w:r>
    </w:p>
    <w:p w:rsidR="00012FF1" w:rsidRPr="00012FF1" w:rsidRDefault="00012FF1" w:rsidP="00012FF1">
      <w:pPr>
        <w:spacing w:line="276" w:lineRule="auto"/>
        <w:jc w:val="right"/>
        <w:rPr>
          <w:rFonts w:ascii="Arial" w:eastAsiaTheme="minorEastAsia" w:hAnsi="Arial" w:cs="Arial"/>
          <w:sz w:val="16"/>
          <w:szCs w:val="16"/>
        </w:rPr>
      </w:pPr>
      <w:r w:rsidRPr="00012FF1">
        <w:rPr>
          <w:rFonts w:ascii="Arial" w:eastAsiaTheme="minorEastAsia" w:hAnsi="Arial" w:cs="Arial"/>
          <w:sz w:val="16"/>
          <w:szCs w:val="16"/>
        </w:rPr>
        <w:t>к постановлению администрации</w:t>
      </w:r>
    </w:p>
    <w:p w:rsidR="00012FF1" w:rsidRPr="00012FF1" w:rsidRDefault="00012FF1" w:rsidP="00012FF1">
      <w:pPr>
        <w:spacing w:line="276" w:lineRule="auto"/>
        <w:jc w:val="right"/>
        <w:rPr>
          <w:rFonts w:ascii="Arial" w:eastAsiaTheme="minorEastAsia" w:hAnsi="Arial" w:cs="Arial"/>
          <w:sz w:val="16"/>
          <w:szCs w:val="16"/>
        </w:rPr>
      </w:pPr>
      <w:r w:rsidRPr="00012FF1">
        <w:rPr>
          <w:rFonts w:ascii="Arial" w:eastAsiaTheme="minorEastAsia" w:hAnsi="Arial" w:cs="Arial"/>
          <w:sz w:val="16"/>
          <w:szCs w:val="16"/>
        </w:rPr>
        <w:t>Семеновского сельского поселения</w:t>
      </w:r>
    </w:p>
    <w:p w:rsidR="00012FF1" w:rsidRDefault="0047513D" w:rsidP="00012FF1">
      <w:pPr>
        <w:spacing w:line="276" w:lineRule="auto"/>
        <w:jc w:val="right"/>
        <w:rPr>
          <w:rFonts w:ascii="Arial" w:eastAsiaTheme="minorEastAsia" w:hAnsi="Arial" w:cs="Arial"/>
          <w:sz w:val="16"/>
          <w:szCs w:val="16"/>
        </w:rPr>
      </w:pPr>
      <w:r w:rsidRPr="00012FF1">
        <w:rPr>
          <w:rFonts w:ascii="Arial" w:eastAsiaTheme="minorEastAsia" w:hAnsi="Arial" w:cs="Arial"/>
          <w:sz w:val="16"/>
          <w:szCs w:val="16"/>
        </w:rPr>
        <w:t>№</w:t>
      </w:r>
      <w:r>
        <w:rPr>
          <w:rFonts w:ascii="Arial" w:eastAsiaTheme="minorEastAsia" w:hAnsi="Arial" w:cs="Arial"/>
          <w:sz w:val="16"/>
          <w:szCs w:val="16"/>
        </w:rPr>
        <w:t xml:space="preserve"> 7 </w:t>
      </w:r>
      <w:r w:rsidRPr="00012FF1">
        <w:rPr>
          <w:rFonts w:ascii="Arial" w:eastAsiaTheme="minorEastAsia" w:hAnsi="Arial" w:cs="Arial"/>
          <w:sz w:val="16"/>
          <w:szCs w:val="16"/>
        </w:rPr>
        <w:t>от</w:t>
      </w:r>
      <w:r>
        <w:rPr>
          <w:rFonts w:ascii="Arial" w:eastAsiaTheme="minorEastAsia" w:hAnsi="Arial" w:cs="Arial"/>
          <w:sz w:val="16"/>
          <w:szCs w:val="16"/>
        </w:rPr>
        <w:t xml:space="preserve"> 01.03 </w:t>
      </w:r>
      <w:r w:rsidRPr="00012FF1">
        <w:rPr>
          <w:rFonts w:ascii="Arial" w:eastAsiaTheme="minorEastAsia" w:hAnsi="Arial" w:cs="Arial"/>
          <w:sz w:val="16"/>
          <w:szCs w:val="16"/>
        </w:rPr>
        <w:t>2018 г</w:t>
      </w:r>
    </w:p>
    <w:p w:rsidR="0047513D" w:rsidRPr="00012FF1" w:rsidRDefault="0047513D" w:rsidP="00012FF1">
      <w:pPr>
        <w:spacing w:line="276" w:lineRule="auto"/>
        <w:jc w:val="right"/>
        <w:rPr>
          <w:rFonts w:ascii="Arial" w:eastAsiaTheme="minorEastAsia" w:hAnsi="Arial" w:cs="Arial"/>
          <w:sz w:val="20"/>
          <w:szCs w:val="20"/>
        </w:rPr>
      </w:pPr>
    </w:p>
    <w:p w:rsidR="00012FF1" w:rsidRPr="00012FF1" w:rsidRDefault="00012FF1" w:rsidP="00012FF1">
      <w:pPr>
        <w:tabs>
          <w:tab w:val="left" w:pos="3000"/>
        </w:tabs>
        <w:spacing w:line="276" w:lineRule="auto"/>
        <w:jc w:val="center"/>
        <w:rPr>
          <w:rFonts w:ascii="Arial" w:eastAsiaTheme="minorEastAsia" w:hAnsi="Arial" w:cs="Arial"/>
          <w:b/>
          <w:sz w:val="16"/>
          <w:szCs w:val="16"/>
        </w:rPr>
      </w:pPr>
      <w:r w:rsidRPr="00012FF1">
        <w:rPr>
          <w:rFonts w:ascii="Arial" w:eastAsiaTheme="minorEastAsia" w:hAnsi="Arial" w:cs="Arial"/>
          <w:b/>
          <w:sz w:val="16"/>
          <w:szCs w:val="16"/>
        </w:rPr>
        <w:t>СХЕМА РАЗМЕЩЕНИЯ НЕСТАЦИОНАРНЫХ ТОРГОВЫХ ОБЪЕКТОВ НА ТЕРРИТОРИИ СЕМЕНОВСКОГО СЕЛЬСКОГО ПОСЕЛЕНИЯ КАЛАЧЕЕВСКОГО МУНИЦИПАЛЬНОГО</w:t>
      </w:r>
      <w:r w:rsidRPr="00012FF1">
        <w:rPr>
          <w:rFonts w:ascii="Arial" w:eastAsiaTheme="minorEastAsia" w:hAnsi="Arial" w:cs="Arial"/>
          <w:b/>
          <w:sz w:val="20"/>
          <w:szCs w:val="20"/>
        </w:rPr>
        <w:t xml:space="preserve"> </w:t>
      </w:r>
      <w:r w:rsidRPr="00012FF1">
        <w:rPr>
          <w:rFonts w:ascii="Arial" w:eastAsiaTheme="minorEastAsia" w:hAnsi="Arial" w:cs="Arial"/>
          <w:b/>
          <w:sz w:val="16"/>
          <w:szCs w:val="16"/>
        </w:rPr>
        <w:t>РАЙОНА</w:t>
      </w:r>
    </w:p>
    <w:p w:rsidR="00012FF1" w:rsidRPr="00012FF1" w:rsidRDefault="00012FF1" w:rsidP="00012FF1">
      <w:pPr>
        <w:tabs>
          <w:tab w:val="left" w:pos="3000"/>
        </w:tabs>
        <w:spacing w:line="276" w:lineRule="auto"/>
        <w:jc w:val="center"/>
        <w:rPr>
          <w:rFonts w:ascii="Arial" w:eastAsiaTheme="minorEastAsia" w:hAnsi="Arial" w:cs="Arial"/>
          <w:b/>
          <w:sz w:val="16"/>
          <w:szCs w:val="16"/>
        </w:rPr>
      </w:pPr>
      <w:r w:rsidRPr="00012FF1">
        <w:rPr>
          <w:rFonts w:ascii="Arial" w:eastAsiaTheme="minorEastAsia" w:hAnsi="Arial" w:cs="Arial"/>
          <w:b/>
          <w:sz w:val="16"/>
          <w:szCs w:val="16"/>
        </w:rPr>
        <w:t>ГРАФИЧЕСКАЯ ЧАСТЬ</w:t>
      </w:r>
    </w:p>
    <w:p w:rsidR="00012FF1" w:rsidRPr="00012FF1" w:rsidRDefault="00012FF1" w:rsidP="00012FF1">
      <w:pPr>
        <w:tabs>
          <w:tab w:val="left" w:pos="3000"/>
        </w:tabs>
        <w:spacing w:line="276" w:lineRule="auto"/>
        <w:jc w:val="center"/>
        <w:rPr>
          <w:rFonts w:ascii="Arial" w:eastAsiaTheme="minorEastAsia" w:hAnsi="Arial" w:cs="Arial"/>
          <w:b/>
          <w:sz w:val="16"/>
          <w:szCs w:val="16"/>
        </w:rPr>
      </w:pPr>
    </w:p>
    <w:p w:rsidR="00012FF1" w:rsidRPr="00012FF1" w:rsidRDefault="00012FF1" w:rsidP="00012FF1">
      <w:pPr>
        <w:tabs>
          <w:tab w:val="left" w:pos="3000"/>
        </w:tabs>
        <w:spacing w:line="276" w:lineRule="auto"/>
        <w:jc w:val="center"/>
        <w:rPr>
          <w:rFonts w:ascii="Arial" w:eastAsiaTheme="minorEastAsia" w:hAnsi="Arial" w:cs="Arial"/>
          <w:b/>
          <w:sz w:val="16"/>
          <w:szCs w:val="16"/>
        </w:rPr>
      </w:pPr>
    </w:p>
    <w:p w:rsidR="00012FF1" w:rsidRPr="00012FF1" w:rsidRDefault="00012FF1" w:rsidP="00012FF1">
      <w:pPr>
        <w:tabs>
          <w:tab w:val="left" w:pos="3000"/>
        </w:tabs>
        <w:spacing w:line="276" w:lineRule="auto"/>
        <w:jc w:val="center"/>
        <w:rPr>
          <w:rFonts w:ascii="Arial" w:eastAsiaTheme="minorEastAsia" w:hAnsi="Arial" w:cs="Arial"/>
          <w:b/>
          <w:sz w:val="16"/>
          <w:szCs w:val="16"/>
        </w:rPr>
      </w:pPr>
    </w:p>
    <w:p w:rsidR="00012FF1" w:rsidRPr="00012FF1" w:rsidRDefault="00012FF1" w:rsidP="00012FF1">
      <w:pPr>
        <w:tabs>
          <w:tab w:val="left" w:pos="3000"/>
        </w:tabs>
        <w:spacing w:line="276" w:lineRule="auto"/>
        <w:jc w:val="right"/>
        <w:rPr>
          <w:rFonts w:ascii="Arial" w:eastAsiaTheme="minorEastAsia" w:hAnsi="Arial" w:cs="Arial"/>
          <w:b/>
          <w:sz w:val="16"/>
          <w:szCs w:val="16"/>
        </w:rPr>
      </w:pPr>
      <w:r w:rsidRPr="00012FF1">
        <w:rPr>
          <w:rFonts w:ascii="Arial" w:eastAsiaTheme="minorEastAsia" w:hAnsi="Arial" w:cs="Arial"/>
          <w:sz w:val="16"/>
          <w:szCs w:val="16"/>
        </w:rPr>
        <w:t>У</w:t>
      </w:r>
      <w:r w:rsidRPr="00012FF1">
        <w:rPr>
          <w:rFonts w:ascii="Arial" w:eastAsiaTheme="minorEastAsia" w:hAnsi="Arial" w:cs="Arial"/>
          <w:b/>
          <w:sz w:val="16"/>
          <w:szCs w:val="16"/>
        </w:rPr>
        <w:t>словные обозначения:</w:t>
      </w:r>
    </w:p>
    <w:p w:rsidR="00012FF1" w:rsidRPr="00012FF1" w:rsidRDefault="00012FF1" w:rsidP="00012FF1">
      <w:pPr>
        <w:tabs>
          <w:tab w:val="left" w:pos="6990"/>
        </w:tabs>
        <w:spacing w:line="276" w:lineRule="auto"/>
        <w:jc w:val="center"/>
        <w:rPr>
          <w:rFonts w:ascii="Arial" w:eastAsiaTheme="minorEastAsia" w:hAnsi="Arial" w:cs="Arial"/>
          <w:sz w:val="16"/>
          <w:szCs w:val="16"/>
        </w:rPr>
      </w:pPr>
      <w:r>
        <w:rPr>
          <w:rFonts w:ascii="Arial" w:eastAsiaTheme="minorEastAsia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</w:t>
      </w:r>
      <w:r w:rsidRPr="00012FF1">
        <w:rPr>
          <w:rFonts w:ascii="Arial" w:eastAsiaTheme="minorEastAsia" w:hAnsi="Arial" w:cs="Arial"/>
          <w:sz w:val="16"/>
          <w:szCs w:val="16"/>
        </w:rPr>
        <w:t xml:space="preserve">Существующие </w:t>
      </w:r>
    </w:p>
    <w:p w:rsidR="00012FF1" w:rsidRPr="00012FF1" w:rsidRDefault="00012FF1" w:rsidP="00012FF1">
      <w:pPr>
        <w:tabs>
          <w:tab w:val="left" w:pos="6990"/>
        </w:tabs>
        <w:spacing w:line="276" w:lineRule="auto"/>
        <w:jc w:val="center"/>
        <w:rPr>
          <w:rFonts w:ascii="Arial" w:eastAsiaTheme="minorEastAsia" w:hAnsi="Arial" w:cs="Arial"/>
          <w:sz w:val="16"/>
          <w:szCs w:val="16"/>
        </w:rPr>
      </w:pPr>
      <w:r>
        <w:rPr>
          <w:rFonts w:ascii="Arial" w:eastAsiaTheme="minorEastAsia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</w:t>
      </w:r>
      <w:r w:rsidRPr="00012FF1">
        <w:rPr>
          <w:rFonts w:ascii="Arial" w:eastAsiaTheme="minorEastAsia" w:hAnsi="Arial" w:cs="Arial"/>
          <w:sz w:val="16"/>
          <w:szCs w:val="16"/>
        </w:rPr>
        <w:t xml:space="preserve">нестационарные </w:t>
      </w:r>
    </w:p>
    <w:p w:rsidR="00012FF1" w:rsidRPr="00012FF1" w:rsidRDefault="00012FF1" w:rsidP="00012FF1">
      <w:pPr>
        <w:tabs>
          <w:tab w:val="left" w:pos="6990"/>
        </w:tabs>
        <w:spacing w:line="276" w:lineRule="auto"/>
        <w:jc w:val="center"/>
        <w:rPr>
          <w:rFonts w:ascii="Arial" w:eastAsiaTheme="minorEastAsia" w:hAnsi="Arial" w:cs="Arial"/>
          <w:sz w:val="16"/>
          <w:szCs w:val="16"/>
        </w:rPr>
      </w:pPr>
      <w:r>
        <w:rPr>
          <w:rFonts w:ascii="Arial" w:eastAsiaTheme="minorEastAsia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</w:t>
      </w:r>
      <w:r w:rsidRPr="00012FF1">
        <w:rPr>
          <w:rFonts w:ascii="Arial" w:eastAsiaTheme="minorEastAsia" w:hAnsi="Arial" w:cs="Arial"/>
          <w:sz w:val="16"/>
          <w:szCs w:val="16"/>
        </w:rPr>
        <w:t>торговые объекты</w:t>
      </w:r>
    </w:p>
    <w:p w:rsidR="00012FF1" w:rsidRPr="00012FF1" w:rsidRDefault="00012FF1" w:rsidP="00012FF1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012FF1">
        <w:rPr>
          <w:rFonts w:eastAsiaTheme="minorEastAsia" w:cstheme="minorBidi"/>
          <w:noProof/>
          <w:sz w:val="22"/>
          <w:szCs w:val="22"/>
        </w:rPr>
        <w:drawing>
          <wp:inline distT="0" distB="0" distL="0" distR="0">
            <wp:extent cx="4343400" cy="41659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16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FF1" w:rsidRPr="00012FF1" w:rsidRDefault="00012FF1" w:rsidP="00012FF1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012FF1" w:rsidRPr="00012FF1" w:rsidRDefault="00012FF1" w:rsidP="00012FF1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012FF1" w:rsidRPr="00012FF1" w:rsidRDefault="00012FF1" w:rsidP="00012FF1">
      <w:pPr>
        <w:rPr>
          <w:rFonts w:ascii="Arial" w:eastAsiaTheme="minorEastAsia" w:hAnsi="Arial" w:cs="Arial"/>
          <w:b/>
          <w:sz w:val="20"/>
          <w:szCs w:val="20"/>
        </w:rPr>
      </w:pPr>
      <w:r w:rsidRPr="00012FF1">
        <w:rPr>
          <w:rFonts w:ascii="Arial" w:eastAsiaTheme="minorEastAsia" w:hAnsi="Arial" w:cs="Arial"/>
          <w:b/>
          <w:sz w:val="20"/>
          <w:szCs w:val="20"/>
        </w:rPr>
        <w:t>Согласовано:</w:t>
      </w:r>
    </w:p>
    <w:p w:rsidR="00012FF1" w:rsidRPr="00012FF1" w:rsidRDefault="00012FF1" w:rsidP="00012FF1">
      <w:pPr>
        <w:rPr>
          <w:rFonts w:ascii="Arial" w:eastAsiaTheme="minorEastAsia" w:hAnsi="Arial" w:cs="Arial"/>
          <w:b/>
          <w:sz w:val="20"/>
          <w:szCs w:val="20"/>
        </w:rPr>
      </w:pPr>
    </w:p>
    <w:p w:rsidR="00012FF1" w:rsidRPr="00012FF1" w:rsidRDefault="00012FF1" w:rsidP="00012FF1">
      <w:pPr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Начальник отдела экономики </w:t>
      </w:r>
    </w:p>
    <w:p w:rsidR="00012FF1" w:rsidRPr="00012FF1" w:rsidRDefault="00012FF1" w:rsidP="00012FF1">
      <w:pPr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и инвестиций администрации </w:t>
      </w:r>
    </w:p>
    <w:p w:rsidR="00012FF1" w:rsidRPr="00012FF1" w:rsidRDefault="00012FF1" w:rsidP="00012FF1">
      <w:pPr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>Калачеевского муниципального района</w:t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  <w:t>Н.Н.Сапрыкина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Руководитель отдела по 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управлению муниципальным 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>имуществом и земельным отношениям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>Калачеевского муниципального района</w:t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  <w:t>А.М.Ярцев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Начальник отдела главного 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архитектора администрации 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>Калачеевского муниципального района</w:t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  <w:t>Л.А.Зайко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Главный врач филиала ФБУЗ «Центр 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гигиены и эпидемиологии Воронежской 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области в Калачеевском, Воробьевском и 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>Петропавловском районах</w:t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>
        <w:rPr>
          <w:rFonts w:ascii="Arial" w:eastAsiaTheme="minorEastAsia" w:hAnsi="Arial" w:cs="Arial"/>
          <w:sz w:val="14"/>
          <w:szCs w:val="14"/>
        </w:rPr>
        <w:t>А.С.Саратовский</w:t>
      </w:r>
    </w:p>
    <w:p w:rsidR="00012FF1" w:rsidRPr="00012FF1" w:rsidRDefault="00012FF1" w:rsidP="00012FF1">
      <w:pPr>
        <w:spacing w:line="276" w:lineRule="auto"/>
        <w:jc w:val="right"/>
        <w:rPr>
          <w:rFonts w:ascii="Arial" w:eastAsiaTheme="minorEastAsia" w:hAnsi="Arial" w:cs="Arial"/>
          <w:sz w:val="16"/>
          <w:szCs w:val="16"/>
        </w:rPr>
      </w:pPr>
      <w:r w:rsidRPr="00012FF1">
        <w:rPr>
          <w:rFonts w:ascii="Arial" w:eastAsiaTheme="minorEastAsia" w:hAnsi="Arial" w:cs="Arial"/>
          <w:sz w:val="16"/>
          <w:szCs w:val="16"/>
        </w:rPr>
        <w:lastRenderedPageBreak/>
        <w:t xml:space="preserve">Приложение № </w:t>
      </w:r>
      <w:r w:rsidR="00500965">
        <w:rPr>
          <w:rFonts w:ascii="Arial" w:eastAsiaTheme="minorEastAsia" w:hAnsi="Arial" w:cs="Arial"/>
          <w:sz w:val="16"/>
          <w:szCs w:val="16"/>
        </w:rPr>
        <w:t>4</w:t>
      </w:r>
    </w:p>
    <w:p w:rsidR="00012FF1" w:rsidRPr="00012FF1" w:rsidRDefault="00012FF1" w:rsidP="00012FF1">
      <w:pPr>
        <w:spacing w:line="276" w:lineRule="auto"/>
        <w:jc w:val="right"/>
        <w:rPr>
          <w:rFonts w:ascii="Arial" w:eastAsiaTheme="minorEastAsia" w:hAnsi="Arial" w:cs="Arial"/>
          <w:sz w:val="16"/>
          <w:szCs w:val="16"/>
        </w:rPr>
      </w:pPr>
      <w:r w:rsidRPr="00012FF1">
        <w:rPr>
          <w:rFonts w:ascii="Arial" w:eastAsiaTheme="minorEastAsia" w:hAnsi="Arial" w:cs="Arial"/>
          <w:sz w:val="16"/>
          <w:szCs w:val="16"/>
        </w:rPr>
        <w:t>к постановлению администрации</w:t>
      </w:r>
    </w:p>
    <w:p w:rsidR="00012FF1" w:rsidRPr="00012FF1" w:rsidRDefault="00012FF1" w:rsidP="00012FF1">
      <w:pPr>
        <w:spacing w:line="276" w:lineRule="auto"/>
        <w:jc w:val="right"/>
        <w:rPr>
          <w:rFonts w:ascii="Arial" w:eastAsiaTheme="minorEastAsia" w:hAnsi="Arial" w:cs="Arial"/>
          <w:sz w:val="16"/>
          <w:szCs w:val="16"/>
        </w:rPr>
      </w:pPr>
      <w:r w:rsidRPr="00012FF1">
        <w:rPr>
          <w:rFonts w:ascii="Arial" w:eastAsiaTheme="minorEastAsia" w:hAnsi="Arial" w:cs="Arial"/>
          <w:sz w:val="16"/>
          <w:szCs w:val="16"/>
        </w:rPr>
        <w:t>Семеновского сельского поселения</w:t>
      </w:r>
    </w:p>
    <w:p w:rsidR="00012FF1" w:rsidRDefault="0047513D" w:rsidP="00012FF1">
      <w:pPr>
        <w:spacing w:line="276" w:lineRule="auto"/>
        <w:jc w:val="right"/>
        <w:rPr>
          <w:rFonts w:ascii="Arial" w:eastAsiaTheme="minorEastAsia" w:hAnsi="Arial" w:cs="Arial"/>
          <w:sz w:val="16"/>
          <w:szCs w:val="16"/>
        </w:rPr>
      </w:pPr>
      <w:r w:rsidRPr="00012FF1">
        <w:rPr>
          <w:rFonts w:ascii="Arial" w:eastAsiaTheme="minorEastAsia" w:hAnsi="Arial" w:cs="Arial"/>
          <w:sz w:val="16"/>
          <w:szCs w:val="16"/>
        </w:rPr>
        <w:t>№</w:t>
      </w:r>
      <w:r>
        <w:rPr>
          <w:rFonts w:ascii="Arial" w:eastAsiaTheme="minorEastAsia" w:hAnsi="Arial" w:cs="Arial"/>
          <w:sz w:val="16"/>
          <w:szCs w:val="16"/>
        </w:rPr>
        <w:t xml:space="preserve"> 7 </w:t>
      </w:r>
      <w:r w:rsidRPr="00012FF1">
        <w:rPr>
          <w:rFonts w:ascii="Arial" w:eastAsiaTheme="minorEastAsia" w:hAnsi="Arial" w:cs="Arial"/>
          <w:sz w:val="16"/>
          <w:szCs w:val="16"/>
        </w:rPr>
        <w:t>от</w:t>
      </w:r>
      <w:r>
        <w:rPr>
          <w:rFonts w:ascii="Arial" w:eastAsiaTheme="minorEastAsia" w:hAnsi="Arial" w:cs="Arial"/>
          <w:sz w:val="16"/>
          <w:szCs w:val="16"/>
        </w:rPr>
        <w:t xml:space="preserve"> 01.03 </w:t>
      </w:r>
      <w:r w:rsidRPr="00012FF1">
        <w:rPr>
          <w:rFonts w:ascii="Arial" w:eastAsiaTheme="minorEastAsia" w:hAnsi="Arial" w:cs="Arial"/>
          <w:sz w:val="16"/>
          <w:szCs w:val="16"/>
        </w:rPr>
        <w:t>2018 г</w:t>
      </w:r>
    </w:p>
    <w:p w:rsidR="0047513D" w:rsidRPr="00012FF1" w:rsidRDefault="0047513D" w:rsidP="00012FF1">
      <w:pPr>
        <w:spacing w:line="276" w:lineRule="auto"/>
        <w:jc w:val="right"/>
        <w:rPr>
          <w:rFonts w:ascii="Arial" w:eastAsiaTheme="minorEastAsia" w:hAnsi="Arial" w:cs="Arial"/>
          <w:sz w:val="20"/>
          <w:szCs w:val="20"/>
        </w:rPr>
      </w:pPr>
    </w:p>
    <w:p w:rsidR="00012FF1" w:rsidRPr="00012FF1" w:rsidRDefault="00012FF1" w:rsidP="00012FF1">
      <w:pPr>
        <w:tabs>
          <w:tab w:val="left" w:pos="3000"/>
        </w:tabs>
        <w:spacing w:line="276" w:lineRule="auto"/>
        <w:jc w:val="center"/>
        <w:rPr>
          <w:rFonts w:ascii="Arial" w:eastAsiaTheme="minorEastAsia" w:hAnsi="Arial" w:cs="Arial"/>
          <w:b/>
          <w:sz w:val="16"/>
          <w:szCs w:val="16"/>
        </w:rPr>
      </w:pPr>
      <w:r w:rsidRPr="00012FF1">
        <w:rPr>
          <w:rFonts w:ascii="Arial" w:eastAsiaTheme="minorEastAsia" w:hAnsi="Arial" w:cs="Arial"/>
          <w:b/>
          <w:sz w:val="16"/>
          <w:szCs w:val="16"/>
        </w:rPr>
        <w:t>СХЕМА РАЗМЕЩЕНИЯ НЕСТАЦИОНАРНЫХ ТОРГОВЫХ ОБЪЕКТОВ НА ТЕРРИТОРИИ СЕМЕНОВСКОГО СЕЛЬСКОГО ПОСЕЛЕНИЯ КАЛАЧЕЕВСКОГО МУНИЦИПАЛЬНОГО</w:t>
      </w:r>
      <w:r w:rsidRPr="00012FF1">
        <w:rPr>
          <w:rFonts w:ascii="Arial" w:eastAsiaTheme="minorEastAsia" w:hAnsi="Arial" w:cs="Arial"/>
          <w:b/>
          <w:sz w:val="20"/>
          <w:szCs w:val="20"/>
        </w:rPr>
        <w:t xml:space="preserve"> </w:t>
      </w:r>
      <w:r w:rsidRPr="00012FF1">
        <w:rPr>
          <w:rFonts w:ascii="Arial" w:eastAsiaTheme="minorEastAsia" w:hAnsi="Arial" w:cs="Arial"/>
          <w:b/>
          <w:sz w:val="16"/>
          <w:szCs w:val="16"/>
        </w:rPr>
        <w:t>РАЙОНА</w:t>
      </w:r>
    </w:p>
    <w:p w:rsidR="00012FF1" w:rsidRPr="00012FF1" w:rsidRDefault="00012FF1" w:rsidP="00012FF1">
      <w:pPr>
        <w:tabs>
          <w:tab w:val="left" w:pos="3000"/>
        </w:tabs>
        <w:spacing w:line="276" w:lineRule="auto"/>
        <w:jc w:val="center"/>
        <w:rPr>
          <w:rFonts w:ascii="Arial" w:eastAsiaTheme="minorEastAsia" w:hAnsi="Arial" w:cs="Arial"/>
          <w:b/>
          <w:sz w:val="16"/>
          <w:szCs w:val="16"/>
        </w:rPr>
      </w:pPr>
      <w:r w:rsidRPr="00012FF1">
        <w:rPr>
          <w:rFonts w:ascii="Arial" w:eastAsiaTheme="minorEastAsia" w:hAnsi="Arial" w:cs="Arial"/>
          <w:b/>
          <w:sz w:val="16"/>
          <w:szCs w:val="16"/>
        </w:rPr>
        <w:t>ГРАФИЧЕСКАЯ ЧАСТЬ</w:t>
      </w:r>
    </w:p>
    <w:p w:rsidR="00012FF1" w:rsidRPr="00012FF1" w:rsidRDefault="00012FF1" w:rsidP="00012FF1">
      <w:pPr>
        <w:tabs>
          <w:tab w:val="left" w:pos="3000"/>
        </w:tabs>
        <w:spacing w:line="276" w:lineRule="auto"/>
        <w:jc w:val="center"/>
        <w:rPr>
          <w:rFonts w:ascii="Arial" w:eastAsiaTheme="minorEastAsia" w:hAnsi="Arial" w:cs="Arial"/>
          <w:b/>
          <w:sz w:val="16"/>
          <w:szCs w:val="16"/>
        </w:rPr>
      </w:pPr>
    </w:p>
    <w:p w:rsidR="00012FF1" w:rsidRPr="00012FF1" w:rsidRDefault="00012FF1" w:rsidP="00012FF1">
      <w:pPr>
        <w:tabs>
          <w:tab w:val="left" w:pos="3000"/>
        </w:tabs>
        <w:spacing w:line="276" w:lineRule="auto"/>
        <w:jc w:val="center"/>
        <w:rPr>
          <w:rFonts w:ascii="Arial" w:eastAsiaTheme="minorEastAsia" w:hAnsi="Arial" w:cs="Arial"/>
          <w:b/>
          <w:sz w:val="16"/>
          <w:szCs w:val="16"/>
        </w:rPr>
      </w:pPr>
    </w:p>
    <w:p w:rsidR="00012FF1" w:rsidRPr="00012FF1" w:rsidRDefault="00012FF1" w:rsidP="00012FF1">
      <w:pPr>
        <w:tabs>
          <w:tab w:val="left" w:pos="3000"/>
        </w:tabs>
        <w:spacing w:line="276" w:lineRule="auto"/>
        <w:jc w:val="center"/>
        <w:rPr>
          <w:rFonts w:ascii="Arial" w:eastAsiaTheme="minorEastAsia" w:hAnsi="Arial" w:cs="Arial"/>
          <w:b/>
          <w:sz w:val="16"/>
          <w:szCs w:val="16"/>
        </w:rPr>
      </w:pPr>
    </w:p>
    <w:p w:rsidR="00012FF1" w:rsidRPr="00012FF1" w:rsidRDefault="00012FF1" w:rsidP="00012FF1">
      <w:pPr>
        <w:rPr>
          <w:rFonts w:asciiTheme="minorHAnsi" w:eastAsiaTheme="minorEastAsia" w:hAnsiTheme="minorHAnsi" w:cstheme="minorBidi"/>
          <w:b/>
          <w:sz w:val="22"/>
          <w:szCs w:val="22"/>
        </w:rPr>
      </w:pPr>
    </w:p>
    <w:p w:rsidR="00012FF1" w:rsidRPr="00012FF1" w:rsidRDefault="00012FF1" w:rsidP="00012FF1">
      <w:pPr>
        <w:tabs>
          <w:tab w:val="left" w:pos="3000"/>
        </w:tabs>
        <w:spacing w:line="276" w:lineRule="auto"/>
        <w:jc w:val="right"/>
        <w:rPr>
          <w:rFonts w:ascii="Arial" w:eastAsiaTheme="minorEastAsia" w:hAnsi="Arial" w:cs="Arial"/>
          <w:b/>
          <w:sz w:val="16"/>
          <w:szCs w:val="16"/>
        </w:rPr>
      </w:pPr>
      <w:r w:rsidRPr="00012FF1">
        <w:rPr>
          <w:rFonts w:ascii="Arial" w:eastAsiaTheme="minorEastAsia" w:hAnsi="Arial" w:cs="Arial"/>
          <w:sz w:val="16"/>
          <w:szCs w:val="16"/>
        </w:rPr>
        <w:t>У</w:t>
      </w:r>
      <w:r w:rsidRPr="00012FF1">
        <w:rPr>
          <w:rFonts w:ascii="Arial" w:eastAsiaTheme="minorEastAsia" w:hAnsi="Arial" w:cs="Arial"/>
          <w:b/>
          <w:sz w:val="16"/>
          <w:szCs w:val="16"/>
        </w:rPr>
        <w:t>словные обозначения:</w:t>
      </w:r>
    </w:p>
    <w:p w:rsidR="00012FF1" w:rsidRPr="00012FF1" w:rsidRDefault="00012FF1" w:rsidP="00012FF1">
      <w:pPr>
        <w:tabs>
          <w:tab w:val="left" w:pos="6990"/>
        </w:tabs>
        <w:spacing w:line="276" w:lineRule="auto"/>
        <w:jc w:val="center"/>
        <w:rPr>
          <w:rFonts w:ascii="Arial" w:eastAsiaTheme="minorEastAsia" w:hAnsi="Arial" w:cs="Arial"/>
          <w:sz w:val="16"/>
          <w:szCs w:val="16"/>
        </w:rPr>
      </w:pPr>
      <w:r w:rsidRPr="00012FF1">
        <w:rPr>
          <w:rFonts w:ascii="Arial" w:eastAsiaTheme="minorEastAsia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Существующие</w:t>
      </w:r>
    </w:p>
    <w:p w:rsidR="00012FF1" w:rsidRPr="00012FF1" w:rsidRDefault="00012FF1" w:rsidP="00012FF1">
      <w:pPr>
        <w:tabs>
          <w:tab w:val="left" w:pos="6990"/>
        </w:tabs>
        <w:spacing w:line="276" w:lineRule="auto"/>
        <w:jc w:val="center"/>
        <w:rPr>
          <w:rFonts w:ascii="Arial" w:eastAsiaTheme="minorEastAsia" w:hAnsi="Arial" w:cs="Arial"/>
          <w:sz w:val="16"/>
          <w:szCs w:val="16"/>
        </w:rPr>
      </w:pPr>
      <w:r w:rsidRPr="00012FF1">
        <w:rPr>
          <w:rFonts w:ascii="Arial" w:eastAsiaTheme="minorEastAsia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нестационарные 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6"/>
          <w:szCs w:val="16"/>
        </w:rPr>
      </w:pPr>
      <w:r w:rsidRPr="00012FF1">
        <w:rPr>
          <w:rFonts w:asciiTheme="minorHAnsi" w:eastAsiaTheme="minorEastAsia" w:hAnsiTheme="minorHAnsi" w:cstheme="minorBidi"/>
          <w:b/>
          <w:sz w:val="22"/>
          <w:szCs w:val="22"/>
        </w:rPr>
        <w:t xml:space="preserve">                                                                                                                                                     </w:t>
      </w:r>
      <w:r w:rsidRPr="00012FF1">
        <w:rPr>
          <w:rFonts w:ascii="Arial" w:eastAsiaTheme="minorEastAsia" w:hAnsi="Arial" w:cs="Arial"/>
          <w:sz w:val="16"/>
          <w:szCs w:val="16"/>
        </w:rPr>
        <w:t>торговые объекты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noProof/>
          <w:sz w:val="14"/>
          <w:szCs w:val="14"/>
        </w:rPr>
        <w:drawing>
          <wp:inline distT="0" distB="0" distL="0" distR="0">
            <wp:extent cx="4610100" cy="4124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101" cy="413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</w:p>
    <w:p w:rsidR="00012FF1" w:rsidRPr="00012FF1" w:rsidRDefault="00012FF1" w:rsidP="00012FF1">
      <w:pPr>
        <w:rPr>
          <w:rFonts w:ascii="Arial" w:eastAsiaTheme="minorEastAsia" w:hAnsi="Arial" w:cs="Arial"/>
          <w:b/>
          <w:sz w:val="20"/>
          <w:szCs w:val="20"/>
        </w:rPr>
      </w:pPr>
      <w:r w:rsidRPr="00012FF1">
        <w:rPr>
          <w:rFonts w:ascii="Arial" w:eastAsiaTheme="minorEastAsia" w:hAnsi="Arial" w:cs="Arial"/>
          <w:noProof/>
          <w:sz w:val="14"/>
          <w:szCs w:val="14"/>
        </w:rPr>
        <w:drawing>
          <wp:inline distT="0" distB="0" distL="0" distR="0">
            <wp:extent cx="5934075" cy="352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FF1">
        <w:rPr>
          <w:rFonts w:ascii="Arial" w:eastAsiaTheme="minorEastAsia" w:hAnsi="Arial" w:cs="Arial"/>
          <w:b/>
          <w:sz w:val="20"/>
          <w:szCs w:val="20"/>
        </w:rPr>
        <w:t xml:space="preserve"> Согласовано:</w:t>
      </w:r>
    </w:p>
    <w:p w:rsidR="00012FF1" w:rsidRPr="00012FF1" w:rsidRDefault="00012FF1" w:rsidP="00012FF1">
      <w:pPr>
        <w:rPr>
          <w:rFonts w:ascii="Arial" w:eastAsiaTheme="minorEastAsia" w:hAnsi="Arial" w:cs="Arial"/>
          <w:b/>
          <w:sz w:val="20"/>
          <w:szCs w:val="20"/>
        </w:rPr>
      </w:pPr>
    </w:p>
    <w:p w:rsidR="00012FF1" w:rsidRPr="00012FF1" w:rsidRDefault="00012FF1" w:rsidP="00012FF1">
      <w:pPr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Начальник отдела экономики </w:t>
      </w:r>
    </w:p>
    <w:p w:rsidR="00012FF1" w:rsidRPr="00012FF1" w:rsidRDefault="00012FF1" w:rsidP="00012FF1">
      <w:pPr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и инвестиций администрации </w:t>
      </w:r>
    </w:p>
    <w:p w:rsidR="00012FF1" w:rsidRPr="00012FF1" w:rsidRDefault="00012FF1" w:rsidP="00012FF1">
      <w:pPr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>Калачеевского муниципального района</w:t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  <w:t>Н.Н.Сапрыкина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Руководитель отдела по 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управлению муниципальным 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>имуществом и земельным отношениям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>Калачеевского муниципального района</w:t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  <w:t>А.М.Ярцев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Начальник отдела главного 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архитектора администрации 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>Калачеевского муниципального района</w:t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  <w:t>Л.А.Зайко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Главный врач филиала ФБУЗ «Центр 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гигиены и эпидемиологии Воронежской 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области в Калачеевском, Воробьевском и </w:t>
      </w:r>
    </w:p>
    <w:p w:rsidR="00012FF1" w:rsidRPr="00012FF1" w:rsidRDefault="00012FF1" w:rsidP="007C4ED3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>Петропавловском районах</w:t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  <w:t>А.С.Саратовский</w:t>
      </w:r>
    </w:p>
    <w:p w:rsidR="00012FF1" w:rsidRPr="00012FF1" w:rsidRDefault="00012FF1" w:rsidP="00012FF1">
      <w:pPr>
        <w:spacing w:line="276" w:lineRule="auto"/>
        <w:jc w:val="right"/>
        <w:rPr>
          <w:rFonts w:ascii="Arial" w:eastAsiaTheme="minorEastAsia" w:hAnsi="Arial" w:cs="Arial"/>
          <w:sz w:val="16"/>
          <w:szCs w:val="16"/>
        </w:rPr>
      </w:pPr>
      <w:r w:rsidRPr="00012FF1">
        <w:rPr>
          <w:rFonts w:ascii="Arial" w:eastAsiaTheme="minorEastAsia" w:hAnsi="Arial" w:cs="Arial"/>
          <w:sz w:val="16"/>
          <w:szCs w:val="16"/>
        </w:rPr>
        <w:lastRenderedPageBreak/>
        <w:t xml:space="preserve">Приложение № </w:t>
      </w:r>
      <w:r w:rsidR="00500965">
        <w:rPr>
          <w:rFonts w:ascii="Arial" w:eastAsiaTheme="minorEastAsia" w:hAnsi="Arial" w:cs="Arial"/>
          <w:sz w:val="16"/>
          <w:szCs w:val="16"/>
        </w:rPr>
        <w:t>5</w:t>
      </w:r>
    </w:p>
    <w:p w:rsidR="00012FF1" w:rsidRPr="00012FF1" w:rsidRDefault="00012FF1" w:rsidP="00012FF1">
      <w:pPr>
        <w:spacing w:line="276" w:lineRule="auto"/>
        <w:jc w:val="right"/>
        <w:rPr>
          <w:rFonts w:ascii="Arial" w:eastAsiaTheme="minorEastAsia" w:hAnsi="Arial" w:cs="Arial"/>
          <w:sz w:val="16"/>
          <w:szCs w:val="16"/>
        </w:rPr>
      </w:pPr>
      <w:r w:rsidRPr="00012FF1">
        <w:rPr>
          <w:rFonts w:ascii="Arial" w:eastAsiaTheme="minorEastAsia" w:hAnsi="Arial" w:cs="Arial"/>
          <w:sz w:val="16"/>
          <w:szCs w:val="16"/>
        </w:rPr>
        <w:t>к постановлению администрации</w:t>
      </w:r>
    </w:p>
    <w:p w:rsidR="00012FF1" w:rsidRPr="00012FF1" w:rsidRDefault="00012FF1" w:rsidP="00012FF1">
      <w:pPr>
        <w:spacing w:line="276" w:lineRule="auto"/>
        <w:jc w:val="right"/>
        <w:rPr>
          <w:rFonts w:ascii="Arial" w:eastAsiaTheme="minorEastAsia" w:hAnsi="Arial" w:cs="Arial"/>
          <w:sz w:val="16"/>
          <w:szCs w:val="16"/>
        </w:rPr>
      </w:pPr>
      <w:r w:rsidRPr="00012FF1">
        <w:rPr>
          <w:rFonts w:ascii="Arial" w:eastAsiaTheme="minorEastAsia" w:hAnsi="Arial" w:cs="Arial"/>
          <w:sz w:val="16"/>
          <w:szCs w:val="16"/>
        </w:rPr>
        <w:t>Семеновского сельского поселения</w:t>
      </w:r>
    </w:p>
    <w:p w:rsidR="00012FF1" w:rsidRDefault="00FE0F58" w:rsidP="00012FF1">
      <w:pPr>
        <w:spacing w:line="276" w:lineRule="auto"/>
        <w:jc w:val="right"/>
        <w:rPr>
          <w:rFonts w:ascii="Arial" w:eastAsiaTheme="minorEastAsia" w:hAnsi="Arial" w:cs="Arial"/>
          <w:sz w:val="16"/>
          <w:szCs w:val="16"/>
        </w:rPr>
      </w:pPr>
      <w:r w:rsidRPr="00012FF1">
        <w:rPr>
          <w:rFonts w:ascii="Arial" w:eastAsiaTheme="minorEastAsia" w:hAnsi="Arial" w:cs="Arial"/>
          <w:sz w:val="16"/>
          <w:szCs w:val="16"/>
        </w:rPr>
        <w:t>№</w:t>
      </w:r>
      <w:r>
        <w:rPr>
          <w:rFonts w:ascii="Arial" w:eastAsiaTheme="minorEastAsia" w:hAnsi="Arial" w:cs="Arial"/>
          <w:sz w:val="16"/>
          <w:szCs w:val="16"/>
        </w:rPr>
        <w:t xml:space="preserve"> 7 </w:t>
      </w:r>
      <w:r w:rsidRPr="00012FF1">
        <w:rPr>
          <w:rFonts w:ascii="Arial" w:eastAsiaTheme="minorEastAsia" w:hAnsi="Arial" w:cs="Arial"/>
          <w:sz w:val="16"/>
          <w:szCs w:val="16"/>
        </w:rPr>
        <w:t>от</w:t>
      </w:r>
      <w:r>
        <w:rPr>
          <w:rFonts w:ascii="Arial" w:eastAsiaTheme="minorEastAsia" w:hAnsi="Arial" w:cs="Arial"/>
          <w:sz w:val="16"/>
          <w:szCs w:val="16"/>
        </w:rPr>
        <w:t xml:space="preserve"> 01.03 </w:t>
      </w:r>
      <w:r w:rsidRPr="00012FF1">
        <w:rPr>
          <w:rFonts w:ascii="Arial" w:eastAsiaTheme="minorEastAsia" w:hAnsi="Arial" w:cs="Arial"/>
          <w:sz w:val="16"/>
          <w:szCs w:val="16"/>
        </w:rPr>
        <w:t>2018 г</w:t>
      </w:r>
    </w:p>
    <w:p w:rsidR="00FE0F58" w:rsidRPr="00012FF1" w:rsidRDefault="00FE0F58" w:rsidP="00012FF1">
      <w:pPr>
        <w:spacing w:line="276" w:lineRule="auto"/>
        <w:jc w:val="right"/>
        <w:rPr>
          <w:rFonts w:ascii="Arial" w:eastAsiaTheme="minorEastAsia" w:hAnsi="Arial" w:cs="Arial"/>
          <w:sz w:val="20"/>
          <w:szCs w:val="20"/>
        </w:rPr>
      </w:pPr>
    </w:p>
    <w:p w:rsidR="00012FF1" w:rsidRPr="00012FF1" w:rsidRDefault="00012FF1" w:rsidP="00012FF1">
      <w:pPr>
        <w:tabs>
          <w:tab w:val="left" w:pos="3000"/>
        </w:tabs>
        <w:spacing w:line="276" w:lineRule="auto"/>
        <w:jc w:val="center"/>
        <w:rPr>
          <w:rFonts w:ascii="Arial" w:eastAsiaTheme="minorEastAsia" w:hAnsi="Arial" w:cs="Arial"/>
          <w:b/>
          <w:sz w:val="16"/>
          <w:szCs w:val="16"/>
        </w:rPr>
      </w:pPr>
      <w:r w:rsidRPr="00012FF1">
        <w:rPr>
          <w:rFonts w:ascii="Arial" w:eastAsiaTheme="minorEastAsia" w:hAnsi="Arial" w:cs="Arial"/>
          <w:b/>
          <w:sz w:val="16"/>
          <w:szCs w:val="16"/>
        </w:rPr>
        <w:t>СХЕМА РАЗМЕЩЕНИЯ НЕСТАЦИОНАРНЫХ ТОРГОВЫХ ОБЪЕКТОВ НА ТЕРРИТОРИИ СЕМЕНОВСКОГО СЕЛЬСКОГО ПОСЕЛЕНИЯ КАЛАЧЕЕВСКОГО МУНИЦИПАЛЬНОГО</w:t>
      </w:r>
      <w:r w:rsidRPr="00012FF1">
        <w:rPr>
          <w:rFonts w:ascii="Arial" w:eastAsiaTheme="minorEastAsia" w:hAnsi="Arial" w:cs="Arial"/>
          <w:b/>
          <w:sz w:val="20"/>
          <w:szCs w:val="20"/>
        </w:rPr>
        <w:t xml:space="preserve"> </w:t>
      </w:r>
      <w:r w:rsidRPr="00012FF1">
        <w:rPr>
          <w:rFonts w:ascii="Arial" w:eastAsiaTheme="minorEastAsia" w:hAnsi="Arial" w:cs="Arial"/>
          <w:b/>
          <w:sz w:val="16"/>
          <w:szCs w:val="16"/>
        </w:rPr>
        <w:t>РАЙОНА</w:t>
      </w:r>
    </w:p>
    <w:p w:rsidR="00012FF1" w:rsidRPr="00012FF1" w:rsidRDefault="00012FF1" w:rsidP="00012FF1">
      <w:pPr>
        <w:tabs>
          <w:tab w:val="left" w:pos="3000"/>
        </w:tabs>
        <w:spacing w:line="276" w:lineRule="auto"/>
        <w:jc w:val="center"/>
        <w:rPr>
          <w:rFonts w:ascii="Arial" w:eastAsiaTheme="minorEastAsia" w:hAnsi="Arial" w:cs="Arial"/>
          <w:b/>
          <w:sz w:val="16"/>
          <w:szCs w:val="16"/>
        </w:rPr>
      </w:pPr>
      <w:r w:rsidRPr="00012FF1">
        <w:rPr>
          <w:rFonts w:ascii="Arial" w:eastAsiaTheme="minorEastAsia" w:hAnsi="Arial" w:cs="Arial"/>
          <w:b/>
          <w:sz w:val="16"/>
          <w:szCs w:val="16"/>
        </w:rPr>
        <w:t>ГРАФИЧЕСКАЯ ЧАСТЬ</w:t>
      </w:r>
    </w:p>
    <w:p w:rsidR="00012FF1" w:rsidRPr="00012FF1" w:rsidRDefault="00012FF1" w:rsidP="00012FF1">
      <w:pPr>
        <w:tabs>
          <w:tab w:val="left" w:pos="3000"/>
        </w:tabs>
        <w:spacing w:line="276" w:lineRule="auto"/>
        <w:jc w:val="center"/>
        <w:rPr>
          <w:rFonts w:ascii="Arial" w:eastAsiaTheme="minorEastAsia" w:hAnsi="Arial" w:cs="Arial"/>
          <w:b/>
          <w:sz w:val="16"/>
          <w:szCs w:val="16"/>
        </w:rPr>
      </w:pPr>
    </w:p>
    <w:p w:rsidR="00012FF1" w:rsidRPr="00012FF1" w:rsidRDefault="00012FF1" w:rsidP="00012FF1">
      <w:pPr>
        <w:tabs>
          <w:tab w:val="left" w:pos="3000"/>
        </w:tabs>
        <w:spacing w:line="276" w:lineRule="auto"/>
        <w:jc w:val="center"/>
        <w:rPr>
          <w:rFonts w:ascii="Arial" w:eastAsiaTheme="minorEastAsia" w:hAnsi="Arial" w:cs="Arial"/>
          <w:b/>
          <w:sz w:val="16"/>
          <w:szCs w:val="16"/>
        </w:rPr>
      </w:pPr>
    </w:p>
    <w:p w:rsidR="00012FF1" w:rsidRPr="00012FF1" w:rsidRDefault="00012FF1" w:rsidP="00012FF1">
      <w:pPr>
        <w:tabs>
          <w:tab w:val="left" w:pos="3000"/>
        </w:tabs>
        <w:spacing w:line="276" w:lineRule="auto"/>
        <w:jc w:val="center"/>
        <w:rPr>
          <w:rFonts w:ascii="Arial" w:eastAsiaTheme="minorEastAsia" w:hAnsi="Arial" w:cs="Arial"/>
          <w:b/>
          <w:sz w:val="16"/>
          <w:szCs w:val="16"/>
        </w:rPr>
      </w:pPr>
    </w:p>
    <w:p w:rsidR="00012FF1" w:rsidRPr="00012FF1" w:rsidRDefault="00012FF1" w:rsidP="00012FF1">
      <w:pPr>
        <w:rPr>
          <w:rFonts w:asciiTheme="minorHAnsi" w:eastAsiaTheme="minorEastAsia" w:hAnsiTheme="minorHAnsi" w:cstheme="minorBidi"/>
          <w:b/>
          <w:sz w:val="22"/>
          <w:szCs w:val="22"/>
        </w:rPr>
      </w:pPr>
    </w:p>
    <w:p w:rsidR="00012FF1" w:rsidRPr="00012FF1" w:rsidRDefault="00012FF1" w:rsidP="00012FF1">
      <w:pPr>
        <w:tabs>
          <w:tab w:val="left" w:pos="3000"/>
        </w:tabs>
        <w:spacing w:line="276" w:lineRule="auto"/>
        <w:jc w:val="right"/>
        <w:rPr>
          <w:rFonts w:ascii="Arial" w:eastAsiaTheme="minorEastAsia" w:hAnsi="Arial" w:cs="Arial"/>
          <w:b/>
          <w:sz w:val="16"/>
          <w:szCs w:val="16"/>
        </w:rPr>
      </w:pPr>
      <w:r w:rsidRPr="00012FF1">
        <w:rPr>
          <w:rFonts w:ascii="Arial" w:eastAsiaTheme="minorEastAsia" w:hAnsi="Arial" w:cs="Arial"/>
          <w:sz w:val="16"/>
          <w:szCs w:val="16"/>
        </w:rPr>
        <w:t>У</w:t>
      </w:r>
      <w:r w:rsidRPr="00012FF1">
        <w:rPr>
          <w:rFonts w:ascii="Arial" w:eastAsiaTheme="minorEastAsia" w:hAnsi="Arial" w:cs="Arial"/>
          <w:b/>
          <w:sz w:val="16"/>
          <w:szCs w:val="16"/>
        </w:rPr>
        <w:t>словные обозначения:</w:t>
      </w:r>
    </w:p>
    <w:p w:rsidR="00012FF1" w:rsidRPr="00012FF1" w:rsidRDefault="00012FF1" w:rsidP="00012FF1">
      <w:pPr>
        <w:tabs>
          <w:tab w:val="left" w:pos="6990"/>
        </w:tabs>
        <w:spacing w:line="276" w:lineRule="auto"/>
        <w:jc w:val="center"/>
        <w:rPr>
          <w:rFonts w:ascii="Arial" w:eastAsiaTheme="minorEastAsia" w:hAnsi="Arial" w:cs="Arial"/>
          <w:sz w:val="16"/>
          <w:szCs w:val="16"/>
        </w:rPr>
      </w:pPr>
      <w:r w:rsidRPr="00012FF1">
        <w:rPr>
          <w:rFonts w:ascii="Arial" w:eastAsiaTheme="minorEastAsia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Существующие</w:t>
      </w:r>
    </w:p>
    <w:p w:rsidR="00012FF1" w:rsidRPr="00012FF1" w:rsidRDefault="00012FF1" w:rsidP="00012FF1">
      <w:pPr>
        <w:tabs>
          <w:tab w:val="left" w:pos="6990"/>
        </w:tabs>
        <w:spacing w:line="276" w:lineRule="auto"/>
        <w:jc w:val="center"/>
        <w:rPr>
          <w:rFonts w:ascii="Arial" w:eastAsiaTheme="minorEastAsia" w:hAnsi="Arial" w:cs="Arial"/>
          <w:sz w:val="16"/>
          <w:szCs w:val="16"/>
        </w:rPr>
      </w:pPr>
      <w:r w:rsidRPr="00012FF1">
        <w:rPr>
          <w:rFonts w:ascii="Arial" w:eastAsiaTheme="minorEastAsia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нестационарные </w:t>
      </w:r>
    </w:p>
    <w:p w:rsidR="00012FF1" w:rsidRPr="00012FF1" w:rsidRDefault="00012FF1" w:rsidP="00012FF1">
      <w:pPr>
        <w:jc w:val="both"/>
        <w:rPr>
          <w:rFonts w:asciiTheme="minorHAnsi" w:eastAsiaTheme="minorEastAsia" w:hAnsiTheme="minorHAnsi" w:cstheme="minorBidi"/>
          <w:b/>
          <w:sz w:val="22"/>
          <w:szCs w:val="22"/>
        </w:rPr>
      </w:pPr>
      <w:r w:rsidRPr="00012FF1">
        <w:rPr>
          <w:rFonts w:asciiTheme="minorHAnsi" w:eastAsiaTheme="minorEastAsia" w:hAnsiTheme="minorHAnsi" w:cstheme="minorBidi"/>
          <w:b/>
          <w:sz w:val="22"/>
          <w:szCs w:val="22"/>
        </w:rPr>
        <w:t xml:space="preserve">                                                                                                                                                     </w:t>
      </w:r>
      <w:r w:rsidRPr="00012FF1">
        <w:rPr>
          <w:rFonts w:ascii="Arial" w:eastAsiaTheme="minorEastAsia" w:hAnsi="Arial" w:cs="Arial"/>
          <w:sz w:val="16"/>
          <w:szCs w:val="16"/>
        </w:rPr>
        <w:t>торговые объекты</w:t>
      </w:r>
    </w:p>
    <w:p w:rsidR="00012FF1" w:rsidRPr="00012FF1" w:rsidRDefault="00012FF1" w:rsidP="00012FF1">
      <w:pPr>
        <w:rPr>
          <w:rFonts w:asciiTheme="minorHAnsi" w:eastAsiaTheme="minorEastAsia" w:hAnsiTheme="minorHAnsi" w:cstheme="minorBidi"/>
          <w:b/>
          <w:sz w:val="22"/>
          <w:szCs w:val="22"/>
        </w:rPr>
      </w:pPr>
    </w:p>
    <w:p w:rsidR="00012FF1" w:rsidRPr="00012FF1" w:rsidRDefault="00012FF1" w:rsidP="00012FF1">
      <w:pPr>
        <w:rPr>
          <w:rFonts w:asciiTheme="minorHAnsi" w:eastAsiaTheme="minorEastAsia" w:hAnsiTheme="minorHAnsi" w:cstheme="minorBidi"/>
          <w:b/>
          <w:sz w:val="22"/>
          <w:szCs w:val="22"/>
        </w:rPr>
      </w:pPr>
    </w:p>
    <w:p w:rsidR="00012FF1" w:rsidRPr="00012FF1" w:rsidRDefault="00012FF1" w:rsidP="00012FF1">
      <w:pPr>
        <w:rPr>
          <w:rFonts w:asciiTheme="minorHAnsi" w:eastAsiaTheme="minorEastAsia" w:hAnsiTheme="minorHAnsi" w:cstheme="minorBidi"/>
          <w:b/>
          <w:sz w:val="22"/>
          <w:szCs w:val="22"/>
        </w:rPr>
      </w:pP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noProof/>
          <w:sz w:val="14"/>
          <w:szCs w:val="14"/>
        </w:rPr>
        <w:drawing>
          <wp:inline distT="0" distB="0" distL="0" distR="0">
            <wp:extent cx="4505325" cy="3457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336" cy="346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noProof/>
          <w:sz w:val="14"/>
          <w:szCs w:val="14"/>
        </w:rPr>
        <w:drawing>
          <wp:inline distT="0" distB="0" distL="0" distR="0">
            <wp:extent cx="5943600" cy="257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</w:p>
    <w:p w:rsidR="00012FF1" w:rsidRPr="00012FF1" w:rsidRDefault="00012FF1" w:rsidP="00012FF1">
      <w:pPr>
        <w:rPr>
          <w:rFonts w:ascii="Arial" w:eastAsiaTheme="minorEastAsia" w:hAnsi="Arial" w:cs="Arial"/>
          <w:b/>
          <w:sz w:val="20"/>
          <w:szCs w:val="20"/>
        </w:rPr>
      </w:pPr>
      <w:r w:rsidRPr="00012FF1">
        <w:rPr>
          <w:rFonts w:ascii="Arial" w:eastAsiaTheme="minorEastAsia" w:hAnsi="Arial" w:cs="Arial"/>
          <w:b/>
          <w:sz w:val="20"/>
          <w:szCs w:val="20"/>
        </w:rPr>
        <w:t>Согласовано:</w:t>
      </w:r>
    </w:p>
    <w:p w:rsidR="00012FF1" w:rsidRPr="00012FF1" w:rsidRDefault="00012FF1" w:rsidP="00012FF1">
      <w:pPr>
        <w:rPr>
          <w:rFonts w:ascii="Arial" w:eastAsiaTheme="minorEastAsia" w:hAnsi="Arial" w:cs="Arial"/>
          <w:b/>
          <w:sz w:val="20"/>
          <w:szCs w:val="20"/>
        </w:rPr>
      </w:pPr>
    </w:p>
    <w:p w:rsidR="00012FF1" w:rsidRPr="00012FF1" w:rsidRDefault="00012FF1" w:rsidP="00012FF1">
      <w:pPr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Начальник отдела экономики </w:t>
      </w:r>
    </w:p>
    <w:p w:rsidR="00012FF1" w:rsidRPr="00012FF1" w:rsidRDefault="00012FF1" w:rsidP="00012FF1">
      <w:pPr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и инвестиций администрации </w:t>
      </w:r>
    </w:p>
    <w:p w:rsidR="00012FF1" w:rsidRPr="00012FF1" w:rsidRDefault="00012FF1" w:rsidP="00012FF1">
      <w:pPr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>Калачеевского муниципального района</w:t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  <w:t>Н.Н.Сапрыкина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Руководитель отдела по 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управлению муниципальным 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>имуществом и земельным отношениям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>Калачеевского муниципального района</w:t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  <w:t>А.М.Ярцев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Начальник отдела главного 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архитектора администрации 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>Калачеевского муниципального района</w:t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  <w:t>Л.А.Зайко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Главный врач филиала ФБУЗ «Центр 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гигиены и эпидемиологии Воронежской </w:t>
      </w:r>
    </w:p>
    <w:p w:rsidR="00012FF1" w:rsidRPr="00012FF1" w:rsidRDefault="00012FF1" w:rsidP="00012FF1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 xml:space="preserve">области в Калачеевском, Воробьевском и </w:t>
      </w:r>
    </w:p>
    <w:p w:rsidR="005B0CFC" w:rsidRPr="00FE0F58" w:rsidRDefault="00012FF1" w:rsidP="00FE0F58">
      <w:pPr>
        <w:spacing w:line="276" w:lineRule="auto"/>
        <w:jc w:val="both"/>
        <w:rPr>
          <w:rFonts w:ascii="Arial" w:eastAsiaTheme="minorEastAsia" w:hAnsi="Arial" w:cs="Arial"/>
          <w:sz w:val="14"/>
          <w:szCs w:val="14"/>
        </w:rPr>
      </w:pPr>
      <w:r w:rsidRPr="00012FF1">
        <w:rPr>
          <w:rFonts w:ascii="Arial" w:eastAsiaTheme="minorEastAsia" w:hAnsi="Arial" w:cs="Arial"/>
          <w:sz w:val="14"/>
          <w:szCs w:val="14"/>
        </w:rPr>
        <w:t>Петропавловском районах</w:t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</w:r>
      <w:r w:rsidRPr="00012FF1">
        <w:rPr>
          <w:rFonts w:ascii="Arial" w:eastAsiaTheme="minorEastAsia" w:hAnsi="Arial" w:cs="Arial"/>
          <w:sz w:val="14"/>
          <w:szCs w:val="14"/>
        </w:rPr>
        <w:tab/>
        <w:t>А.С.Саратовский</w:t>
      </w:r>
    </w:p>
    <w:sectPr w:rsidR="005B0CFC" w:rsidRPr="00FE0F58" w:rsidSect="006274E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38AB" w:rsidRDefault="007038AB">
      <w:r>
        <w:separator/>
      </w:r>
    </w:p>
  </w:endnote>
  <w:endnote w:type="continuationSeparator" w:id="0">
    <w:p w:rsidR="007038AB" w:rsidRDefault="00703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38AB" w:rsidRDefault="007038AB">
      <w:r>
        <w:separator/>
      </w:r>
    </w:p>
  </w:footnote>
  <w:footnote w:type="continuationSeparator" w:id="0">
    <w:p w:rsidR="007038AB" w:rsidRDefault="007038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CD0"/>
    <w:rsid w:val="000009E5"/>
    <w:rsid w:val="000063A9"/>
    <w:rsid w:val="00012FF1"/>
    <w:rsid w:val="00013AC2"/>
    <w:rsid w:val="00070CD0"/>
    <w:rsid w:val="00104C74"/>
    <w:rsid w:val="00107310"/>
    <w:rsid w:val="001B502D"/>
    <w:rsid w:val="00206CC2"/>
    <w:rsid w:val="00237956"/>
    <w:rsid w:val="002466BE"/>
    <w:rsid w:val="00271600"/>
    <w:rsid w:val="002D09B1"/>
    <w:rsid w:val="004576F3"/>
    <w:rsid w:val="0047513D"/>
    <w:rsid w:val="00476E9F"/>
    <w:rsid w:val="004A62F4"/>
    <w:rsid w:val="004A6876"/>
    <w:rsid w:val="004D5355"/>
    <w:rsid w:val="00500965"/>
    <w:rsid w:val="00501F23"/>
    <w:rsid w:val="005B0CFC"/>
    <w:rsid w:val="005C5CE2"/>
    <w:rsid w:val="005D30E5"/>
    <w:rsid w:val="005D3C5D"/>
    <w:rsid w:val="00616F3F"/>
    <w:rsid w:val="006274E4"/>
    <w:rsid w:val="006801B6"/>
    <w:rsid w:val="00691407"/>
    <w:rsid w:val="006D265A"/>
    <w:rsid w:val="006D704D"/>
    <w:rsid w:val="007038AB"/>
    <w:rsid w:val="0073154E"/>
    <w:rsid w:val="007767B1"/>
    <w:rsid w:val="007A2CDC"/>
    <w:rsid w:val="007C4ED3"/>
    <w:rsid w:val="007E6858"/>
    <w:rsid w:val="00843075"/>
    <w:rsid w:val="0087153A"/>
    <w:rsid w:val="008C1302"/>
    <w:rsid w:val="009661B2"/>
    <w:rsid w:val="00971B5C"/>
    <w:rsid w:val="0098636D"/>
    <w:rsid w:val="00992E55"/>
    <w:rsid w:val="009F0F8B"/>
    <w:rsid w:val="00A132F3"/>
    <w:rsid w:val="00A338DB"/>
    <w:rsid w:val="00A9073C"/>
    <w:rsid w:val="00AF422B"/>
    <w:rsid w:val="00B16F4F"/>
    <w:rsid w:val="00B32A50"/>
    <w:rsid w:val="00B57754"/>
    <w:rsid w:val="00B9340D"/>
    <w:rsid w:val="00C163FD"/>
    <w:rsid w:val="00C4725A"/>
    <w:rsid w:val="00C60BAA"/>
    <w:rsid w:val="00CC580B"/>
    <w:rsid w:val="00CE208D"/>
    <w:rsid w:val="00D22C39"/>
    <w:rsid w:val="00D27555"/>
    <w:rsid w:val="00D31D9F"/>
    <w:rsid w:val="00D61EE1"/>
    <w:rsid w:val="00D723A4"/>
    <w:rsid w:val="00D84A57"/>
    <w:rsid w:val="00D93BCE"/>
    <w:rsid w:val="00E24B58"/>
    <w:rsid w:val="00E910B6"/>
    <w:rsid w:val="00EB1C59"/>
    <w:rsid w:val="00ED262A"/>
    <w:rsid w:val="00F322AF"/>
    <w:rsid w:val="00F32466"/>
    <w:rsid w:val="00FE0708"/>
    <w:rsid w:val="00FE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pPr>
      <w:ind w:left="720"/>
      <w:contextualSpacing/>
    </w:pPr>
    <w:rPr>
      <w:sz w:val="20"/>
      <w:szCs w:val="20"/>
    </w:rPr>
  </w:style>
  <w:style w:type="paragraph" w:customStyle="1" w:styleId="1">
    <w:name w:val="Без интервала1"/>
    <w:rPr>
      <w:rFonts w:eastAsia="Times New Roman"/>
      <w:sz w:val="22"/>
      <w:szCs w:val="22"/>
      <w:lang w:eastAsia="en-US"/>
    </w:rPr>
  </w:style>
  <w:style w:type="paragraph" w:customStyle="1" w:styleId="ConsPlusNormal">
    <w:name w:val="ConsPlusNormal"/>
    <w:pPr>
      <w:autoSpaceDE w:val="0"/>
      <w:autoSpaceDN w:val="0"/>
      <w:adjustRightInd w:val="0"/>
    </w:pPr>
    <w:rPr>
      <w:rFonts w:ascii="Arial" w:hAnsi="Arial" w:cs="Arial"/>
    </w:rPr>
  </w:style>
  <w:style w:type="paragraph" w:styleId="a6">
    <w:name w:val="caption"/>
    <w:basedOn w:val="a"/>
    <w:next w:val="a"/>
    <w:uiPriority w:val="35"/>
    <w:unhideWhenUsed/>
    <w:qFormat/>
    <w:rPr>
      <w:b/>
      <w:bCs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4576F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4576F3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4576F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4576F3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pPr>
      <w:ind w:left="720"/>
      <w:contextualSpacing/>
    </w:pPr>
    <w:rPr>
      <w:sz w:val="20"/>
      <w:szCs w:val="20"/>
    </w:rPr>
  </w:style>
  <w:style w:type="paragraph" w:customStyle="1" w:styleId="1">
    <w:name w:val="Без интервала1"/>
    <w:rPr>
      <w:rFonts w:eastAsia="Times New Roman"/>
      <w:sz w:val="22"/>
      <w:szCs w:val="22"/>
      <w:lang w:eastAsia="en-US"/>
    </w:rPr>
  </w:style>
  <w:style w:type="paragraph" w:customStyle="1" w:styleId="ConsPlusNormal">
    <w:name w:val="ConsPlusNormal"/>
    <w:pPr>
      <w:autoSpaceDE w:val="0"/>
      <w:autoSpaceDN w:val="0"/>
      <w:adjustRightInd w:val="0"/>
    </w:pPr>
    <w:rPr>
      <w:rFonts w:ascii="Arial" w:hAnsi="Arial" w:cs="Arial"/>
    </w:rPr>
  </w:style>
  <w:style w:type="paragraph" w:styleId="a6">
    <w:name w:val="caption"/>
    <w:basedOn w:val="a"/>
    <w:next w:val="a"/>
    <w:uiPriority w:val="35"/>
    <w:unhideWhenUsed/>
    <w:qFormat/>
    <w:rPr>
      <w:b/>
      <w:bCs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4576F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4576F3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4576F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4576F3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D1B95-A737-4C76-ABF9-D2252066B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1293</Words>
  <Characters>7375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semenovskoe</cp:lastModifiedBy>
  <cp:revision>2</cp:revision>
  <cp:lastPrinted>2018-03-05T08:02:00Z</cp:lastPrinted>
  <dcterms:created xsi:type="dcterms:W3CDTF">2018-03-05T08:05:00Z</dcterms:created>
  <dcterms:modified xsi:type="dcterms:W3CDTF">2018-03-05T08:05:00Z</dcterms:modified>
</cp:coreProperties>
</file>