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9720"/>
      </w:tblGrid>
      <w:tr w:rsidR="003C70F4" w:rsidTr="00C02EA6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0F4" w:rsidRDefault="003C70F4" w:rsidP="00C02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0F4" w:rsidRDefault="003C70F4" w:rsidP="00C02EA6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3C70F4" w:rsidRDefault="003C70F4" w:rsidP="00C02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БОРИНСКИЙ СЕЛЬСОВЕТ ЛИПЕЦКОГО МУНИЦИПАЛЬНОГО РАЙОНА </w:t>
            </w:r>
          </w:p>
          <w:p w:rsidR="003C70F4" w:rsidRDefault="003C70F4" w:rsidP="00C02EA6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3C70F4" w:rsidRDefault="003C70F4" w:rsidP="003C70F4">
      <w:pPr>
        <w:keepNext/>
        <w:outlineLvl w:val="1"/>
        <w:rPr>
          <w:b/>
          <w:sz w:val="28"/>
          <w:szCs w:val="28"/>
        </w:rPr>
      </w:pPr>
    </w:p>
    <w:p w:rsidR="00F00AE4" w:rsidRPr="00F00AE4" w:rsidRDefault="00F00AE4" w:rsidP="00F00AE4">
      <w:pPr>
        <w:keepNext/>
        <w:jc w:val="center"/>
        <w:outlineLvl w:val="1"/>
        <w:rPr>
          <w:b/>
          <w:sz w:val="28"/>
          <w:szCs w:val="28"/>
        </w:rPr>
      </w:pPr>
      <w:r w:rsidRPr="00F00AE4">
        <w:rPr>
          <w:b/>
          <w:sz w:val="28"/>
          <w:szCs w:val="28"/>
        </w:rPr>
        <w:t xml:space="preserve">Двадцать </w:t>
      </w:r>
      <w:r>
        <w:rPr>
          <w:b/>
          <w:sz w:val="28"/>
          <w:szCs w:val="28"/>
        </w:rPr>
        <w:t>седьмая</w:t>
      </w:r>
      <w:r w:rsidRPr="00F00AE4">
        <w:rPr>
          <w:b/>
          <w:sz w:val="28"/>
          <w:szCs w:val="28"/>
        </w:rPr>
        <w:t xml:space="preserve"> сессия шестого созыва</w:t>
      </w:r>
    </w:p>
    <w:p w:rsidR="00F00AE4" w:rsidRPr="00F00AE4" w:rsidRDefault="00F00AE4" w:rsidP="00F00AE4">
      <w:pPr>
        <w:keepNext/>
        <w:jc w:val="center"/>
        <w:outlineLvl w:val="1"/>
        <w:rPr>
          <w:b/>
          <w:sz w:val="28"/>
          <w:szCs w:val="28"/>
        </w:rPr>
      </w:pPr>
    </w:p>
    <w:p w:rsidR="00F00AE4" w:rsidRPr="00F00AE4" w:rsidRDefault="00F00AE4" w:rsidP="00F00AE4">
      <w:pPr>
        <w:keepNext/>
        <w:jc w:val="center"/>
        <w:outlineLvl w:val="1"/>
        <w:rPr>
          <w:b/>
          <w:sz w:val="28"/>
          <w:szCs w:val="28"/>
        </w:rPr>
      </w:pPr>
    </w:p>
    <w:p w:rsidR="00F00AE4" w:rsidRPr="00F00AE4" w:rsidRDefault="00F00AE4" w:rsidP="00F00AE4">
      <w:pPr>
        <w:keepNext/>
        <w:jc w:val="center"/>
        <w:outlineLvl w:val="1"/>
        <w:rPr>
          <w:b/>
          <w:sz w:val="28"/>
          <w:szCs w:val="28"/>
        </w:rPr>
      </w:pPr>
      <w:r w:rsidRPr="00F00AE4">
        <w:rPr>
          <w:b/>
          <w:sz w:val="28"/>
          <w:szCs w:val="28"/>
        </w:rPr>
        <w:t>РЕШЕНИЕ</w:t>
      </w:r>
    </w:p>
    <w:p w:rsidR="00F00AE4" w:rsidRPr="00F00AE4" w:rsidRDefault="00F00AE4" w:rsidP="00F00AE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30"/>
        <w:gridCol w:w="4531"/>
      </w:tblGrid>
      <w:tr w:rsidR="00F00AE4" w:rsidRPr="00F00AE4" w:rsidTr="00F00AE4">
        <w:trPr>
          <w:trHeight w:val="556"/>
        </w:trPr>
        <w:tc>
          <w:tcPr>
            <w:tcW w:w="4530" w:type="dxa"/>
            <w:hideMark/>
          </w:tcPr>
          <w:p w:rsidR="00F00AE4" w:rsidRPr="00F00AE4" w:rsidRDefault="004920D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29.04.2022 года</w:t>
            </w:r>
          </w:p>
        </w:tc>
        <w:tc>
          <w:tcPr>
            <w:tcW w:w="4531" w:type="dxa"/>
            <w:hideMark/>
          </w:tcPr>
          <w:p w:rsidR="00F00AE4" w:rsidRPr="00F00AE4" w:rsidRDefault="00F00AE4" w:rsidP="00F00AE4">
            <w:pPr>
              <w:spacing w:after="200" w:line="276" w:lineRule="auto"/>
              <w:rPr>
                <w:sz w:val="28"/>
                <w:szCs w:val="28"/>
              </w:rPr>
            </w:pPr>
            <w:r w:rsidRPr="00F00AE4">
              <w:rPr>
                <w:sz w:val="28"/>
                <w:szCs w:val="28"/>
              </w:rPr>
              <w:t xml:space="preserve">                                               </w:t>
            </w:r>
            <w:r w:rsidR="004920DF">
              <w:rPr>
                <w:sz w:val="28"/>
                <w:szCs w:val="28"/>
              </w:rPr>
              <w:t>89</w:t>
            </w:r>
          </w:p>
        </w:tc>
      </w:tr>
    </w:tbl>
    <w:p w:rsidR="002F3BE8" w:rsidRDefault="002F3BE8" w:rsidP="00CC1118">
      <w:pPr>
        <w:rPr>
          <w:sz w:val="28"/>
          <w:szCs w:val="28"/>
        </w:rPr>
      </w:pPr>
    </w:p>
    <w:p w:rsidR="00233EF9" w:rsidRPr="00C10A67" w:rsidRDefault="00233EF9" w:rsidP="00233EF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D08AB">
        <w:rPr>
          <w:b/>
          <w:sz w:val="28"/>
          <w:szCs w:val="28"/>
        </w:rPr>
        <w:t>б утверждении о</w:t>
      </w:r>
      <w:r w:rsidRPr="00C10A67">
        <w:rPr>
          <w:b/>
          <w:sz w:val="28"/>
          <w:szCs w:val="28"/>
        </w:rPr>
        <w:t>тчета об исполнении бюджета сельского поселения Боринский сельсовет Липецкого муниципального района Липецкой области Российской Федерации за 20</w:t>
      </w:r>
      <w:r w:rsidR="004E59C7">
        <w:rPr>
          <w:b/>
          <w:sz w:val="28"/>
          <w:szCs w:val="28"/>
        </w:rPr>
        <w:t>2</w:t>
      </w:r>
      <w:r w:rsidR="000F667B">
        <w:rPr>
          <w:b/>
          <w:sz w:val="28"/>
          <w:szCs w:val="28"/>
        </w:rPr>
        <w:t>1</w:t>
      </w:r>
      <w:r w:rsidRPr="00C10A67">
        <w:rPr>
          <w:b/>
          <w:sz w:val="28"/>
          <w:szCs w:val="28"/>
        </w:rPr>
        <w:t>год</w:t>
      </w:r>
    </w:p>
    <w:p w:rsidR="00CC1118" w:rsidRPr="002F3BE8" w:rsidRDefault="00CC1118" w:rsidP="00CC1118">
      <w:pPr>
        <w:rPr>
          <w:sz w:val="28"/>
          <w:szCs w:val="28"/>
        </w:rPr>
      </w:pPr>
    </w:p>
    <w:p w:rsidR="002F3BE8" w:rsidRPr="002F3BE8" w:rsidRDefault="002F3BE8" w:rsidP="00CC1118">
      <w:pPr>
        <w:rPr>
          <w:sz w:val="28"/>
          <w:szCs w:val="28"/>
        </w:rPr>
      </w:pPr>
    </w:p>
    <w:p w:rsidR="002F3BE8" w:rsidRPr="00C95E30" w:rsidRDefault="002F3BE8" w:rsidP="00CC1118">
      <w:pPr>
        <w:rPr>
          <w:sz w:val="28"/>
          <w:szCs w:val="28"/>
        </w:rPr>
      </w:pPr>
    </w:p>
    <w:p w:rsidR="00CB41E2" w:rsidRPr="00C95E30" w:rsidRDefault="00CC1118" w:rsidP="00CB41E2">
      <w:pPr>
        <w:pStyle w:val="a6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8"/>
          <w:szCs w:val="28"/>
        </w:rPr>
      </w:pPr>
      <w:r w:rsidRPr="00C95E30">
        <w:rPr>
          <w:sz w:val="28"/>
          <w:szCs w:val="28"/>
        </w:rPr>
        <w:t xml:space="preserve">Рассмотрев представленный администрацией </w:t>
      </w:r>
      <w:r w:rsidR="0031120D" w:rsidRPr="00C95E30">
        <w:rPr>
          <w:sz w:val="28"/>
          <w:szCs w:val="28"/>
        </w:rPr>
        <w:t>сельского поселения Боринский сельсовет</w:t>
      </w:r>
      <w:r w:rsidR="002F3BE8" w:rsidRPr="00C95E30">
        <w:rPr>
          <w:sz w:val="28"/>
          <w:szCs w:val="28"/>
        </w:rPr>
        <w:t xml:space="preserve"> Липецкого муниципального района Липецкой области Р</w:t>
      </w:r>
      <w:r w:rsidR="00811E51" w:rsidRPr="00C95E30">
        <w:rPr>
          <w:sz w:val="28"/>
          <w:szCs w:val="28"/>
        </w:rPr>
        <w:t>оссийской Федерации</w:t>
      </w:r>
      <w:r w:rsidR="00C95E30">
        <w:rPr>
          <w:sz w:val="28"/>
          <w:szCs w:val="28"/>
        </w:rPr>
        <w:t xml:space="preserve"> </w:t>
      </w:r>
      <w:r w:rsidR="009B2784">
        <w:rPr>
          <w:sz w:val="28"/>
          <w:szCs w:val="28"/>
        </w:rPr>
        <w:t xml:space="preserve">проект </w:t>
      </w:r>
      <w:r w:rsidR="00694022" w:rsidRPr="00C95E30">
        <w:rPr>
          <w:sz w:val="28"/>
          <w:szCs w:val="28"/>
        </w:rPr>
        <w:t xml:space="preserve">отчет об исполнении </w:t>
      </w:r>
      <w:r w:rsidRPr="00C95E30">
        <w:rPr>
          <w:sz w:val="28"/>
          <w:szCs w:val="28"/>
        </w:rPr>
        <w:t>бюджет</w:t>
      </w:r>
      <w:r w:rsidR="00694022" w:rsidRPr="00C95E30">
        <w:rPr>
          <w:sz w:val="28"/>
          <w:szCs w:val="28"/>
        </w:rPr>
        <w:t>а</w:t>
      </w:r>
      <w:r w:rsidRPr="00C95E30">
        <w:rPr>
          <w:sz w:val="28"/>
          <w:szCs w:val="28"/>
        </w:rPr>
        <w:t xml:space="preserve"> поселения на 20</w:t>
      </w:r>
      <w:r w:rsidR="004E59C7" w:rsidRPr="00C95E30">
        <w:rPr>
          <w:sz w:val="28"/>
          <w:szCs w:val="28"/>
        </w:rPr>
        <w:t>2</w:t>
      </w:r>
      <w:r w:rsidR="000F667B" w:rsidRPr="00C95E30">
        <w:rPr>
          <w:sz w:val="28"/>
          <w:szCs w:val="28"/>
        </w:rPr>
        <w:t>1</w:t>
      </w:r>
      <w:r w:rsidRPr="00C95E30">
        <w:rPr>
          <w:sz w:val="28"/>
          <w:szCs w:val="28"/>
        </w:rPr>
        <w:t xml:space="preserve"> год, </w:t>
      </w:r>
      <w:r w:rsidR="00694022" w:rsidRPr="00C95E30">
        <w:rPr>
          <w:sz w:val="28"/>
          <w:szCs w:val="28"/>
        </w:rPr>
        <w:t>р</w:t>
      </w:r>
      <w:r w:rsidRPr="00C95E30">
        <w:rPr>
          <w:sz w:val="28"/>
          <w:szCs w:val="28"/>
        </w:rPr>
        <w:t>уководствуясь Решением сельсовета «О бюджетном пр</w:t>
      </w:r>
      <w:r w:rsidR="0031120D" w:rsidRPr="00C95E30">
        <w:rPr>
          <w:sz w:val="28"/>
          <w:szCs w:val="28"/>
        </w:rPr>
        <w:t>оцессе администрации сельского поселения  Боринский сельсовет</w:t>
      </w:r>
      <w:r w:rsidR="00811E51" w:rsidRPr="00C95E30">
        <w:rPr>
          <w:sz w:val="28"/>
          <w:szCs w:val="28"/>
        </w:rPr>
        <w:t xml:space="preserve"> Липецкого муниципального района Липецкой области Российской Федерации</w:t>
      </w:r>
      <w:r w:rsidRPr="00C95E30">
        <w:rPr>
          <w:sz w:val="28"/>
          <w:szCs w:val="28"/>
        </w:rPr>
        <w:t>»,</w:t>
      </w:r>
      <w:r w:rsidR="003D08AB">
        <w:rPr>
          <w:sz w:val="28"/>
          <w:szCs w:val="28"/>
        </w:rPr>
        <w:t xml:space="preserve"> </w:t>
      </w:r>
      <w:r w:rsidRPr="00C95E30">
        <w:rPr>
          <w:sz w:val="28"/>
          <w:szCs w:val="28"/>
        </w:rPr>
        <w:t xml:space="preserve">статьей </w:t>
      </w:r>
      <w:r w:rsidR="001E2F85" w:rsidRPr="00C95E30">
        <w:rPr>
          <w:sz w:val="28"/>
          <w:szCs w:val="28"/>
        </w:rPr>
        <w:t>54</w:t>
      </w:r>
      <w:r w:rsidRPr="00C95E30">
        <w:rPr>
          <w:sz w:val="28"/>
          <w:szCs w:val="28"/>
        </w:rPr>
        <w:t xml:space="preserve"> Устава поселения, учитывая решения постоянных депутатских комиссий</w:t>
      </w:r>
      <w:proofErr w:type="gramStart"/>
      <w:r w:rsidRPr="00C95E30">
        <w:rPr>
          <w:sz w:val="28"/>
          <w:szCs w:val="28"/>
        </w:rPr>
        <w:t xml:space="preserve"> ,</w:t>
      </w:r>
      <w:proofErr w:type="gramEnd"/>
      <w:r w:rsidRPr="00C95E30">
        <w:rPr>
          <w:sz w:val="28"/>
          <w:szCs w:val="28"/>
        </w:rPr>
        <w:t xml:space="preserve"> </w:t>
      </w:r>
      <w:r w:rsidR="00CB41E2" w:rsidRPr="00C95E30">
        <w:rPr>
          <w:color w:val="000000"/>
          <w:sz w:val="28"/>
          <w:szCs w:val="28"/>
        </w:rPr>
        <w:t>Совет депутатов сельского поселения Боринский сельсовет Липецкого муниципального района Липецкой области Российской Федерации</w:t>
      </w:r>
    </w:p>
    <w:p w:rsidR="00C95E30" w:rsidRPr="00C95E30" w:rsidRDefault="00C95E30" w:rsidP="00CB41E2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CB41E2" w:rsidRDefault="00CB41E2" w:rsidP="00CB41E2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C95E30">
        <w:rPr>
          <w:color w:val="000000"/>
          <w:sz w:val="28"/>
          <w:szCs w:val="28"/>
        </w:rPr>
        <w:t>РЕШИЛ:</w:t>
      </w:r>
    </w:p>
    <w:p w:rsidR="00CB41E2" w:rsidRPr="00C95E30" w:rsidRDefault="00CB41E2" w:rsidP="00CB41E2">
      <w:pPr>
        <w:rPr>
          <w:sz w:val="28"/>
          <w:szCs w:val="28"/>
        </w:rPr>
      </w:pPr>
    </w:p>
    <w:p w:rsidR="00694022" w:rsidRPr="00C95E30" w:rsidRDefault="00C95E30" w:rsidP="00CB41E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5180" w:rsidRPr="00C95E30">
        <w:rPr>
          <w:sz w:val="28"/>
          <w:szCs w:val="28"/>
        </w:rPr>
        <w:t xml:space="preserve">1.Принять </w:t>
      </w:r>
      <w:r w:rsidR="00694022" w:rsidRPr="00C95E30">
        <w:rPr>
          <w:sz w:val="28"/>
          <w:szCs w:val="28"/>
        </w:rPr>
        <w:t xml:space="preserve">отчет об исполнении </w:t>
      </w:r>
      <w:r w:rsidR="009E5180" w:rsidRPr="00C95E30">
        <w:rPr>
          <w:sz w:val="28"/>
          <w:szCs w:val="28"/>
        </w:rPr>
        <w:t>бюджет</w:t>
      </w:r>
      <w:r w:rsidR="00694022" w:rsidRPr="00C95E30">
        <w:rPr>
          <w:sz w:val="28"/>
          <w:szCs w:val="28"/>
        </w:rPr>
        <w:t>а</w:t>
      </w:r>
      <w:r w:rsidR="001E2F85" w:rsidRPr="00C95E30">
        <w:rPr>
          <w:sz w:val="28"/>
          <w:szCs w:val="28"/>
        </w:rPr>
        <w:t xml:space="preserve"> </w:t>
      </w:r>
      <w:r w:rsidR="0031120D" w:rsidRPr="00C95E30">
        <w:rPr>
          <w:sz w:val="28"/>
          <w:szCs w:val="28"/>
        </w:rPr>
        <w:t xml:space="preserve">сельского поселения </w:t>
      </w:r>
      <w:r w:rsidR="009E5180" w:rsidRPr="00C95E30">
        <w:rPr>
          <w:sz w:val="28"/>
          <w:szCs w:val="28"/>
        </w:rPr>
        <w:t>Боринск</w:t>
      </w:r>
      <w:r w:rsidR="0031120D" w:rsidRPr="00C95E30">
        <w:rPr>
          <w:sz w:val="28"/>
          <w:szCs w:val="28"/>
        </w:rPr>
        <w:t>ий</w:t>
      </w:r>
      <w:r w:rsidR="001E2F85" w:rsidRPr="00C95E30">
        <w:rPr>
          <w:sz w:val="28"/>
          <w:szCs w:val="28"/>
        </w:rPr>
        <w:t xml:space="preserve"> </w:t>
      </w:r>
      <w:r w:rsidR="0031120D" w:rsidRPr="00C95E30">
        <w:rPr>
          <w:sz w:val="28"/>
          <w:szCs w:val="28"/>
        </w:rPr>
        <w:t>сельсовет</w:t>
      </w:r>
      <w:r w:rsidR="001E2F85" w:rsidRPr="00C95E30">
        <w:rPr>
          <w:sz w:val="28"/>
          <w:szCs w:val="28"/>
        </w:rPr>
        <w:t xml:space="preserve"> </w:t>
      </w:r>
      <w:r w:rsidR="002F3BE8" w:rsidRPr="00C95E30">
        <w:rPr>
          <w:sz w:val="28"/>
          <w:szCs w:val="28"/>
        </w:rPr>
        <w:t>Липецкого муниципального района Липецкой области Р</w:t>
      </w:r>
      <w:r w:rsidR="00811E51" w:rsidRPr="00C95E30">
        <w:rPr>
          <w:sz w:val="28"/>
          <w:szCs w:val="28"/>
        </w:rPr>
        <w:t>оссийской Федерации</w:t>
      </w:r>
      <w:r w:rsidR="001E2F85" w:rsidRPr="00C95E30">
        <w:rPr>
          <w:sz w:val="28"/>
          <w:szCs w:val="28"/>
        </w:rPr>
        <w:t xml:space="preserve"> з</w:t>
      </w:r>
      <w:r w:rsidR="009E5180" w:rsidRPr="00C95E30">
        <w:rPr>
          <w:sz w:val="28"/>
          <w:szCs w:val="28"/>
        </w:rPr>
        <w:t>а 20</w:t>
      </w:r>
      <w:r w:rsidR="001E2F85" w:rsidRPr="00C95E30">
        <w:rPr>
          <w:sz w:val="28"/>
          <w:szCs w:val="28"/>
        </w:rPr>
        <w:t>2</w:t>
      </w:r>
      <w:r w:rsidR="00CB41E2" w:rsidRPr="00C95E30">
        <w:rPr>
          <w:sz w:val="28"/>
          <w:szCs w:val="28"/>
        </w:rPr>
        <w:t>1</w:t>
      </w:r>
      <w:r w:rsidR="009E5180" w:rsidRPr="00C95E30">
        <w:rPr>
          <w:sz w:val="28"/>
          <w:szCs w:val="28"/>
        </w:rPr>
        <w:t xml:space="preserve"> го</w:t>
      </w:r>
      <w:proofErr w:type="gramStart"/>
      <w:r w:rsidR="009E5180" w:rsidRPr="00C95E30">
        <w:rPr>
          <w:sz w:val="28"/>
          <w:szCs w:val="28"/>
        </w:rPr>
        <w:t>д</w:t>
      </w:r>
      <w:r w:rsidR="00CB41E2" w:rsidRPr="00C95E30">
        <w:rPr>
          <w:sz w:val="28"/>
          <w:szCs w:val="28"/>
        </w:rPr>
        <w:t>(</w:t>
      </w:r>
      <w:proofErr w:type="gramEnd"/>
      <w:r w:rsidR="00CB41E2" w:rsidRPr="00C95E30">
        <w:rPr>
          <w:sz w:val="28"/>
          <w:szCs w:val="28"/>
        </w:rPr>
        <w:t>прилагается)</w:t>
      </w:r>
      <w:r w:rsidR="00694022" w:rsidRPr="00C95E30">
        <w:rPr>
          <w:sz w:val="28"/>
          <w:szCs w:val="28"/>
        </w:rPr>
        <w:t>.</w:t>
      </w:r>
    </w:p>
    <w:p w:rsidR="00CB41E2" w:rsidRPr="00C95E30" w:rsidRDefault="009E5180" w:rsidP="00CB41E2">
      <w:pPr>
        <w:pStyle w:val="a6"/>
        <w:shd w:val="clear" w:color="auto" w:fill="FFFFFF"/>
        <w:spacing w:before="0" w:beforeAutospacing="0" w:after="0" w:afterAutospacing="0"/>
        <w:ind w:left="-142" w:firstLine="567"/>
        <w:textAlignment w:val="top"/>
        <w:rPr>
          <w:color w:val="000000"/>
          <w:sz w:val="28"/>
          <w:szCs w:val="28"/>
        </w:rPr>
      </w:pPr>
      <w:r w:rsidRPr="00C95E30">
        <w:rPr>
          <w:sz w:val="28"/>
          <w:szCs w:val="28"/>
        </w:rPr>
        <w:t xml:space="preserve">2.Направить </w:t>
      </w:r>
      <w:r w:rsidR="00694022" w:rsidRPr="00C95E30">
        <w:rPr>
          <w:sz w:val="28"/>
          <w:szCs w:val="28"/>
        </w:rPr>
        <w:t>отчет об исполнении бюджета</w:t>
      </w:r>
      <w:r w:rsidR="001E2F85" w:rsidRPr="00C95E30">
        <w:rPr>
          <w:sz w:val="28"/>
          <w:szCs w:val="28"/>
        </w:rPr>
        <w:t xml:space="preserve"> </w:t>
      </w:r>
      <w:r w:rsidR="0031120D" w:rsidRPr="00C95E30">
        <w:rPr>
          <w:sz w:val="28"/>
          <w:szCs w:val="28"/>
        </w:rPr>
        <w:t>сельского поселения Боринский сельсовет</w:t>
      </w:r>
      <w:r w:rsidR="001E2F85" w:rsidRPr="00C95E30">
        <w:rPr>
          <w:sz w:val="28"/>
          <w:szCs w:val="28"/>
        </w:rPr>
        <w:t xml:space="preserve"> </w:t>
      </w:r>
      <w:r w:rsidR="002F3BE8" w:rsidRPr="00C95E30">
        <w:rPr>
          <w:sz w:val="28"/>
          <w:szCs w:val="28"/>
        </w:rPr>
        <w:t>Липецкого муниципального района Липецкой области Р</w:t>
      </w:r>
      <w:r w:rsidR="00811E51" w:rsidRPr="00C95E30">
        <w:rPr>
          <w:sz w:val="28"/>
          <w:szCs w:val="28"/>
        </w:rPr>
        <w:t>оссийской Федерации</w:t>
      </w:r>
      <w:r w:rsidRPr="00C95E30">
        <w:rPr>
          <w:sz w:val="28"/>
          <w:szCs w:val="28"/>
        </w:rPr>
        <w:t xml:space="preserve"> </w:t>
      </w:r>
      <w:r w:rsidR="001E2F85" w:rsidRPr="00C95E30">
        <w:rPr>
          <w:sz w:val="28"/>
          <w:szCs w:val="28"/>
        </w:rPr>
        <w:t>з</w:t>
      </w:r>
      <w:r w:rsidRPr="00C95E30">
        <w:rPr>
          <w:sz w:val="28"/>
          <w:szCs w:val="28"/>
        </w:rPr>
        <w:t>а 20</w:t>
      </w:r>
      <w:r w:rsidR="001E2F85" w:rsidRPr="00C95E30">
        <w:rPr>
          <w:sz w:val="28"/>
          <w:szCs w:val="28"/>
        </w:rPr>
        <w:t>2</w:t>
      </w:r>
      <w:r w:rsidR="00CB41E2" w:rsidRPr="00C95E30">
        <w:rPr>
          <w:sz w:val="28"/>
          <w:szCs w:val="28"/>
        </w:rPr>
        <w:t>1</w:t>
      </w:r>
      <w:r w:rsidRPr="00C95E30">
        <w:rPr>
          <w:sz w:val="28"/>
          <w:szCs w:val="28"/>
        </w:rPr>
        <w:t xml:space="preserve"> год</w:t>
      </w:r>
      <w:r w:rsidR="001E2F85" w:rsidRPr="00C95E30">
        <w:rPr>
          <w:sz w:val="28"/>
          <w:szCs w:val="28"/>
        </w:rPr>
        <w:t xml:space="preserve"> </w:t>
      </w:r>
      <w:r w:rsidR="00CB41E2" w:rsidRPr="00C95E30">
        <w:rPr>
          <w:color w:val="000000"/>
          <w:sz w:val="28"/>
          <w:szCs w:val="28"/>
        </w:rPr>
        <w:t>главе сельского поселения Боринский сельсовет Липецкого муниципального района для подписания и обнародования.</w:t>
      </w:r>
    </w:p>
    <w:p w:rsidR="00CB41E2" w:rsidRPr="00C95E30" w:rsidRDefault="00CB41E2" w:rsidP="00CB41E2">
      <w:pPr>
        <w:pStyle w:val="a6"/>
        <w:shd w:val="clear" w:color="auto" w:fill="FFFFFF"/>
        <w:spacing w:before="0" w:beforeAutospacing="0" w:after="0" w:afterAutospacing="0"/>
        <w:ind w:left="-142" w:firstLine="567"/>
        <w:textAlignment w:val="top"/>
        <w:rPr>
          <w:color w:val="000000"/>
          <w:sz w:val="28"/>
          <w:szCs w:val="28"/>
        </w:rPr>
      </w:pPr>
      <w:r w:rsidRPr="00C95E30">
        <w:rPr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CB41E2" w:rsidRPr="00C95E30" w:rsidRDefault="00CB41E2" w:rsidP="00CB41E2">
      <w:pPr>
        <w:pStyle w:val="a6"/>
        <w:shd w:val="clear" w:color="auto" w:fill="FFFFFF"/>
        <w:spacing w:before="0" w:beforeAutospacing="0" w:after="0" w:afterAutospacing="0"/>
        <w:ind w:left="-142" w:firstLine="567"/>
        <w:textAlignment w:val="top"/>
        <w:rPr>
          <w:color w:val="000000"/>
          <w:sz w:val="28"/>
          <w:szCs w:val="28"/>
        </w:rPr>
      </w:pPr>
      <w:r w:rsidRPr="00C95E30">
        <w:rPr>
          <w:color w:val="000000"/>
          <w:sz w:val="28"/>
          <w:szCs w:val="28"/>
        </w:rPr>
        <w:t> </w:t>
      </w:r>
    </w:p>
    <w:p w:rsidR="00CB41E2" w:rsidRPr="00C95E30" w:rsidRDefault="00CB41E2" w:rsidP="00CB41E2">
      <w:pPr>
        <w:pStyle w:val="a6"/>
        <w:shd w:val="clear" w:color="auto" w:fill="FFFFFF"/>
        <w:spacing w:before="0" w:beforeAutospacing="0" w:after="0" w:afterAutospacing="0"/>
        <w:ind w:left="-142" w:firstLine="567"/>
        <w:textAlignment w:val="top"/>
        <w:rPr>
          <w:color w:val="000000"/>
          <w:sz w:val="28"/>
          <w:szCs w:val="28"/>
        </w:rPr>
      </w:pPr>
      <w:r w:rsidRPr="00C95E30">
        <w:rPr>
          <w:color w:val="000000"/>
          <w:sz w:val="28"/>
          <w:szCs w:val="28"/>
        </w:rPr>
        <w:t> </w:t>
      </w:r>
    </w:p>
    <w:p w:rsidR="00CB41E2" w:rsidRPr="00C95E30" w:rsidRDefault="00CB41E2" w:rsidP="00CB41E2">
      <w:pPr>
        <w:pStyle w:val="a6"/>
        <w:shd w:val="clear" w:color="auto" w:fill="FFFFFF"/>
        <w:spacing w:before="0" w:beforeAutospacing="0" w:after="0" w:afterAutospacing="0"/>
        <w:ind w:left="-142" w:firstLine="567"/>
        <w:textAlignment w:val="top"/>
        <w:rPr>
          <w:color w:val="000000"/>
          <w:sz w:val="28"/>
          <w:szCs w:val="28"/>
          <w:shd w:val="clear" w:color="auto" w:fill="FFFFFF"/>
        </w:rPr>
      </w:pPr>
      <w:r w:rsidRPr="00C95E30">
        <w:rPr>
          <w:color w:val="000000"/>
          <w:sz w:val="28"/>
          <w:szCs w:val="28"/>
        </w:rPr>
        <w:t>Председатель Совета депутатов </w:t>
      </w:r>
      <w:r w:rsidRPr="00C95E30">
        <w:rPr>
          <w:color w:val="000000"/>
          <w:sz w:val="28"/>
          <w:szCs w:val="28"/>
          <w:shd w:val="clear" w:color="auto" w:fill="FFFFFF"/>
        </w:rPr>
        <w:t>сельского</w:t>
      </w:r>
    </w:p>
    <w:p w:rsidR="00CB41E2" w:rsidRPr="00C95E30" w:rsidRDefault="00CB41E2" w:rsidP="00CB41E2">
      <w:pPr>
        <w:pStyle w:val="a6"/>
        <w:shd w:val="clear" w:color="auto" w:fill="FFFFFF"/>
        <w:spacing w:before="0" w:beforeAutospacing="0" w:after="0" w:afterAutospacing="0"/>
        <w:ind w:left="-142" w:firstLine="567"/>
        <w:textAlignment w:val="top"/>
        <w:rPr>
          <w:color w:val="000000"/>
          <w:sz w:val="28"/>
          <w:szCs w:val="28"/>
        </w:rPr>
      </w:pPr>
      <w:r w:rsidRPr="00C95E30">
        <w:rPr>
          <w:color w:val="000000"/>
          <w:sz w:val="28"/>
          <w:szCs w:val="28"/>
          <w:shd w:val="clear" w:color="auto" w:fill="FFFFFF"/>
        </w:rPr>
        <w:t xml:space="preserve">поселения Боринский сельсовет                                                        </w:t>
      </w:r>
      <w:proofErr w:type="spellStart"/>
      <w:r w:rsidRPr="00C95E30">
        <w:rPr>
          <w:color w:val="000000"/>
          <w:sz w:val="28"/>
          <w:szCs w:val="28"/>
          <w:shd w:val="clear" w:color="auto" w:fill="FFFFFF"/>
        </w:rPr>
        <w:t>В.С.Бунеев</w:t>
      </w:r>
      <w:proofErr w:type="spellEnd"/>
    </w:p>
    <w:p w:rsidR="00740C0C" w:rsidRPr="00CB41E2" w:rsidRDefault="00740C0C" w:rsidP="00CB41E2">
      <w:pPr>
        <w:rPr>
          <w:sz w:val="28"/>
          <w:szCs w:val="28"/>
        </w:rPr>
      </w:pPr>
    </w:p>
    <w:p w:rsidR="009A3598" w:rsidRPr="00CB41E2" w:rsidRDefault="009A3598" w:rsidP="00CB41E2">
      <w:pPr>
        <w:rPr>
          <w:sz w:val="28"/>
          <w:szCs w:val="28"/>
        </w:rPr>
      </w:pPr>
    </w:p>
    <w:p w:rsidR="009A3598" w:rsidRDefault="009A3598" w:rsidP="0083598E"/>
    <w:p w:rsidR="001E2F85" w:rsidRDefault="001E2F85" w:rsidP="0083598E"/>
    <w:p w:rsidR="003D08AB" w:rsidRPr="00CD1844" w:rsidRDefault="003D08AB" w:rsidP="003D08AB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CD1844">
        <w:rPr>
          <w:color w:val="000000"/>
          <w:sz w:val="28"/>
          <w:szCs w:val="28"/>
        </w:rPr>
        <w:t xml:space="preserve">Приложение к решению Совета депутатов сельского поселения Боринский сельсовет Липецкого муниципального района Липецкой области Российской Федерации </w:t>
      </w:r>
      <w:proofErr w:type="gramStart"/>
      <w:r w:rsidRPr="00CD1844">
        <w:rPr>
          <w:color w:val="000000"/>
          <w:sz w:val="28"/>
          <w:szCs w:val="28"/>
        </w:rPr>
        <w:t>от</w:t>
      </w:r>
      <w:proofErr w:type="gramEnd"/>
      <w:r w:rsidRPr="00CD1844">
        <w:rPr>
          <w:color w:val="000000"/>
          <w:sz w:val="28"/>
          <w:szCs w:val="28"/>
        </w:rPr>
        <w:t xml:space="preserve"> ________ № ___ </w:t>
      </w:r>
    </w:p>
    <w:p w:rsidR="00DF1221" w:rsidRPr="00AC6D9E" w:rsidRDefault="00DF1221" w:rsidP="00B1575C">
      <w:pPr>
        <w:rPr>
          <w:color w:val="FF0000"/>
          <w:sz w:val="28"/>
          <w:szCs w:val="28"/>
        </w:rPr>
      </w:pPr>
    </w:p>
    <w:p w:rsidR="009A3598" w:rsidRPr="00AC6D9E" w:rsidRDefault="009A3598" w:rsidP="0083598E">
      <w:pPr>
        <w:jc w:val="center"/>
        <w:rPr>
          <w:sz w:val="28"/>
          <w:szCs w:val="28"/>
        </w:rPr>
      </w:pPr>
    </w:p>
    <w:p w:rsidR="009A3598" w:rsidRPr="00AC6D9E" w:rsidRDefault="009A3598" w:rsidP="0083598E">
      <w:pPr>
        <w:jc w:val="center"/>
        <w:rPr>
          <w:sz w:val="28"/>
          <w:szCs w:val="28"/>
        </w:rPr>
      </w:pPr>
    </w:p>
    <w:p w:rsidR="0083598E" w:rsidRPr="00AC6D9E" w:rsidRDefault="0083598E" w:rsidP="0083598E">
      <w:pPr>
        <w:jc w:val="center"/>
        <w:rPr>
          <w:sz w:val="28"/>
          <w:szCs w:val="28"/>
        </w:rPr>
      </w:pPr>
      <w:r w:rsidRPr="00AC6D9E">
        <w:rPr>
          <w:sz w:val="28"/>
          <w:szCs w:val="28"/>
        </w:rPr>
        <w:t>ОТЧЕТ</w:t>
      </w:r>
    </w:p>
    <w:p w:rsidR="0083598E" w:rsidRPr="00AC6D9E" w:rsidRDefault="0083598E" w:rsidP="0083598E">
      <w:pPr>
        <w:jc w:val="center"/>
        <w:rPr>
          <w:sz w:val="28"/>
          <w:szCs w:val="28"/>
        </w:rPr>
      </w:pPr>
      <w:r w:rsidRPr="00AC6D9E">
        <w:rPr>
          <w:sz w:val="28"/>
          <w:szCs w:val="28"/>
        </w:rPr>
        <w:t>Об исполнении бюджета сельского поселения Боринский сельсовет Липецкого муниципального района Липецкой области Российской Федерации за 20</w:t>
      </w:r>
      <w:r w:rsidR="00A96A22">
        <w:rPr>
          <w:sz w:val="28"/>
          <w:szCs w:val="28"/>
        </w:rPr>
        <w:t>2</w:t>
      </w:r>
      <w:r w:rsidR="00CD1844">
        <w:rPr>
          <w:sz w:val="28"/>
          <w:szCs w:val="28"/>
        </w:rPr>
        <w:t>1</w:t>
      </w:r>
      <w:r w:rsidRPr="00AC6D9E">
        <w:rPr>
          <w:sz w:val="28"/>
          <w:szCs w:val="28"/>
        </w:rPr>
        <w:t>г.</w:t>
      </w:r>
    </w:p>
    <w:p w:rsidR="0083598E" w:rsidRPr="00AC6D9E" w:rsidRDefault="0083598E" w:rsidP="0083598E">
      <w:pPr>
        <w:jc w:val="center"/>
        <w:rPr>
          <w:sz w:val="28"/>
          <w:szCs w:val="28"/>
        </w:rPr>
      </w:pPr>
    </w:p>
    <w:p w:rsidR="0083598E" w:rsidRPr="00AC6D9E" w:rsidRDefault="0083598E" w:rsidP="0083598E">
      <w:pPr>
        <w:jc w:val="center"/>
        <w:rPr>
          <w:sz w:val="28"/>
          <w:szCs w:val="28"/>
        </w:rPr>
      </w:pPr>
    </w:p>
    <w:p w:rsidR="0083598E" w:rsidRPr="00AC6D9E" w:rsidRDefault="0083598E" w:rsidP="0083598E">
      <w:pPr>
        <w:rPr>
          <w:sz w:val="28"/>
          <w:szCs w:val="28"/>
        </w:rPr>
      </w:pPr>
      <w:r w:rsidRPr="00AC6D9E">
        <w:rPr>
          <w:sz w:val="28"/>
          <w:szCs w:val="28"/>
        </w:rPr>
        <w:t>1.Утвердить отчет об исполнении бюджета сельского поселения Боринский сельсовет Липецкого муниципального района Липецкой области Российской Федерации за 20</w:t>
      </w:r>
      <w:r w:rsidR="002F6461">
        <w:rPr>
          <w:sz w:val="28"/>
          <w:szCs w:val="28"/>
        </w:rPr>
        <w:t>2</w:t>
      </w:r>
      <w:r w:rsidR="00172DBD">
        <w:rPr>
          <w:sz w:val="28"/>
          <w:szCs w:val="28"/>
        </w:rPr>
        <w:t>1</w:t>
      </w:r>
      <w:r w:rsidRPr="00AC6D9E">
        <w:rPr>
          <w:sz w:val="28"/>
          <w:szCs w:val="28"/>
        </w:rPr>
        <w:t xml:space="preserve">г. по доходам в сумме </w:t>
      </w:r>
      <w:r w:rsidR="00172DBD">
        <w:rPr>
          <w:sz w:val="28"/>
          <w:szCs w:val="28"/>
        </w:rPr>
        <w:t>52 281,9</w:t>
      </w:r>
      <w:r w:rsidR="002F6461">
        <w:rPr>
          <w:sz w:val="28"/>
          <w:szCs w:val="28"/>
        </w:rPr>
        <w:t xml:space="preserve"> </w:t>
      </w:r>
      <w:r w:rsidRPr="00AC6D9E">
        <w:rPr>
          <w:sz w:val="28"/>
          <w:szCs w:val="28"/>
        </w:rPr>
        <w:t>тыс</w:t>
      </w:r>
      <w:proofErr w:type="gramStart"/>
      <w:r w:rsidRPr="00AC6D9E">
        <w:rPr>
          <w:sz w:val="28"/>
          <w:szCs w:val="28"/>
        </w:rPr>
        <w:t>.р</w:t>
      </w:r>
      <w:proofErr w:type="gramEnd"/>
      <w:r w:rsidRPr="00AC6D9E">
        <w:rPr>
          <w:sz w:val="28"/>
          <w:szCs w:val="28"/>
        </w:rPr>
        <w:t xml:space="preserve">уб., по расходам в сумме </w:t>
      </w:r>
      <w:r w:rsidR="00172DBD">
        <w:rPr>
          <w:sz w:val="28"/>
          <w:szCs w:val="28"/>
        </w:rPr>
        <w:t>50 767,9</w:t>
      </w:r>
      <w:r w:rsidR="002F6461">
        <w:rPr>
          <w:sz w:val="28"/>
          <w:szCs w:val="28"/>
        </w:rPr>
        <w:t xml:space="preserve"> </w:t>
      </w:r>
      <w:r w:rsidRPr="00AC6D9E">
        <w:rPr>
          <w:sz w:val="28"/>
          <w:szCs w:val="28"/>
        </w:rPr>
        <w:t xml:space="preserve">тыс.руб. </w:t>
      </w:r>
      <w:proofErr w:type="spellStart"/>
      <w:r w:rsidR="002F6461">
        <w:rPr>
          <w:sz w:val="28"/>
          <w:szCs w:val="28"/>
        </w:rPr>
        <w:t>Профицит</w:t>
      </w:r>
      <w:proofErr w:type="spellEnd"/>
      <w:r w:rsidRPr="00AC6D9E">
        <w:rPr>
          <w:sz w:val="28"/>
          <w:szCs w:val="28"/>
        </w:rPr>
        <w:t xml:space="preserve"> бюджета равен </w:t>
      </w:r>
      <w:r w:rsidR="00172DBD">
        <w:rPr>
          <w:sz w:val="28"/>
          <w:szCs w:val="28"/>
        </w:rPr>
        <w:t>1 514,0</w:t>
      </w:r>
      <w:r w:rsidR="002F6461">
        <w:rPr>
          <w:sz w:val="28"/>
          <w:szCs w:val="28"/>
        </w:rPr>
        <w:t xml:space="preserve"> </w:t>
      </w:r>
      <w:r w:rsidRPr="00AC6D9E">
        <w:rPr>
          <w:sz w:val="28"/>
          <w:szCs w:val="28"/>
        </w:rPr>
        <w:t>тыс.руб.</w:t>
      </w:r>
    </w:p>
    <w:p w:rsidR="0083598E" w:rsidRPr="00AC6D9E" w:rsidRDefault="0083598E" w:rsidP="0083598E">
      <w:pPr>
        <w:rPr>
          <w:sz w:val="28"/>
          <w:szCs w:val="28"/>
        </w:rPr>
      </w:pPr>
      <w:r w:rsidRPr="00AC6D9E">
        <w:rPr>
          <w:sz w:val="28"/>
          <w:szCs w:val="28"/>
        </w:rPr>
        <w:t>2. Утвердить исполнение:</w:t>
      </w:r>
    </w:p>
    <w:p w:rsidR="0083598E" w:rsidRPr="00AC6D9E" w:rsidRDefault="0083598E" w:rsidP="0083598E">
      <w:pPr>
        <w:rPr>
          <w:sz w:val="28"/>
          <w:szCs w:val="28"/>
        </w:rPr>
      </w:pPr>
      <w:r w:rsidRPr="00AC6D9E">
        <w:rPr>
          <w:sz w:val="28"/>
          <w:szCs w:val="28"/>
        </w:rPr>
        <w:t>-по  доходам бюджета по кодам классификации доходов бюджета согласно приложению 1;</w:t>
      </w:r>
    </w:p>
    <w:p w:rsidR="0083598E" w:rsidRPr="00AC6D9E" w:rsidRDefault="0083598E" w:rsidP="0083598E">
      <w:pPr>
        <w:rPr>
          <w:sz w:val="28"/>
          <w:szCs w:val="28"/>
        </w:rPr>
      </w:pPr>
      <w:r w:rsidRPr="00AC6D9E">
        <w:rPr>
          <w:sz w:val="28"/>
          <w:szCs w:val="28"/>
        </w:rPr>
        <w:t>- по доходам бюджета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2;</w:t>
      </w:r>
    </w:p>
    <w:p w:rsidR="0083598E" w:rsidRPr="00AC6D9E" w:rsidRDefault="0083598E" w:rsidP="0083598E">
      <w:pPr>
        <w:rPr>
          <w:sz w:val="28"/>
          <w:szCs w:val="28"/>
        </w:rPr>
      </w:pPr>
      <w:r w:rsidRPr="00AC6D9E">
        <w:rPr>
          <w:sz w:val="28"/>
          <w:szCs w:val="28"/>
        </w:rPr>
        <w:t>- по ведомственной структуре расходов бюджета сельского поселения Боринский сельсовет Липецкого муниципального района Липецкой области Российской Федерации  на 20</w:t>
      </w:r>
      <w:r w:rsidR="002F6461">
        <w:rPr>
          <w:sz w:val="28"/>
          <w:szCs w:val="28"/>
        </w:rPr>
        <w:t>2</w:t>
      </w:r>
      <w:r w:rsidR="00172DBD">
        <w:rPr>
          <w:sz w:val="28"/>
          <w:szCs w:val="28"/>
        </w:rPr>
        <w:t>1</w:t>
      </w:r>
      <w:r w:rsidRPr="00AC6D9E">
        <w:rPr>
          <w:sz w:val="28"/>
          <w:szCs w:val="28"/>
        </w:rPr>
        <w:t xml:space="preserve"> год согласно приложению 3;</w:t>
      </w:r>
    </w:p>
    <w:p w:rsidR="0083598E" w:rsidRPr="00AC6D9E" w:rsidRDefault="0083598E" w:rsidP="0083598E">
      <w:pPr>
        <w:rPr>
          <w:sz w:val="28"/>
          <w:szCs w:val="28"/>
        </w:rPr>
      </w:pPr>
      <w:r w:rsidRPr="00AC6D9E">
        <w:rPr>
          <w:sz w:val="28"/>
          <w:szCs w:val="28"/>
        </w:rPr>
        <w:t>- по распределению расходов бюджета по разделам и подразделам классификации расходов бюджета за 20</w:t>
      </w:r>
      <w:r w:rsidR="002F6461">
        <w:rPr>
          <w:sz w:val="28"/>
          <w:szCs w:val="28"/>
        </w:rPr>
        <w:t>2</w:t>
      </w:r>
      <w:r w:rsidR="00172DBD">
        <w:rPr>
          <w:sz w:val="28"/>
          <w:szCs w:val="28"/>
        </w:rPr>
        <w:t>1</w:t>
      </w:r>
      <w:r w:rsidRPr="00AC6D9E">
        <w:rPr>
          <w:sz w:val="28"/>
          <w:szCs w:val="28"/>
        </w:rPr>
        <w:t xml:space="preserve"> год согласно приложению 4;</w:t>
      </w:r>
    </w:p>
    <w:p w:rsidR="0083598E" w:rsidRPr="00AC6D9E" w:rsidRDefault="0083598E" w:rsidP="0083598E">
      <w:pPr>
        <w:rPr>
          <w:sz w:val="28"/>
          <w:szCs w:val="28"/>
        </w:rPr>
      </w:pPr>
      <w:r w:rsidRPr="00AC6D9E">
        <w:rPr>
          <w:sz w:val="28"/>
          <w:szCs w:val="28"/>
        </w:rPr>
        <w:t xml:space="preserve">- по источникам финансирования дефицита бюджета по кодам </w:t>
      </w:r>
      <w:proofErr w:type="gramStart"/>
      <w:r w:rsidRPr="00AC6D9E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AC6D9E">
        <w:rPr>
          <w:sz w:val="28"/>
          <w:szCs w:val="28"/>
        </w:rPr>
        <w:t xml:space="preserve">  согласно приложению 5;</w:t>
      </w:r>
    </w:p>
    <w:p w:rsidR="0083598E" w:rsidRPr="00AC6D9E" w:rsidRDefault="0083598E" w:rsidP="0083598E">
      <w:pPr>
        <w:rPr>
          <w:sz w:val="28"/>
          <w:szCs w:val="28"/>
        </w:rPr>
      </w:pPr>
      <w:r w:rsidRPr="00AC6D9E">
        <w:rPr>
          <w:sz w:val="28"/>
          <w:szCs w:val="28"/>
        </w:rPr>
        <w:t>- по источникам финансирования дефицита бюджета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согласно приложению 6.</w:t>
      </w:r>
    </w:p>
    <w:p w:rsidR="0083598E" w:rsidRPr="00AC6D9E" w:rsidRDefault="0083598E" w:rsidP="0083598E">
      <w:pPr>
        <w:rPr>
          <w:sz w:val="28"/>
          <w:szCs w:val="28"/>
        </w:rPr>
      </w:pPr>
    </w:p>
    <w:p w:rsidR="0083598E" w:rsidRPr="00AC6D9E" w:rsidRDefault="0083598E" w:rsidP="0083598E">
      <w:pPr>
        <w:rPr>
          <w:sz w:val="28"/>
          <w:szCs w:val="28"/>
        </w:rPr>
      </w:pPr>
      <w:r w:rsidRPr="00AC6D9E">
        <w:rPr>
          <w:sz w:val="28"/>
          <w:szCs w:val="28"/>
        </w:rPr>
        <w:t xml:space="preserve">3. Настоящий нормативный правовой акт вступает в силу </w:t>
      </w:r>
      <w:r w:rsidR="00172DBD" w:rsidRPr="00C95E30">
        <w:rPr>
          <w:color w:val="000000"/>
          <w:sz w:val="28"/>
          <w:szCs w:val="28"/>
        </w:rPr>
        <w:t>со дня его официального обнародования</w:t>
      </w:r>
      <w:r w:rsidRPr="00AC6D9E">
        <w:rPr>
          <w:sz w:val="28"/>
          <w:szCs w:val="28"/>
        </w:rPr>
        <w:t>.</w:t>
      </w:r>
    </w:p>
    <w:p w:rsidR="0083598E" w:rsidRPr="00AC6D9E" w:rsidRDefault="0083598E" w:rsidP="0083598E">
      <w:pPr>
        <w:rPr>
          <w:sz w:val="28"/>
          <w:szCs w:val="28"/>
        </w:rPr>
      </w:pPr>
    </w:p>
    <w:p w:rsidR="0083598E" w:rsidRPr="00AC6D9E" w:rsidRDefault="0083598E" w:rsidP="0083598E">
      <w:pPr>
        <w:rPr>
          <w:sz w:val="28"/>
          <w:szCs w:val="28"/>
        </w:rPr>
      </w:pPr>
      <w:r w:rsidRPr="00AC6D9E">
        <w:rPr>
          <w:sz w:val="28"/>
          <w:szCs w:val="28"/>
        </w:rPr>
        <w:t>Глава сельского поселения</w:t>
      </w:r>
    </w:p>
    <w:p w:rsidR="0083598E" w:rsidRPr="00AC6D9E" w:rsidRDefault="0083598E" w:rsidP="0083598E">
      <w:pPr>
        <w:rPr>
          <w:sz w:val="28"/>
          <w:szCs w:val="28"/>
        </w:rPr>
      </w:pPr>
      <w:r w:rsidRPr="00AC6D9E">
        <w:rPr>
          <w:sz w:val="28"/>
          <w:szCs w:val="28"/>
        </w:rPr>
        <w:t xml:space="preserve">Боринский сельсовет                                                                                </w:t>
      </w:r>
      <w:r w:rsidR="006F68C1" w:rsidRPr="00AC6D9E">
        <w:rPr>
          <w:sz w:val="28"/>
          <w:szCs w:val="28"/>
        </w:rPr>
        <w:t>Е.В.Воропаева</w:t>
      </w:r>
    </w:p>
    <w:p w:rsidR="0083598E" w:rsidRPr="00AC6D9E" w:rsidRDefault="0083598E" w:rsidP="0083598E">
      <w:pPr>
        <w:rPr>
          <w:sz w:val="28"/>
          <w:szCs w:val="28"/>
        </w:rPr>
      </w:pPr>
    </w:p>
    <w:p w:rsidR="0083598E" w:rsidRPr="00AC6D9E" w:rsidRDefault="0083598E" w:rsidP="0083598E">
      <w:pPr>
        <w:rPr>
          <w:sz w:val="28"/>
          <w:szCs w:val="28"/>
        </w:rPr>
      </w:pPr>
    </w:p>
    <w:p w:rsidR="0083598E" w:rsidRPr="00AC6D9E" w:rsidRDefault="0083598E" w:rsidP="00B1575C">
      <w:pPr>
        <w:rPr>
          <w:sz w:val="28"/>
          <w:szCs w:val="28"/>
        </w:rPr>
      </w:pPr>
    </w:p>
    <w:sectPr w:rsidR="0083598E" w:rsidRPr="00AC6D9E" w:rsidSect="00740C0C">
      <w:pgSz w:w="11906" w:h="16838"/>
      <w:pgMar w:top="567" w:right="425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E0B60"/>
    <w:rsid w:val="00010977"/>
    <w:rsid w:val="00025B9E"/>
    <w:rsid w:val="00026C44"/>
    <w:rsid w:val="00040BC2"/>
    <w:rsid w:val="00042C2B"/>
    <w:rsid w:val="000618E3"/>
    <w:rsid w:val="000647AA"/>
    <w:rsid w:val="00072A48"/>
    <w:rsid w:val="00075B57"/>
    <w:rsid w:val="00094D34"/>
    <w:rsid w:val="000B1451"/>
    <w:rsid w:val="000E0B60"/>
    <w:rsid w:val="000F667B"/>
    <w:rsid w:val="00110894"/>
    <w:rsid w:val="0014793B"/>
    <w:rsid w:val="001725BC"/>
    <w:rsid w:val="00172DBD"/>
    <w:rsid w:val="00195AE3"/>
    <w:rsid w:val="001B1E1C"/>
    <w:rsid w:val="001E1744"/>
    <w:rsid w:val="001E2F85"/>
    <w:rsid w:val="001F54CD"/>
    <w:rsid w:val="00233EF9"/>
    <w:rsid w:val="00234EBD"/>
    <w:rsid w:val="00256842"/>
    <w:rsid w:val="002570A4"/>
    <w:rsid w:val="002603E1"/>
    <w:rsid w:val="002842F0"/>
    <w:rsid w:val="002D1421"/>
    <w:rsid w:val="002F3BE8"/>
    <w:rsid w:val="002F6461"/>
    <w:rsid w:val="0031120D"/>
    <w:rsid w:val="00326249"/>
    <w:rsid w:val="00336764"/>
    <w:rsid w:val="00391E3C"/>
    <w:rsid w:val="003C70F4"/>
    <w:rsid w:val="003D08AB"/>
    <w:rsid w:val="003D7B9F"/>
    <w:rsid w:val="003E1BEC"/>
    <w:rsid w:val="003F2427"/>
    <w:rsid w:val="0047471F"/>
    <w:rsid w:val="004920DF"/>
    <w:rsid w:val="004C0C48"/>
    <w:rsid w:val="004E59C7"/>
    <w:rsid w:val="005411DD"/>
    <w:rsid w:val="00570534"/>
    <w:rsid w:val="0057065E"/>
    <w:rsid w:val="005E0450"/>
    <w:rsid w:val="005F7E6E"/>
    <w:rsid w:val="00626200"/>
    <w:rsid w:val="00694022"/>
    <w:rsid w:val="006C3F95"/>
    <w:rsid w:val="006D76DB"/>
    <w:rsid w:val="006E0D86"/>
    <w:rsid w:val="006F449C"/>
    <w:rsid w:val="006F68C1"/>
    <w:rsid w:val="00710083"/>
    <w:rsid w:val="00727B55"/>
    <w:rsid w:val="007355B6"/>
    <w:rsid w:val="00740C0C"/>
    <w:rsid w:val="007543C8"/>
    <w:rsid w:val="00765B26"/>
    <w:rsid w:val="007A1085"/>
    <w:rsid w:val="007C5F8B"/>
    <w:rsid w:val="007F504B"/>
    <w:rsid w:val="00803625"/>
    <w:rsid w:val="00811E51"/>
    <w:rsid w:val="0083598E"/>
    <w:rsid w:val="008C0C0E"/>
    <w:rsid w:val="008F6FC6"/>
    <w:rsid w:val="009A3598"/>
    <w:rsid w:val="009B2784"/>
    <w:rsid w:val="009B6167"/>
    <w:rsid w:val="009B6728"/>
    <w:rsid w:val="009E5180"/>
    <w:rsid w:val="00A10579"/>
    <w:rsid w:val="00A302ED"/>
    <w:rsid w:val="00A77EFE"/>
    <w:rsid w:val="00A91890"/>
    <w:rsid w:val="00A96A22"/>
    <w:rsid w:val="00AC14DC"/>
    <w:rsid w:val="00AC6D9E"/>
    <w:rsid w:val="00AE6B04"/>
    <w:rsid w:val="00AE7242"/>
    <w:rsid w:val="00B1575C"/>
    <w:rsid w:val="00B248D4"/>
    <w:rsid w:val="00B82E6F"/>
    <w:rsid w:val="00B9563C"/>
    <w:rsid w:val="00BC42F6"/>
    <w:rsid w:val="00BE4107"/>
    <w:rsid w:val="00BF61AF"/>
    <w:rsid w:val="00BF6FE6"/>
    <w:rsid w:val="00C02EA6"/>
    <w:rsid w:val="00C326D0"/>
    <w:rsid w:val="00C615BF"/>
    <w:rsid w:val="00C82F7C"/>
    <w:rsid w:val="00C85991"/>
    <w:rsid w:val="00C95E30"/>
    <w:rsid w:val="00CB41E2"/>
    <w:rsid w:val="00CC1118"/>
    <w:rsid w:val="00CD1844"/>
    <w:rsid w:val="00D00ECB"/>
    <w:rsid w:val="00D46DF0"/>
    <w:rsid w:val="00D76DC8"/>
    <w:rsid w:val="00D86C10"/>
    <w:rsid w:val="00DA0A27"/>
    <w:rsid w:val="00DC3306"/>
    <w:rsid w:val="00DD2B5C"/>
    <w:rsid w:val="00DD5702"/>
    <w:rsid w:val="00DF1221"/>
    <w:rsid w:val="00E13FAB"/>
    <w:rsid w:val="00E47253"/>
    <w:rsid w:val="00E53CBD"/>
    <w:rsid w:val="00E63CD6"/>
    <w:rsid w:val="00E901AD"/>
    <w:rsid w:val="00E90FEB"/>
    <w:rsid w:val="00ED3230"/>
    <w:rsid w:val="00ED56C8"/>
    <w:rsid w:val="00EF2793"/>
    <w:rsid w:val="00F00AE4"/>
    <w:rsid w:val="00F01441"/>
    <w:rsid w:val="00F14E04"/>
    <w:rsid w:val="00F63B99"/>
    <w:rsid w:val="00F923E6"/>
    <w:rsid w:val="00FB52F7"/>
    <w:rsid w:val="00FC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98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624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0B1451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0B1451"/>
    <w:rPr>
      <w:color w:val="800080"/>
      <w:u w:val="single"/>
    </w:rPr>
  </w:style>
  <w:style w:type="paragraph" w:customStyle="1" w:styleId="xl65">
    <w:name w:val="xl65"/>
    <w:basedOn w:val="a"/>
    <w:rsid w:val="000B1451"/>
    <w:pPr>
      <w:spacing w:before="100" w:beforeAutospacing="1" w:after="100" w:afterAutospacing="1"/>
    </w:pPr>
  </w:style>
  <w:style w:type="paragraph" w:customStyle="1" w:styleId="xl66">
    <w:name w:val="xl66"/>
    <w:basedOn w:val="a"/>
    <w:rsid w:val="000B145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B145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a"/>
    <w:rsid w:val="000B145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B1451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0B1451"/>
    <w:pPr>
      <w:spacing w:before="100" w:beforeAutospacing="1" w:after="100" w:afterAutospacing="1"/>
    </w:pPr>
  </w:style>
  <w:style w:type="paragraph" w:customStyle="1" w:styleId="xl71">
    <w:name w:val="xl71"/>
    <w:basedOn w:val="a"/>
    <w:rsid w:val="000B1451"/>
    <w:pPr>
      <w:spacing w:before="100" w:beforeAutospacing="1" w:after="100" w:afterAutospacing="1"/>
    </w:pPr>
  </w:style>
  <w:style w:type="paragraph" w:customStyle="1" w:styleId="xl72">
    <w:name w:val="xl7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4">
    <w:name w:val="xl7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0B1451"/>
    <w:pPr>
      <w:spacing w:before="100" w:beforeAutospacing="1" w:after="100" w:afterAutospacing="1"/>
    </w:pPr>
  </w:style>
  <w:style w:type="paragraph" w:customStyle="1" w:styleId="xl80">
    <w:name w:val="xl8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0B145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88">
    <w:name w:val="xl8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91">
    <w:name w:val="xl9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92">
    <w:name w:val="xl9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6">
    <w:name w:val="xl9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0B1451"/>
    <w:pP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0B1451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B1451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B145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0B1451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3">
    <w:name w:val="xl11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4">
    <w:name w:val="xl11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5">
    <w:name w:val="xl11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16">
    <w:name w:val="xl11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124">
    <w:name w:val="xl12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5">
    <w:name w:val="xl12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6">
    <w:name w:val="xl12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0">
    <w:name w:val="xl13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33">
    <w:name w:val="xl13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41">
    <w:name w:val="xl14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2">
    <w:name w:val="xl14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042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"/>
    <w:rsid w:val="00042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042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83598E"/>
    <w:rPr>
      <w:sz w:val="28"/>
    </w:rPr>
  </w:style>
  <w:style w:type="paragraph" w:styleId="a6">
    <w:name w:val="Normal (Web)"/>
    <w:basedOn w:val="a"/>
    <w:uiPriority w:val="99"/>
    <w:unhideWhenUsed/>
    <w:rsid w:val="00CB41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ЛИПЕЦКАЯ  ОБЛАСТЬ</vt:lpstr>
    </vt:vector>
  </TitlesOfParts>
  <Company>СХПК "Заря"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 ОБЛАСТЬ</dc:title>
  <dc:creator>Заря</dc:creator>
  <cp:lastModifiedBy>Admin</cp:lastModifiedBy>
  <cp:revision>55</cp:revision>
  <cp:lastPrinted>2020-08-12T07:33:00Z</cp:lastPrinted>
  <dcterms:created xsi:type="dcterms:W3CDTF">2017-05-12T11:48:00Z</dcterms:created>
  <dcterms:modified xsi:type="dcterms:W3CDTF">2022-04-29T12:11:00Z</dcterms:modified>
</cp:coreProperties>
</file>