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5A" w:rsidRDefault="00F37F5A" w:rsidP="00F37F5A">
      <w:pPr>
        <w:spacing w:after="0"/>
        <w:rPr>
          <w:rFonts w:ascii="Times New Roman" w:hAnsi="Times New Roman" w:cs="Times New Roman"/>
          <w:b/>
          <w:sz w:val="28"/>
          <w:szCs w:val="28"/>
        </w:rPr>
      </w:pPr>
      <w:r>
        <w:rPr>
          <w:rFonts w:ascii="Times New Roman" w:hAnsi="Times New Roman" w:cs="Times New Roman"/>
          <w:b/>
          <w:sz w:val="28"/>
          <w:szCs w:val="28"/>
        </w:rPr>
        <w:t>Собрание представителей</w:t>
      </w:r>
    </w:p>
    <w:p w:rsidR="00F37F5A" w:rsidRDefault="00F37F5A" w:rsidP="00F37F5A">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p>
    <w:p w:rsidR="00F37F5A" w:rsidRDefault="00F37F5A" w:rsidP="00F37F5A">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Большое Микушкино</w:t>
      </w:r>
    </w:p>
    <w:p w:rsidR="00F37F5A" w:rsidRDefault="00F37F5A" w:rsidP="00F37F5A">
      <w:pPr>
        <w:spacing w:after="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F37F5A" w:rsidRDefault="00F37F5A" w:rsidP="00F37F5A">
      <w:pPr>
        <w:spacing w:after="0"/>
        <w:rPr>
          <w:rFonts w:ascii="Times New Roman" w:hAnsi="Times New Roman" w:cs="Times New Roman"/>
          <w:sz w:val="28"/>
          <w:szCs w:val="28"/>
        </w:rPr>
      </w:pPr>
      <w:r>
        <w:rPr>
          <w:rFonts w:ascii="Times New Roman" w:hAnsi="Times New Roman" w:cs="Times New Roman"/>
          <w:sz w:val="28"/>
          <w:szCs w:val="28"/>
        </w:rPr>
        <w:t>Исаклинский Самарской области</w:t>
      </w:r>
    </w:p>
    <w:p w:rsidR="00F37F5A" w:rsidRDefault="00F37F5A" w:rsidP="00F37F5A">
      <w:pPr>
        <w:spacing w:after="0"/>
        <w:rPr>
          <w:rFonts w:ascii="Times New Roman" w:hAnsi="Times New Roman" w:cs="Times New Roman"/>
          <w:sz w:val="28"/>
          <w:szCs w:val="28"/>
        </w:rPr>
      </w:pPr>
    </w:p>
    <w:p w:rsidR="00F37F5A" w:rsidRDefault="00F37F5A" w:rsidP="00F37F5A">
      <w:pPr>
        <w:spacing w:after="0"/>
        <w:rPr>
          <w:rFonts w:ascii="Times New Roman" w:hAnsi="Times New Roman" w:cs="Times New Roman"/>
          <w:b/>
          <w:sz w:val="28"/>
          <w:szCs w:val="28"/>
        </w:rPr>
      </w:pPr>
      <w:r>
        <w:rPr>
          <w:rFonts w:ascii="Times New Roman" w:hAnsi="Times New Roman" w:cs="Times New Roman"/>
          <w:b/>
          <w:sz w:val="28"/>
          <w:szCs w:val="28"/>
        </w:rPr>
        <w:t xml:space="preserve">            РЕШЕНИЕ</w:t>
      </w:r>
    </w:p>
    <w:p w:rsidR="00F37F5A" w:rsidRDefault="00F37F5A" w:rsidP="00F37F5A">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5C0153">
        <w:rPr>
          <w:rFonts w:ascii="Times New Roman" w:hAnsi="Times New Roman" w:cs="Times New Roman"/>
          <w:sz w:val="28"/>
          <w:szCs w:val="28"/>
          <w:u w:val="single"/>
        </w:rPr>
        <w:t>17.10.2017 №25</w:t>
      </w:r>
    </w:p>
    <w:p w:rsidR="00F37F5A" w:rsidRDefault="00F37F5A" w:rsidP="00F37F5A">
      <w:pPr>
        <w:pStyle w:val="ConsPlusTitle"/>
        <w:widowControl/>
        <w:jc w:val="center"/>
        <w:rPr>
          <w:rFonts w:ascii="Times New Roman" w:hAnsi="Times New Roman" w:cs="Times New Roman"/>
          <w:sz w:val="28"/>
          <w:szCs w:val="28"/>
        </w:rPr>
      </w:pPr>
    </w:p>
    <w:p w:rsidR="00F37F5A" w:rsidRDefault="00F37F5A" w:rsidP="00F37F5A">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О  правилах по благоустройству территории </w:t>
      </w:r>
    </w:p>
    <w:p w:rsidR="00F37F5A" w:rsidRDefault="00F37F5A" w:rsidP="00F37F5A">
      <w:pPr>
        <w:pStyle w:val="ConsPlusTitle"/>
        <w:widowControl/>
        <w:rPr>
          <w:rFonts w:ascii="Times New Roman" w:hAnsi="Times New Roman" w:cs="Times New Roman"/>
          <w:sz w:val="24"/>
          <w:szCs w:val="24"/>
        </w:rPr>
      </w:pPr>
      <w:r>
        <w:rPr>
          <w:rFonts w:ascii="Times New Roman" w:hAnsi="Times New Roman" w:cs="Times New Roman"/>
          <w:sz w:val="24"/>
          <w:szCs w:val="24"/>
        </w:rPr>
        <w:t>сельского поселения Большое Микушкино</w:t>
      </w:r>
    </w:p>
    <w:p w:rsidR="00F37F5A" w:rsidRDefault="00F37F5A" w:rsidP="00F37F5A">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Исаклинский </w:t>
      </w:r>
    </w:p>
    <w:p w:rsidR="00F37F5A" w:rsidRDefault="00F37F5A" w:rsidP="00F37F5A">
      <w:pPr>
        <w:pStyle w:val="ConsPlusTitle"/>
        <w:widowControl/>
        <w:rPr>
          <w:rFonts w:ascii="Times New Roman" w:hAnsi="Times New Roman" w:cs="Times New Roman"/>
          <w:sz w:val="24"/>
          <w:szCs w:val="24"/>
        </w:rPr>
      </w:pPr>
      <w:r>
        <w:rPr>
          <w:rFonts w:ascii="Times New Roman" w:hAnsi="Times New Roman" w:cs="Times New Roman"/>
          <w:sz w:val="24"/>
          <w:szCs w:val="24"/>
        </w:rPr>
        <w:t>Самарской области</w:t>
      </w:r>
    </w:p>
    <w:p w:rsidR="00F37F5A" w:rsidRDefault="00F37F5A" w:rsidP="00F37F5A">
      <w:pPr>
        <w:pStyle w:val="ConsPlusTitle"/>
        <w:widowControl/>
        <w:jc w:val="center"/>
        <w:rPr>
          <w:rFonts w:ascii="Times New Roman" w:hAnsi="Times New Roman" w:cs="Times New Roman"/>
          <w:sz w:val="24"/>
          <w:szCs w:val="24"/>
        </w:rPr>
      </w:pP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 Российской Федерации, Градостроительным кодексом,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№613 «Об утверждении Методических рекомендаций по разработке норм и правил по благоустройству территорий муниципальных образований», на основании Устава сельского поселения Большое Микушкино муниципального района Исаклинский Самарской области, с учетом результатов публичных слушаний, Собрание представителей сельского поселения Большое Микушкино</w:t>
      </w:r>
    </w:p>
    <w:p w:rsidR="006B19A4" w:rsidRDefault="006B19A4" w:rsidP="00F37F5A">
      <w:pPr>
        <w:spacing w:after="0"/>
        <w:ind w:firstLine="720"/>
        <w:jc w:val="both"/>
        <w:rPr>
          <w:rFonts w:ascii="Times New Roman" w:hAnsi="Times New Roman" w:cs="Times New Roman"/>
          <w:b/>
          <w:sz w:val="28"/>
          <w:szCs w:val="28"/>
        </w:rPr>
      </w:pPr>
    </w:p>
    <w:p w:rsidR="00F37F5A" w:rsidRDefault="00F37F5A" w:rsidP="00F37F5A">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РЕШИЛО:</w:t>
      </w:r>
    </w:p>
    <w:p w:rsidR="006B19A4" w:rsidRDefault="006B19A4" w:rsidP="00F37F5A">
      <w:pPr>
        <w:spacing w:after="0"/>
        <w:ind w:firstLine="720"/>
        <w:jc w:val="both"/>
        <w:rPr>
          <w:rFonts w:ascii="Times New Roman" w:hAnsi="Times New Roman" w:cs="Times New Roman"/>
          <w:b/>
          <w:sz w:val="28"/>
          <w:szCs w:val="28"/>
        </w:rPr>
      </w:pP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Style w:val="ConsPlusNormal"/>
          <w:rFonts w:ascii="Times New Roman" w:eastAsia="Calibri" w:hAnsi="Times New Roman" w:cs="Times New Roman"/>
          <w:sz w:val="28"/>
          <w:szCs w:val="28"/>
        </w:rPr>
        <w:t xml:space="preserve">Правила по благоустройству территории сельского поселения </w:t>
      </w:r>
      <w:r>
        <w:rPr>
          <w:rFonts w:ascii="Times New Roman" w:hAnsi="Times New Roman" w:cs="Times New Roman"/>
          <w:sz w:val="28"/>
          <w:szCs w:val="28"/>
        </w:rPr>
        <w:t>Большое Микушкино муниципального района Исаклинский Самарской области (прилагаются).</w:t>
      </w: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Собрания представителей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Большое Микушкино от 15.03.2016 года №7 «О  правилах благоустройства территории сельского поселения Большое Микушкино муниципального района Исаклинский Самарской области».</w:t>
      </w: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в газете «Официальный вестник сельского поселения Большое Микушкино» и разместить на официальном сайте Администрации сельского поселения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mikushkino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6B19A4" w:rsidRDefault="006B19A4" w:rsidP="00F37F5A">
      <w:pPr>
        <w:tabs>
          <w:tab w:val="left" w:pos="993"/>
        </w:tabs>
        <w:spacing w:after="0"/>
        <w:ind w:firstLine="709"/>
        <w:jc w:val="both"/>
        <w:rPr>
          <w:rFonts w:ascii="Times New Roman" w:hAnsi="Times New Roman" w:cs="Times New Roman"/>
          <w:sz w:val="28"/>
          <w:szCs w:val="28"/>
        </w:rPr>
      </w:pPr>
    </w:p>
    <w:p w:rsidR="00F37F5A" w:rsidRDefault="00F37F5A" w:rsidP="00F37F5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Настоящее решение вступает в силу со дня его официального опубликования. </w:t>
      </w:r>
    </w:p>
    <w:p w:rsidR="00F37F5A" w:rsidRDefault="00F37F5A" w:rsidP="00F37F5A">
      <w:pPr>
        <w:tabs>
          <w:tab w:val="left" w:pos="709"/>
        </w:tabs>
        <w:spacing w:after="0"/>
        <w:jc w:val="both"/>
        <w:rPr>
          <w:rFonts w:ascii="Times New Roman" w:hAnsi="Times New Roman" w:cs="Times New Roman"/>
          <w:b/>
          <w:sz w:val="28"/>
          <w:szCs w:val="28"/>
        </w:rPr>
      </w:pPr>
    </w:p>
    <w:p w:rsidR="00F37F5A" w:rsidRDefault="00F37F5A" w:rsidP="00F37F5A">
      <w:pPr>
        <w:tabs>
          <w:tab w:val="left" w:pos="5336"/>
        </w:tabs>
        <w:spacing w:after="0"/>
        <w:rPr>
          <w:rFonts w:ascii="Times New Roman" w:hAnsi="Times New Roman" w:cs="Times New Roman"/>
          <w:sz w:val="28"/>
          <w:szCs w:val="28"/>
        </w:rPr>
      </w:pPr>
    </w:p>
    <w:p w:rsidR="00F37F5A" w:rsidRDefault="00F37F5A" w:rsidP="00F37F5A">
      <w:pPr>
        <w:tabs>
          <w:tab w:val="num" w:pos="200"/>
        </w:tabs>
        <w:spacing w:after="0"/>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Большое Микушкино</w:t>
      </w:r>
    </w:p>
    <w:p w:rsidR="00F37F5A" w:rsidRDefault="00F37F5A" w:rsidP="00F37F5A">
      <w:pPr>
        <w:tabs>
          <w:tab w:val="num" w:pos="200"/>
        </w:tabs>
        <w:spacing w:after="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noProof/>
          <w:sz w:val="28"/>
          <w:szCs w:val="28"/>
        </w:rPr>
        <w:t>Исаклинский</w:t>
      </w:r>
      <w:r>
        <w:rPr>
          <w:rFonts w:ascii="Times New Roman" w:hAnsi="Times New Roman" w:cs="Times New Roman"/>
          <w:sz w:val="28"/>
          <w:szCs w:val="28"/>
        </w:rPr>
        <w:t xml:space="preserve">                                   </w:t>
      </w:r>
    </w:p>
    <w:p w:rsidR="00F37F5A" w:rsidRDefault="00F37F5A" w:rsidP="00F37F5A">
      <w:pPr>
        <w:spacing w:after="0"/>
        <w:outlineLvl w:val="0"/>
        <w:rPr>
          <w:rFonts w:ascii="Times New Roman" w:hAnsi="Times New Roman" w:cs="Times New Roman"/>
          <w:sz w:val="28"/>
          <w:szCs w:val="28"/>
        </w:rPr>
      </w:pPr>
      <w:r>
        <w:rPr>
          <w:rFonts w:ascii="Times New Roman" w:hAnsi="Times New Roman" w:cs="Times New Roman"/>
          <w:sz w:val="28"/>
          <w:szCs w:val="28"/>
        </w:rPr>
        <w:t xml:space="preserve">Самарской области                                                                       С.Л.Разеева                                                 </w:t>
      </w:r>
    </w:p>
    <w:p w:rsidR="00F37F5A" w:rsidRDefault="00F37F5A" w:rsidP="00F37F5A">
      <w:pPr>
        <w:tabs>
          <w:tab w:val="num" w:pos="200"/>
        </w:tabs>
        <w:spacing w:after="0"/>
        <w:outlineLvl w:val="0"/>
        <w:rPr>
          <w:rFonts w:ascii="Times New Roman" w:hAnsi="Times New Roman" w:cs="Times New Roman"/>
          <w:sz w:val="28"/>
          <w:szCs w:val="28"/>
        </w:rPr>
      </w:pP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Большое Микушкино</w:t>
      </w:r>
    </w:p>
    <w:p w:rsidR="00F37F5A" w:rsidRDefault="00F37F5A" w:rsidP="00F37F5A">
      <w:pPr>
        <w:tabs>
          <w:tab w:val="num" w:pos="200"/>
        </w:tabs>
        <w:spacing w:after="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noProof/>
          <w:sz w:val="28"/>
          <w:szCs w:val="28"/>
        </w:rPr>
        <w:t>Исаклинский</w:t>
      </w:r>
      <w:r>
        <w:rPr>
          <w:rFonts w:ascii="Times New Roman" w:hAnsi="Times New Roman" w:cs="Times New Roman"/>
          <w:sz w:val="28"/>
          <w:szCs w:val="28"/>
        </w:rPr>
        <w:t xml:space="preserve">                                   </w:t>
      </w:r>
    </w:p>
    <w:p w:rsidR="00F37F5A" w:rsidRDefault="00F37F5A" w:rsidP="00F37F5A">
      <w:pPr>
        <w:spacing w:after="0"/>
        <w:outlineLvl w:val="0"/>
        <w:rPr>
          <w:rFonts w:ascii="Times New Roman" w:hAnsi="Times New Roman" w:cs="Times New Roman"/>
          <w:sz w:val="28"/>
          <w:szCs w:val="28"/>
        </w:rPr>
      </w:pPr>
      <w:r>
        <w:rPr>
          <w:rFonts w:ascii="Times New Roman" w:hAnsi="Times New Roman" w:cs="Times New Roman"/>
          <w:sz w:val="28"/>
          <w:szCs w:val="28"/>
        </w:rPr>
        <w:t>Самарской области                                                                       А.С.Павлов</w:t>
      </w:r>
    </w:p>
    <w:p w:rsidR="00F37F5A" w:rsidRDefault="00F37F5A" w:rsidP="00F37F5A">
      <w:pPr>
        <w:spacing w:after="0"/>
        <w:rPr>
          <w:rFonts w:ascii="Times New Roman" w:hAnsi="Times New Roman" w:cs="Times New Roman"/>
          <w:sz w:val="28"/>
          <w:szCs w:val="28"/>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left"/>
        <w:outlineLvl w:val="0"/>
        <w:rPr>
          <w:bCs/>
        </w:rPr>
      </w:pPr>
    </w:p>
    <w:p w:rsidR="00F37F5A" w:rsidRDefault="00F37F5A" w:rsidP="00F37F5A">
      <w:pPr>
        <w:pStyle w:val="a4"/>
        <w:tabs>
          <w:tab w:val="left" w:pos="7356"/>
          <w:tab w:val="right" w:pos="9921"/>
        </w:tabs>
        <w:jc w:val="right"/>
        <w:outlineLvl w:val="0"/>
        <w:rPr>
          <w:bCs/>
        </w:rPr>
      </w:pPr>
    </w:p>
    <w:p w:rsidR="00F37F5A" w:rsidRDefault="00F37F5A" w:rsidP="00F37F5A">
      <w:pPr>
        <w:pStyle w:val="a4"/>
        <w:tabs>
          <w:tab w:val="left" w:pos="7356"/>
          <w:tab w:val="right" w:pos="9921"/>
        </w:tabs>
        <w:jc w:val="right"/>
        <w:outlineLvl w:val="0"/>
        <w:rPr>
          <w:bCs/>
        </w:rPr>
      </w:pPr>
      <w:r>
        <w:rPr>
          <w:bCs/>
        </w:rPr>
        <w:t xml:space="preserve">Приложение к </w:t>
      </w:r>
    </w:p>
    <w:p w:rsidR="00F37F5A" w:rsidRDefault="00F37F5A" w:rsidP="00F37F5A">
      <w:pPr>
        <w:pStyle w:val="a4"/>
        <w:jc w:val="right"/>
        <w:outlineLvl w:val="0"/>
        <w:rPr>
          <w:bCs/>
        </w:rPr>
      </w:pPr>
      <w:r>
        <w:rPr>
          <w:bCs/>
        </w:rPr>
        <w:t xml:space="preserve">решению Собрания представителей </w:t>
      </w:r>
    </w:p>
    <w:p w:rsidR="00F37F5A" w:rsidRDefault="00F37F5A" w:rsidP="00F37F5A">
      <w:pPr>
        <w:pStyle w:val="a4"/>
        <w:jc w:val="right"/>
        <w:outlineLvl w:val="0"/>
        <w:rPr>
          <w:bCs/>
        </w:rPr>
      </w:pPr>
      <w:r>
        <w:rPr>
          <w:bCs/>
        </w:rPr>
        <w:t>сельского поселения Большое Микушкино</w:t>
      </w:r>
    </w:p>
    <w:p w:rsidR="00F37F5A" w:rsidRDefault="00F37F5A" w:rsidP="00F37F5A">
      <w:pPr>
        <w:pStyle w:val="a4"/>
        <w:jc w:val="right"/>
        <w:outlineLvl w:val="0"/>
        <w:rPr>
          <w:bCs/>
        </w:rPr>
      </w:pPr>
      <w:r>
        <w:rPr>
          <w:bCs/>
        </w:rPr>
        <w:t>муниципального района Исаклинский Самарской области</w:t>
      </w:r>
    </w:p>
    <w:p w:rsidR="00F37F5A" w:rsidRDefault="00F37F5A" w:rsidP="00F37F5A">
      <w:pPr>
        <w:pStyle w:val="a4"/>
        <w:jc w:val="right"/>
        <w:outlineLvl w:val="0"/>
        <w:rPr>
          <w:bCs/>
          <w:u w:val="single"/>
        </w:rPr>
      </w:pPr>
      <w:r>
        <w:rPr>
          <w:bCs/>
        </w:rPr>
        <w:t xml:space="preserve">                                                                                               </w:t>
      </w:r>
      <w:r w:rsidR="005C0153">
        <w:rPr>
          <w:bCs/>
          <w:u w:val="single"/>
        </w:rPr>
        <w:t>от  17.10.2017г. № 25</w:t>
      </w:r>
    </w:p>
    <w:p w:rsidR="00F37F5A" w:rsidRDefault="00F37F5A" w:rsidP="00F37F5A">
      <w:pPr>
        <w:pStyle w:val="ConsPlusTitle"/>
        <w:widowControl/>
        <w:jc w:val="center"/>
        <w:rPr>
          <w:rFonts w:ascii="Times New Roman" w:hAnsi="Times New Roman" w:cs="Times New Roman"/>
          <w:sz w:val="28"/>
          <w:szCs w:val="28"/>
        </w:rPr>
      </w:pPr>
    </w:p>
    <w:p w:rsidR="00F37F5A" w:rsidRDefault="00F37F5A" w:rsidP="00F37F5A">
      <w:pPr>
        <w:pStyle w:val="ConsPlusTitle"/>
        <w:widowControl/>
        <w:jc w:val="center"/>
        <w:rPr>
          <w:rFonts w:ascii="Times New Roman" w:hAnsi="Times New Roman" w:cs="Times New Roman"/>
          <w:sz w:val="28"/>
          <w:szCs w:val="28"/>
        </w:rPr>
      </w:pPr>
    </w:p>
    <w:p w:rsidR="00F37F5A" w:rsidRDefault="00F37F5A" w:rsidP="00F37F5A">
      <w:pPr>
        <w:pStyle w:val="ConsPlusTitle"/>
        <w:widowControl/>
        <w:jc w:val="center"/>
        <w:rPr>
          <w:rFonts w:ascii="Times New Roman" w:hAnsi="Times New Roman" w:cs="Times New Roman"/>
          <w:sz w:val="28"/>
          <w:szCs w:val="28"/>
        </w:rPr>
      </w:pPr>
    </w:p>
    <w:p w:rsidR="00F37F5A" w:rsidRDefault="00F37F5A" w:rsidP="00F37F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ПРАВИЛА  ПО БЛАГОУСТРОЙСТВУ ТЕРРИТОРИИ  СЕЛЬСКОГО ПОСЕЛЕНИЯ БОЛЬШОЕ МИКУШКИНО  МУНИЦИПАЛЬНОГО РАЙОНА  ИСАКЛИНСКИЙ  САМАРСКОЙ ОБЛАСТИ</w:t>
      </w:r>
    </w:p>
    <w:p w:rsidR="00F37F5A" w:rsidRDefault="00F37F5A" w:rsidP="00F37F5A">
      <w:pPr>
        <w:pStyle w:val="ConsPlusNormal0"/>
        <w:widowControl/>
        <w:ind w:firstLine="0"/>
        <w:jc w:val="center"/>
        <w:rPr>
          <w:rFonts w:ascii="Times New Roman" w:hAnsi="Times New Roman" w:cs="Times New Roman"/>
          <w:sz w:val="28"/>
          <w:szCs w:val="28"/>
        </w:rPr>
      </w:pPr>
    </w:p>
    <w:p w:rsidR="00F37F5A" w:rsidRDefault="00F37F5A" w:rsidP="00F37F5A">
      <w:pPr>
        <w:pStyle w:val="ConsPlusNormal0"/>
        <w:widowControl/>
        <w:ind w:firstLine="0"/>
        <w:jc w:val="center"/>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ОБЩИЕ ПОЛОЖЕНИЯ</w:t>
      </w:r>
    </w:p>
    <w:p w:rsidR="00F37F5A" w:rsidRDefault="00F37F5A" w:rsidP="00F37F5A">
      <w:pPr>
        <w:pStyle w:val="ConsPlusNormal0"/>
        <w:widowControl/>
        <w:ind w:firstLine="540"/>
        <w:jc w:val="both"/>
        <w:rPr>
          <w:rFonts w:ascii="Times New Roman" w:hAnsi="Times New Roman" w:cs="Times New Roman"/>
          <w:sz w:val="28"/>
          <w:szCs w:val="28"/>
        </w:rPr>
      </w:pPr>
    </w:p>
    <w:p w:rsidR="00F37F5A" w:rsidRDefault="00F37F5A" w:rsidP="00F37F5A">
      <w:pPr>
        <w:spacing w:after="0"/>
        <w:ind w:firstLine="720"/>
        <w:jc w:val="both"/>
        <w:rPr>
          <w:rStyle w:val="ConsPlusNormal"/>
          <w:rFonts w:ascii="Times New Roman" w:eastAsia="Calibri" w:hAnsi="Times New Roman" w:cs="Times New Roman"/>
          <w:sz w:val="28"/>
          <w:szCs w:val="28"/>
        </w:rPr>
      </w:pPr>
      <w:r>
        <w:rPr>
          <w:rFonts w:ascii="Times New Roman" w:hAnsi="Times New Roman" w:cs="Times New Roman"/>
          <w:sz w:val="28"/>
          <w:szCs w:val="28"/>
        </w:rPr>
        <w:t xml:space="preserve">1.1. </w:t>
      </w:r>
      <w:r>
        <w:rPr>
          <w:rStyle w:val="ConsPlusNormal"/>
          <w:rFonts w:ascii="Times New Roman" w:eastAsia="Calibri" w:hAnsi="Times New Roman" w:cs="Times New Roman"/>
          <w:sz w:val="28"/>
          <w:szCs w:val="28"/>
        </w:rPr>
        <w:t xml:space="preserve">Правила по благоустройству территории сельского поселения </w:t>
      </w:r>
      <w:r>
        <w:rPr>
          <w:rFonts w:ascii="Times New Roman" w:hAnsi="Times New Roman" w:cs="Times New Roman"/>
          <w:sz w:val="28"/>
          <w:szCs w:val="28"/>
        </w:rPr>
        <w:t>Большое Микушкино</w:t>
      </w:r>
      <w:r>
        <w:rPr>
          <w:rStyle w:val="ConsPlusNormal"/>
          <w:rFonts w:ascii="Times New Roman" w:eastAsia="Calibri" w:hAnsi="Times New Roman" w:cs="Times New Roman"/>
          <w:sz w:val="28"/>
          <w:szCs w:val="28"/>
        </w:rPr>
        <w:t xml:space="preserve">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Самарской области от 1 ноября 2007 года № 115-ГД «Об административных правонарушениях на территории Самарской области», Уставом сельского поселения </w:t>
      </w:r>
      <w:r>
        <w:rPr>
          <w:rFonts w:ascii="Times New Roman" w:hAnsi="Times New Roman" w:cs="Times New Roman"/>
          <w:sz w:val="28"/>
          <w:szCs w:val="28"/>
        </w:rPr>
        <w:t>Большое Микушкино</w:t>
      </w:r>
      <w:r>
        <w:rPr>
          <w:rStyle w:val="ConsPlusNormal"/>
          <w:rFonts w:ascii="Times New Roman" w:eastAsia="Calibri" w:hAnsi="Times New Roman" w:cs="Times New Roman"/>
          <w:sz w:val="28"/>
          <w:szCs w:val="28"/>
        </w:rPr>
        <w:t xml:space="preserve"> и направлены на организацию благоустройства территории сельского поселения </w:t>
      </w:r>
      <w:r>
        <w:rPr>
          <w:rFonts w:ascii="Times New Roman" w:hAnsi="Times New Roman" w:cs="Times New Roman"/>
          <w:sz w:val="28"/>
          <w:szCs w:val="28"/>
        </w:rPr>
        <w:t>Большое Микушкино</w:t>
      </w:r>
      <w:r>
        <w:rPr>
          <w:rStyle w:val="ConsPlusNormal"/>
          <w:rFonts w:ascii="Times New Roman" w:eastAsia="Calibri" w:hAnsi="Times New Roman" w:cs="Times New Roman"/>
          <w:sz w:val="28"/>
          <w:szCs w:val="28"/>
        </w:rPr>
        <w:t xml:space="preserve"> муниципального района Исаклинский Самарской области в целях формирования безопасной, комфортной и привлекательной сельской среды.</w:t>
      </w:r>
      <w:bookmarkStart w:id="0" w:name="3"/>
      <w:bookmarkEnd w:id="0"/>
    </w:p>
    <w:p w:rsidR="00F37F5A" w:rsidRDefault="00F37F5A" w:rsidP="00F37F5A">
      <w:pPr>
        <w:pStyle w:val="ConsPlusNormal0"/>
        <w:widowControl/>
        <w:tabs>
          <w:tab w:val="left" w:pos="7560"/>
        </w:tabs>
        <w:ind w:firstLine="540"/>
        <w:jc w:val="both"/>
      </w:pPr>
      <w:r>
        <w:rPr>
          <w:rFonts w:ascii="Times New Roman" w:hAnsi="Times New Roman" w:cs="Times New Roman"/>
          <w:sz w:val="28"/>
          <w:szCs w:val="28"/>
        </w:rPr>
        <w:t xml:space="preserve">1.2. Правила регулируют вопросы организации работ по благоустройству и санитарному содержанию территории сельского </w:t>
      </w:r>
      <w:r>
        <w:rPr>
          <w:rFonts w:ascii="Times New Roman" w:hAnsi="Times New Roman" w:cs="Times New Roman"/>
          <w:sz w:val="28"/>
          <w:szCs w:val="28"/>
        </w:rPr>
        <w:lastRenderedPageBreak/>
        <w:t>поселения (на автодорогах, улицах, в парках, скверах, во дворах,  придомовых территориях, на рынках, незастроенных территориях, автотрассах,  автопарковочных стоянок и карманов и в других местах).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установленными в соответствии с действующим земельным законодательством категориями и режимами использования земель;</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зарегистрированными правами на объекты и земельные участки;</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зарегистрированными сервитутами (правами ограниченного пользования земельным участком);</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заключенными договорами;</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охранными обязательствами по содержанию памятников истории и культуры;</w:t>
      </w:r>
    </w:p>
    <w:p w:rsidR="00F37F5A" w:rsidRDefault="00F37F5A" w:rsidP="00F37F5A">
      <w:pPr>
        <w:pStyle w:val="ConsPlusNormal0"/>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 соблюдением иных требований, предусмотренных законодательными актами Российской Федерации.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Санитарно-защитные зоны устанавливаются в зависимости от класса вредности предприятия.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1.10. В настоящих Правилах используются понятия:</w:t>
      </w: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b/>
          <w:sz w:val="28"/>
          <w:szCs w:val="28"/>
        </w:rPr>
        <w:t>благоустройство</w:t>
      </w:r>
      <w:r>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Большое Микушкино;</w:t>
      </w:r>
    </w:p>
    <w:p w:rsidR="00F37F5A" w:rsidRDefault="00F37F5A" w:rsidP="00F37F5A">
      <w:pPr>
        <w:pStyle w:val="ConsPlusNormal0"/>
        <w:numPr>
          <w:ilvl w:val="0"/>
          <w:numId w:val="2"/>
        </w:numPr>
        <w:tabs>
          <w:tab w:val="left" w:pos="900"/>
        </w:tabs>
        <w:ind w:left="0" w:firstLine="360"/>
        <w:jc w:val="both"/>
        <w:rPr>
          <w:rFonts w:ascii="Times New Roman" w:hAnsi="Times New Roman" w:cs="Times New Roman"/>
          <w:sz w:val="28"/>
          <w:szCs w:val="28"/>
        </w:rPr>
      </w:pPr>
      <w:r>
        <w:rPr>
          <w:rFonts w:ascii="Times New Roman" w:hAnsi="Times New Roman" w:cs="Times New Roman"/>
          <w:b/>
          <w:sz w:val="28"/>
          <w:szCs w:val="28"/>
        </w:rPr>
        <w:t>объекты благоустройства</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r>
        <w:rPr>
          <w:rStyle w:val="a8"/>
          <w:rFonts w:ascii="Times New Roman" w:hAnsi="Times New Roman" w:cs="Times New Roman"/>
          <w:sz w:val="28"/>
          <w:szCs w:val="28"/>
        </w:rPr>
        <w:footnoteReference w:id="2"/>
      </w:r>
      <w:r>
        <w:rPr>
          <w:rFonts w:ascii="Times New Roman" w:hAnsi="Times New Roman" w:cs="Times New Roman"/>
          <w:sz w:val="28"/>
          <w:szCs w:val="28"/>
        </w:rPr>
        <w:t xml:space="preserve">; </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б) элементы улично-дорожной сети - (аллеи, бульвары, магистрали, переулки, площади, проезды, проспекты, проулки, разъезды, спуски, тракты, тупики, улицы, шоссе)</w:t>
      </w:r>
      <w:r>
        <w:rPr>
          <w:rStyle w:val="a8"/>
          <w:rFonts w:ascii="Times New Roman" w:hAnsi="Times New Roman" w:cs="Times New Roman"/>
          <w:sz w:val="28"/>
          <w:szCs w:val="28"/>
        </w:rPr>
        <w:footnoteReference w:id="3"/>
      </w:r>
      <w:r>
        <w:rPr>
          <w:rFonts w:ascii="Times New Roman" w:hAnsi="Times New Roman" w:cs="Times New Roman"/>
          <w:sz w:val="28"/>
          <w:szCs w:val="28"/>
        </w:rPr>
        <w:t>;</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 xml:space="preserve">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w:t>
      </w:r>
      <w:r>
        <w:rPr>
          <w:rFonts w:ascii="Times New Roman" w:hAnsi="Times New Roman" w:cs="Times New Roman"/>
          <w:sz w:val="28"/>
          <w:szCs w:val="28"/>
        </w:rPr>
        <w:lastRenderedPageBreak/>
        <w:t>и элементами благоустройства этих территорий</w:t>
      </w:r>
      <w:r>
        <w:rPr>
          <w:rStyle w:val="a8"/>
          <w:rFonts w:ascii="Times New Roman" w:hAnsi="Times New Roman" w:cs="Times New Roman"/>
          <w:sz w:val="28"/>
          <w:szCs w:val="28"/>
        </w:rPr>
        <w:footnoteReference w:id="4"/>
      </w:r>
      <w:r>
        <w:rPr>
          <w:rFonts w:ascii="Times New Roman" w:hAnsi="Times New Roman" w:cs="Times New Roman"/>
          <w:sz w:val="28"/>
          <w:szCs w:val="28"/>
        </w:rPr>
        <w:t>;</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г) детские площадки, спортивные и другие площадки, предназначенные для отдыха и досуга;</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д) площадки для выгула и дрессировки собак;</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е) парковки (парковочные места);</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ж) парки, скверы, иные зелёные зоны;</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з) технические зоны транспортных, инженерных коммуникаций, водоохранные зоны;</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и) контейнерные площадки и площадки для складирования отдельных групп твёрдых коммунальных отходов;</w:t>
      </w:r>
    </w:p>
    <w:p w:rsidR="00F37F5A" w:rsidRDefault="00F37F5A" w:rsidP="00F37F5A">
      <w:pPr>
        <w:pStyle w:val="ConsPlusNormal0"/>
        <w:numPr>
          <w:ilvl w:val="0"/>
          <w:numId w:val="3"/>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паспорт объекта благоустройства</w:t>
      </w:r>
      <w:r>
        <w:rPr>
          <w:rFonts w:ascii="Times New Roman" w:hAnsi="Times New Roman" w:cs="Times New Roman"/>
          <w:sz w:val="28"/>
          <w:szCs w:val="28"/>
        </w:rPr>
        <w:t xml:space="preserve"> — документ, содержащий информацию:</w:t>
      </w:r>
    </w:p>
    <w:p w:rsidR="00F37F5A" w:rsidRDefault="00F37F5A" w:rsidP="00F37F5A">
      <w:pPr>
        <w:pStyle w:val="ConsPlusNormal0"/>
        <w:ind w:firstLine="180"/>
        <w:jc w:val="both"/>
        <w:rPr>
          <w:rFonts w:ascii="Times New Roman" w:hAnsi="Times New Roman" w:cs="Times New Roman"/>
          <w:sz w:val="28"/>
          <w:szCs w:val="28"/>
        </w:rPr>
      </w:pPr>
      <w:r>
        <w:rPr>
          <w:rFonts w:ascii="Times New Roman" w:hAnsi="Times New Roman" w:cs="Times New Roman"/>
          <w:sz w:val="28"/>
          <w:szCs w:val="28"/>
        </w:rPr>
        <w:tab/>
        <w:t>а) о собственниках и границах земельных участков, формирующих территорию объекта благоустройства;</w:t>
      </w:r>
    </w:p>
    <w:p w:rsidR="00F37F5A" w:rsidRDefault="00F37F5A" w:rsidP="00F37F5A">
      <w:pPr>
        <w:pStyle w:val="ConsPlusNormal0"/>
        <w:ind w:firstLine="180"/>
        <w:jc w:val="both"/>
        <w:rPr>
          <w:rFonts w:ascii="Times New Roman" w:hAnsi="Times New Roman" w:cs="Times New Roman"/>
          <w:sz w:val="28"/>
          <w:szCs w:val="28"/>
        </w:rPr>
      </w:pPr>
      <w:r>
        <w:rPr>
          <w:rFonts w:ascii="Times New Roman" w:hAnsi="Times New Roman" w:cs="Times New Roman"/>
          <w:sz w:val="28"/>
          <w:szCs w:val="28"/>
        </w:rPr>
        <w:tab/>
        <w:t>б) об элементах благоустройства;</w:t>
      </w:r>
    </w:p>
    <w:p w:rsidR="00F37F5A" w:rsidRDefault="00F37F5A" w:rsidP="00F37F5A">
      <w:pPr>
        <w:pStyle w:val="ConsPlusNormal0"/>
        <w:ind w:firstLine="180"/>
        <w:jc w:val="both"/>
        <w:rPr>
          <w:rFonts w:ascii="Times New Roman" w:hAnsi="Times New Roman" w:cs="Times New Roman"/>
          <w:sz w:val="28"/>
          <w:szCs w:val="28"/>
        </w:rPr>
      </w:pPr>
      <w:r>
        <w:rPr>
          <w:rFonts w:ascii="Times New Roman" w:hAnsi="Times New Roman" w:cs="Times New Roman"/>
          <w:sz w:val="28"/>
          <w:szCs w:val="28"/>
        </w:rPr>
        <w:tab/>
        <w:t>в) сведения о текущем состоянии территории;</w:t>
      </w:r>
    </w:p>
    <w:p w:rsidR="00F37F5A" w:rsidRDefault="00F37F5A" w:rsidP="00F37F5A">
      <w:pPr>
        <w:pStyle w:val="ConsPlusNormal0"/>
        <w:ind w:firstLine="180"/>
        <w:jc w:val="both"/>
        <w:rPr>
          <w:rFonts w:ascii="Times New Roman" w:hAnsi="Times New Roman" w:cs="Times New Roman"/>
          <w:sz w:val="28"/>
          <w:szCs w:val="28"/>
        </w:rPr>
      </w:pPr>
      <w:r>
        <w:rPr>
          <w:rFonts w:ascii="Times New Roman" w:hAnsi="Times New Roman" w:cs="Times New Roman"/>
          <w:sz w:val="28"/>
          <w:szCs w:val="28"/>
        </w:rPr>
        <w:tab/>
        <w:t>г) сведения о предлагаемых мероприятиях по благоустройству;</w:t>
      </w:r>
    </w:p>
    <w:p w:rsidR="00F37F5A" w:rsidRDefault="00F37F5A" w:rsidP="00F37F5A">
      <w:pPr>
        <w:pStyle w:val="ConsPlusNormal0"/>
        <w:numPr>
          <w:ilvl w:val="0"/>
          <w:numId w:val="3"/>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проект благоустройства</w:t>
      </w:r>
      <w:r>
        <w:rPr>
          <w:rFonts w:ascii="Times New Roman" w:hAnsi="Times New Roman" w:cs="Times New Roman"/>
          <w:sz w:val="28"/>
          <w:szCs w:val="28"/>
        </w:rPr>
        <w:t xml:space="preserve">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b/>
          <w:sz w:val="28"/>
          <w:szCs w:val="28"/>
        </w:rPr>
        <w:t>азон</w:t>
      </w:r>
      <w:r>
        <w:rPr>
          <w:rFonts w:ascii="Times New Roman" w:hAnsi="Times New Roman" w:cs="Times New Roman"/>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границы земельного участка</w:t>
      </w:r>
      <w:r>
        <w:rPr>
          <w:rFonts w:ascii="Times New Roman" w:hAnsi="Times New Roman" w:cs="Times New Roman"/>
          <w:sz w:val="28"/>
          <w:szCs w:val="28"/>
        </w:rPr>
        <w:t xml:space="preserve">  - в границы земельного участка включаются объекты, входящие в состав недвижимого имущества, подъезды и подходы к ним </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домовладелец</w:t>
      </w:r>
      <w:r>
        <w:rPr>
          <w:rFonts w:ascii="Times New Roman" w:hAnsi="Times New Roman" w:cs="Times New Roman"/>
          <w:sz w:val="28"/>
          <w:szCs w:val="28"/>
        </w:rPr>
        <w:t xml:space="preserve"> - физическое (юридическое) лицо,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F37F5A" w:rsidRDefault="00F37F5A" w:rsidP="00F37F5A">
      <w:pPr>
        <w:numPr>
          <w:ilvl w:val="0"/>
          <w:numId w:val="4"/>
        </w:numPr>
        <w:tabs>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b/>
          <w:sz w:val="28"/>
          <w:szCs w:val="28"/>
        </w:rPr>
        <w:t>жилой дом</w:t>
      </w:r>
      <w:r>
        <w:rPr>
          <w:rFonts w:ascii="Times New Roman" w:hAnsi="Times New Roman" w:cs="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зеленые насаждения</w:t>
      </w:r>
      <w:r>
        <w:rPr>
          <w:rFonts w:ascii="Times New Roman" w:hAnsi="Times New Roman" w:cs="Times New Roman"/>
          <w:sz w:val="28"/>
          <w:szCs w:val="28"/>
        </w:rPr>
        <w:t xml:space="preserve"> - древесно-кустарниковая и травянистая растительность естественного и антропогенного происхождения, </w:t>
      </w:r>
      <w:r>
        <w:rPr>
          <w:rFonts w:ascii="Times New Roman" w:hAnsi="Times New Roman" w:cs="Times New Roman"/>
          <w:sz w:val="28"/>
          <w:szCs w:val="28"/>
        </w:rPr>
        <w:lastRenderedPageBreak/>
        <w:t>произрастающая на территории сельского поселения, за исключением территорий домовладений;</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защита зеленых насаждений</w:t>
      </w:r>
      <w:r>
        <w:rPr>
          <w:rFonts w:ascii="Times New Roman" w:hAnsi="Times New Roman" w:cs="Times New Roman"/>
          <w:sz w:val="28"/>
          <w:szCs w:val="28"/>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красные линии</w:t>
      </w:r>
      <w:r>
        <w:rPr>
          <w:rFonts w:ascii="Times New Roman" w:hAnsi="Times New Roman" w:cs="Times New Roman"/>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малые архитектурные формы</w:t>
      </w:r>
      <w:r>
        <w:rPr>
          <w:rFonts w:ascii="Times New Roman" w:hAnsi="Times New Roman" w:cs="Times New Roman"/>
          <w:sz w:val="28"/>
          <w:szCs w:val="28"/>
        </w:rPr>
        <w:t xml:space="preserve"> - объекты дизайна (скамьи, урны, оборудование детских площадок для отдыха, ограждения и прочее);</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место временного хранения отходов</w:t>
      </w:r>
      <w:r>
        <w:rPr>
          <w:rFonts w:ascii="Times New Roman" w:hAnsi="Times New Roman" w:cs="Times New Roman"/>
          <w:sz w:val="28"/>
          <w:szCs w:val="28"/>
        </w:rPr>
        <w:t xml:space="preserve"> - контейнерная площадка, контейнеры, предназначенные для сбора твердых бытовых отходов;</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навал мусора</w:t>
      </w:r>
      <w:r>
        <w:rPr>
          <w:rFonts w:ascii="Times New Roman" w:hAnsi="Times New Roman" w:cs="Times New Roman"/>
          <w:sz w:val="28"/>
          <w:szCs w:val="28"/>
        </w:rPr>
        <w:t xml:space="preserve"> - скопление твердых коммунальных отходов (ТКО) и крупногабаритного мусора (КГМ), возникшее в результате самовольного сброса, по объему не превышающее </w:t>
      </w:r>
      <w:smartTag w:uri="urn:schemas-microsoft-com:office:smarttags" w:element="metricconverter">
        <w:smartTagPr>
          <w:attr w:name="ProductID" w:val="1 куб. м"/>
        </w:smartTagPr>
        <w:r>
          <w:rPr>
            <w:rFonts w:ascii="Times New Roman" w:hAnsi="Times New Roman" w:cs="Times New Roman"/>
            <w:sz w:val="28"/>
            <w:szCs w:val="28"/>
          </w:rPr>
          <w:t>1 куб. м</w:t>
        </w:r>
      </w:smartTag>
      <w:r>
        <w:rPr>
          <w:rFonts w:ascii="Times New Roman" w:hAnsi="Times New Roman" w:cs="Times New Roman"/>
          <w:sz w:val="28"/>
          <w:szCs w:val="28"/>
        </w:rPr>
        <w:t xml:space="preserve"> на контейнерной площадке или на любой другой территории;</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несанкционированная свалка мусора</w:t>
      </w:r>
      <w:r>
        <w:rPr>
          <w:rFonts w:ascii="Times New Roman" w:hAnsi="Times New Roman" w:cs="Times New Roman"/>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озелененные территории</w:t>
      </w:r>
      <w:r>
        <w:rPr>
          <w:rFonts w:ascii="Times New Roman" w:hAnsi="Times New Roman" w:cs="Times New Roman"/>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повреждение зеленых насаждений</w:t>
      </w:r>
      <w:r>
        <w:rPr>
          <w:rFonts w:ascii="Times New Roman" w:hAnsi="Times New Roman" w:cs="Times New Roman"/>
          <w:sz w:val="28"/>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поведерная система вывоза</w:t>
      </w:r>
      <w:r>
        <w:rPr>
          <w:rFonts w:ascii="Times New Roman" w:hAnsi="Times New Roman" w:cs="Times New Roman"/>
          <w:sz w:val="28"/>
          <w:szCs w:val="28"/>
        </w:rPr>
        <w:t xml:space="preserve"> - система вывоза мусора без контейнеров;</w:t>
      </w:r>
    </w:p>
    <w:p w:rsidR="00F37F5A" w:rsidRDefault="00F37F5A" w:rsidP="00F37F5A">
      <w:pPr>
        <w:numPr>
          <w:ilvl w:val="0"/>
          <w:numId w:val="4"/>
        </w:numPr>
        <w:spacing w:after="0" w:line="240" w:lineRule="auto"/>
        <w:ind w:left="0" w:firstLine="540"/>
        <w:jc w:val="both"/>
        <w:rPr>
          <w:rFonts w:ascii="Times New Roman" w:hAnsi="Times New Roman" w:cs="Times New Roman"/>
          <w:sz w:val="28"/>
          <w:szCs w:val="28"/>
        </w:rPr>
      </w:pPr>
      <w:r>
        <w:rPr>
          <w:rFonts w:ascii="Times New Roman" w:hAnsi="Times New Roman" w:cs="Times New Roman"/>
          <w:b/>
          <w:sz w:val="28"/>
          <w:szCs w:val="28"/>
        </w:rPr>
        <w:t>придомовая территория</w:t>
      </w:r>
      <w:r>
        <w:rPr>
          <w:rFonts w:ascii="Times New Roman" w:hAnsi="Times New Roman" w:cs="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w:t>
      </w:r>
      <w:r>
        <w:rPr>
          <w:rStyle w:val="ConsPlusNormal"/>
          <w:rFonts w:ascii="Times New Roman" w:eastAsia="Calibri" w:hAnsi="Times New Roman" w:cs="Times New Roman"/>
          <w:sz w:val="28"/>
          <w:szCs w:val="28"/>
        </w:rPr>
        <w:t>общественного пользования</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прилегающая территория</w:t>
      </w:r>
      <w:r>
        <w:rPr>
          <w:rFonts w:ascii="Times New Roman" w:hAnsi="Times New Roman" w:cs="Times New Roman"/>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w:t>
      </w:r>
      <w:r>
        <w:rPr>
          <w:rFonts w:ascii="Times New Roman" w:hAnsi="Times New Roman" w:cs="Times New Roman"/>
          <w:sz w:val="28"/>
          <w:szCs w:val="28"/>
        </w:rPr>
        <w:lastRenderedPageBreak/>
        <w:t>праве собственности, аренды, постоянного (бессрочного) пользования, пожизненного наследуемого владения;</w:t>
      </w: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b/>
          <w:sz w:val="28"/>
          <w:szCs w:val="28"/>
        </w:rPr>
        <w:t>закрепленная территория</w:t>
      </w:r>
      <w:r>
        <w:rPr>
          <w:rFonts w:ascii="Times New Roman" w:hAnsi="Times New Roman" w:cs="Times New Roman"/>
          <w:sz w:val="28"/>
          <w:szCs w:val="28"/>
        </w:rPr>
        <w:t xml:space="preserve"> – территория общего пользования, закрепленная за организациями (предпринимателями без образования юридического лица) на основании соглашений с Администрацией сельского поселения Большое Микушкино с составлением схематических карт в целях содержания данной территории в соответствии с требованиями настоящих Правил.</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производитель отходов</w:t>
      </w:r>
      <w:r>
        <w:rPr>
          <w:rFonts w:ascii="Times New Roman" w:hAnsi="Times New Roman" w:cs="Times New Roman"/>
          <w:sz w:val="28"/>
          <w:szCs w:val="28"/>
        </w:rPr>
        <w:t xml:space="preserve"> - физическое или юридическое лицо, образующее отходы в результате своей деятельности;</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содержание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смет</w:t>
      </w:r>
      <w:r>
        <w:rPr>
          <w:rFonts w:ascii="Times New Roman" w:hAnsi="Times New Roman" w:cs="Times New Roman"/>
          <w:sz w:val="28"/>
          <w:szCs w:val="28"/>
        </w:rPr>
        <w:t xml:space="preserve"> - грунтовые наносы, пыль, опавшие листья;</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Pr>
          <w:rFonts w:ascii="Times New Roman" w:hAnsi="Times New Roman" w:cs="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территория общего пользования</w:t>
      </w:r>
      <w:r>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тротуар -</w:t>
      </w:r>
      <w:r>
        <w:rPr>
          <w:rFonts w:ascii="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улица</w:t>
      </w:r>
      <w:r>
        <w:rPr>
          <w:rFonts w:ascii="Times New Roman" w:hAnsi="Times New Roman" w:cs="Times New Roman"/>
          <w:sz w:val="28"/>
          <w:szCs w:val="28"/>
        </w:rPr>
        <w:t xml:space="preserve"> - комплекс сооружений в виде проезжей части, тротуаров, газонов и других элементов благоустройства;</w:t>
      </w:r>
    </w:p>
    <w:p w:rsidR="00F37F5A" w:rsidRDefault="00F37F5A" w:rsidP="00F37F5A">
      <w:pPr>
        <w:pStyle w:val="ConsPlusNormal0"/>
        <w:widowControl/>
        <w:numPr>
          <w:ilvl w:val="0"/>
          <w:numId w:val="4"/>
        </w:numPr>
        <w:tabs>
          <w:tab w:val="num" w:pos="900"/>
        </w:tabs>
        <w:ind w:left="0" w:firstLine="540"/>
        <w:jc w:val="both"/>
        <w:rPr>
          <w:rFonts w:ascii="Times New Roman" w:hAnsi="Times New Roman" w:cs="Times New Roman"/>
          <w:sz w:val="28"/>
          <w:szCs w:val="28"/>
        </w:rPr>
      </w:pPr>
      <w:r>
        <w:rPr>
          <w:rFonts w:ascii="Times New Roman" w:hAnsi="Times New Roman" w:cs="Times New Roman"/>
          <w:b/>
          <w:sz w:val="28"/>
          <w:szCs w:val="28"/>
        </w:rPr>
        <w:t>уничтожение зеленых насаждений</w:t>
      </w:r>
      <w:r>
        <w:rPr>
          <w:rFonts w:ascii="Times New Roman" w:hAnsi="Times New Roman" w:cs="Times New Roman"/>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1.11. Настоящие правила не распространяются на отношения, связанные:</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 с обращением с твёрдыми коммунальными отходами</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а также </w:t>
      </w:r>
      <w:r>
        <w:rPr>
          <w:rFonts w:ascii="Times New Roman" w:hAnsi="Times New Roman" w:cs="Times New Roman"/>
          <w:sz w:val="28"/>
          <w:szCs w:val="28"/>
        </w:rPr>
        <w:lastRenderedPageBreak/>
        <w:t>радиоактивными</w:t>
      </w:r>
      <w:r>
        <w:rPr>
          <w:rStyle w:val="a8"/>
          <w:rFonts w:ascii="Times New Roman" w:hAnsi="Times New Roman" w:cs="Times New Roman"/>
          <w:sz w:val="28"/>
          <w:szCs w:val="28"/>
        </w:rPr>
        <w:footnoteReference w:id="6"/>
      </w:r>
      <w:r>
        <w:rPr>
          <w:rFonts w:ascii="Times New Roman" w:hAnsi="Times New Roman" w:cs="Times New Roman"/>
          <w:sz w:val="28"/>
          <w:szCs w:val="28"/>
        </w:rPr>
        <w:t>, биологическими</w:t>
      </w:r>
      <w:r>
        <w:rPr>
          <w:rStyle w:val="a8"/>
          <w:rFonts w:ascii="Times New Roman" w:hAnsi="Times New Roman" w:cs="Times New Roman"/>
          <w:sz w:val="28"/>
          <w:szCs w:val="28"/>
        </w:rPr>
        <w:footnoteReference w:id="7"/>
      </w:r>
      <w:r>
        <w:rPr>
          <w:rFonts w:ascii="Times New Roman" w:hAnsi="Times New Roman" w:cs="Times New Roman"/>
          <w:sz w:val="28"/>
          <w:szCs w:val="28"/>
        </w:rPr>
        <w:t>, ртутьсодержащими</w:t>
      </w:r>
      <w:r>
        <w:rPr>
          <w:rStyle w:val="a8"/>
          <w:rFonts w:ascii="Times New Roman" w:hAnsi="Times New Roman" w:cs="Times New Roman"/>
          <w:sz w:val="28"/>
          <w:szCs w:val="28"/>
        </w:rPr>
        <w:footnoteReference w:id="8"/>
      </w:r>
      <w:r>
        <w:rPr>
          <w:rFonts w:ascii="Times New Roman" w:hAnsi="Times New Roman" w:cs="Times New Roman"/>
          <w:sz w:val="28"/>
          <w:szCs w:val="28"/>
        </w:rPr>
        <w:t>, медицинскими отходами</w:t>
      </w:r>
      <w:r>
        <w:rPr>
          <w:rStyle w:val="a8"/>
          <w:rFonts w:ascii="Times New Roman" w:hAnsi="Times New Roman" w:cs="Times New Roman"/>
          <w:sz w:val="28"/>
          <w:szCs w:val="28"/>
        </w:rPr>
        <w:footnoteReference w:id="9"/>
      </w:r>
      <w:r>
        <w:rPr>
          <w:rFonts w:ascii="Times New Roman" w:hAnsi="Times New Roman" w:cs="Times New Roman"/>
          <w:sz w:val="28"/>
          <w:szCs w:val="28"/>
        </w:rPr>
        <w:t>, отходами чёрных и цветных металлов</w:t>
      </w:r>
      <w:r>
        <w:rPr>
          <w:rStyle w:val="a8"/>
          <w:rFonts w:ascii="Times New Roman" w:hAnsi="Times New Roman" w:cs="Times New Roman"/>
          <w:sz w:val="28"/>
          <w:szCs w:val="28"/>
        </w:rPr>
        <w:footnoteReference w:id="10"/>
      </w:r>
      <w:r>
        <w:rPr>
          <w:rFonts w:ascii="Times New Roman" w:hAnsi="Times New Roman" w:cs="Times New Roman"/>
          <w:sz w:val="28"/>
          <w:szCs w:val="28"/>
        </w:rPr>
        <w:t>;</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rStyle w:val="a8"/>
          <w:rFonts w:ascii="Times New Roman" w:hAnsi="Times New Roman" w:cs="Times New Roman"/>
          <w:sz w:val="28"/>
          <w:szCs w:val="28"/>
        </w:rPr>
        <w:footnoteReference w:id="11"/>
      </w:r>
      <w:r>
        <w:rPr>
          <w:rFonts w:ascii="Times New Roman" w:hAnsi="Times New Roman" w:cs="Times New Roman"/>
          <w:sz w:val="28"/>
          <w:szCs w:val="28"/>
        </w:rPr>
        <w:t>;</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 с использованием, охраной, защитой, воспроизводством городских лесов</w:t>
      </w:r>
      <w:r>
        <w:rPr>
          <w:rStyle w:val="a8"/>
          <w:rFonts w:ascii="Times New Roman" w:hAnsi="Times New Roman" w:cs="Times New Roman"/>
          <w:sz w:val="28"/>
          <w:szCs w:val="28"/>
        </w:rPr>
        <w:footnoteReference w:id="12"/>
      </w:r>
      <w:r>
        <w:rPr>
          <w:rFonts w:ascii="Times New Roman" w:hAnsi="Times New Roman" w:cs="Times New Roman"/>
          <w:sz w:val="28"/>
          <w:szCs w:val="28"/>
        </w:rPr>
        <w:t xml:space="preserve"> и лесов особо охраняемых природных территорий</w:t>
      </w:r>
      <w:r>
        <w:rPr>
          <w:rStyle w:val="a8"/>
          <w:rFonts w:ascii="Times New Roman" w:hAnsi="Times New Roman" w:cs="Times New Roman"/>
          <w:sz w:val="28"/>
          <w:szCs w:val="28"/>
        </w:rPr>
        <w:footnoteReference w:id="13"/>
      </w:r>
      <w:r>
        <w:rPr>
          <w:rFonts w:ascii="Times New Roman" w:hAnsi="Times New Roman" w:cs="Times New Roman"/>
          <w:sz w:val="28"/>
          <w:szCs w:val="28"/>
        </w:rPr>
        <w:t xml:space="preserve">;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4) с размещением и эксплуатацией объектов наружной рекламы                  и информации</w:t>
      </w:r>
      <w:r>
        <w:rPr>
          <w:rStyle w:val="a8"/>
          <w:rFonts w:ascii="Times New Roman" w:hAnsi="Times New Roman" w:cs="Times New Roman"/>
          <w:sz w:val="28"/>
          <w:szCs w:val="28"/>
        </w:rPr>
        <w:footnoteReference w:id="14"/>
      </w:r>
      <w:r>
        <w:rPr>
          <w:rFonts w:ascii="Times New Roman" w:hAnsi="Times New Roman" w:cs="Times New Roman"/>
          <w:sz w:val="28"/>
          <w:szCs w:val="28"/>
        </w:rPr>
        <w:t>.</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1.12.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w:t>
      </w:r>
      <w:r>
        <w:rPr>
          <w:rFonts w:ascii="Times New Roman" w:hAnsi="Times New Roman" w:cs="Times New Roman"/>
          <w:sz w:val="28"/>
          <w:szCs w:val="28"/>
        </w:rPr>
        <w:lastRenderedPageBreak/>
        <w:t>настоящим Правилам.</w:t>
      </w:r>
    </w:p>
    <w:p w:rsidR="00F37F5A" w:rsidRDefault="00F37F5A" w:rsidP="00F37F5A">
      <w:pPr>
        <w:pStyle w:val="ConsPlusNormal0"/>
        <w:jc w:val="both"/>
        <w:rPr>
          <w:rFonts w:ascii="Times New Roman" w:hAnsi="Times New Roman" w:cs="Times New Roman"/>
          <w:sz w:val="28"/>
          <w:szCs w:val="28"/>
        </w:rPr>
      </w:pPr>
    </w:p>
    <w:p w:rsidR="00F37F5A" w:rsidRDefault="00F37F5A" w:rsidP="00F37F5A">
      <w:pPr>
        <w:pStyle w:val="ConsPlusNormal0"/>
        <w:jc w:val="center"/>
        <w:rPr>
          <w:rStyle w:val="a9"/>
        </w:rPr>
      </w:pPr>
      <w:r>
        <w:rPr>
          <w:rStyle w:val="a9"/>
          <w:sz w:val="28"/>
          <w:szCs w:val="28"/>
        </w:rPr>
        <w:t>2. ОРГАНИЗАЦИОННАЯ ОСНОВА МЕРОПРИЯТИЙ ПО БЛАГОУСТРОЙСТВУ ТЕРРИТОРИИ СЕЛЬСКОГО ПОСЕЛЕНИЯ БОЛЬШОЕ МИКУШКИНО</w:t>
      </w:r>
    </w:p>
    <w:p w:rsidR="00F37F5A" w:rsidRDefault="00F37F5A" w:rsidP="00F37F5A">
      <w:pPr>
        <w:pStyle w:val="ConsPlusNormal0"/>
        <w:jc w:val="center"/>
        <w:rPr>
          <w:rStyle w:val="a9"/>
          <w:sz w:val="28"/>
          <w:szCs w:val="28"/>
        </w:rPr>
      </w:pPr>
    </w:p>
    <w:p w:rsidR="00F37F5A" w:rsidRDefault="00F37F5A" w:rsidP="00F37F5A">
      <w:pPr>
        <w:spacing w:after="0"/>
        <w:ind w:firstLine="720"/>
        <w:jc w:val="both"/>
        <w:rPr>
          <w:rFonts w:ascii="Times New Roman" w:hAnsi="Times New Roman" w:cs="Times New Roman"/>
        </w:rPr>
      </w:pPr>
      <w:r>
        <w:rPr>
          <w:rStyle w:val="a9"/>
          <w:b w:val="0"/>
          <w:sz w:val="28"/>
          <w:szCs w:val="28"/>
        </w:rPr>
        <w:tab/>
        <w:t>2</w:t>
      </w:r>
      <w:r w:rsidRPr="008D3D28">
        <w:rPr>
          <w:rStyle w:val="a9"/>
          <w:rFonts w:ascii="Times New Roman" w:hAnsi="Times New Roman" w:cs="Times New Roman"/>
          <w:b w:val="0"/>
          <w:sz w:val="28"/>
          <w:szCs w:val="28"/>
        </w:rPr>
        <w:t xml:space="preserve">.1. Организационной основой для проведения мероприятий по благоустройству является муниципальная программа благоустройства территории </w:t>
      </w:r>
      <w:r>
        <w:rPr>
          <w:rFonts w:ascii="Times New Roman" w:hAnsi="Times New Roman" w:cs="Times New Roman"/>
          <w:sz w:val="28"/>
          <w:szCs w:val="28"/>
        </w:rPr>
        <w:t xml:space="preserve">сельского поселения Большое Микушкино </w:t>
      </w:r>
      <w:r>
        <w:rPr>
          <w:rStyle w:val="a9"/>
          <w:rFonts w:ascii="Times New Roman" w:hAnsi="Times New Roman" w:cs="Times New Roman"/>
          <w:b w:val="0"/>
          <w:sz w:val="28"/>
          <w:szCs w:val="28"/>
        </w:rPr>
        <w:t xml:space="preserve">(далее — программа), разрабатываемая администрацией </w:t>
      </w:r>
      <w:r>
        <w:rPr>
          <w:rFonts w:ascii="Times New Roman" w:hAnsi="Times New Roman" w:cs="Times New Roman"/>
          <w:sz w:val="28"/>
          <w:szCs w:val="28"/>
        </w:rPr>
        <w:t>сельского поселения Большое Микушкино</w:t>
      </w:r>
    </w:p>
    <w:p w:rsidR="00F37F5A" w:rsidRDefault="00F37F5A" w:rsidP="00F37F5A">
      <w:pPr>
        <w:spacing w:after="0"/>
        <w:ind w:firstLine="720"/>
        <w:jc w:val="both"/>
        <w:rPr>
          <w:rStyle w:val="a9"/>
          <w:b w:val="0"/>
          <w:bCs w:val="0"/>
        </w:rPr>
      </w:pPr>
      <w:r>
        <w:rPr>
          <w:rFonts w:ascii="Times New Roman" w:hAnsi="Times New Roman" w:cs="Times New Roman"/>
          <w:sz w:val="28"/>
          <w:szCs w:val="28"/>
        </w:rPr>
        <w:t xml:space="preserve"> </w:t>
      </w:r>
      <w:r>
        <w:rPr>
          <w:rStyle w:val="a9"/>
          <w:rFonts w:ascii="Times New Roman" w:hAnsi="Times New Roman" w:cs="Times New Roman"/>
          <w:b w:val="0"/>
          <w:sz w:val="28"/>
          <w:szCs w:val="28"/>
        </w:rPr>
        <w:t xml:space="preserve">с учётом документов стратегического и территориального планирования Российской Федерации, Самарской области, муниципального района Исаклинский и </w:t>
      </w:r>
      <w:r>
        <w:rPr>
          <w:rFonts w:ascii="Times New Roman" w:hAnsi="Times New Roman" w:cs="Times New Roman"/>
          <w:sz w:val="28"/>
          <w:szCs w:val="28"/>
        </w:rPr>
        <w:t>сельского поселения Большое Микушкино</w:t>
      </w:r>
      <w:r>
        <w:rPr>
          <w:rStyle w:val="a9"/>
          <w:rFonts w:ascii="Times New Roman" w:hAnsi="Times New Roman" w:cs="Times New Roman"/>
          <w:b w:val="0"/>
          <w:sz w:val="28"/>
          <w:szCs w:val="28"/>
        </w:rPr>
        <w:t>, документации по планировке территории и потребностей населения.</w:t>
      </w:r>
    </w:p>
    <w:p w:rsidR="00F37F5A" w:rsidRPr="008D3D28" w:rsidRDefault="00F37F5A" w:rsidP="00F37F5A">
      <w:pPr>
        <w:pStyle w:val="ConsPlusNormal0"/>
        <w:ind w:firstLine="360"/>
        <w:jc w:val="both"/>
        <w:rPr>
          <w:rStyle w:val="a9"/>
          <w:rFonts w:ascii="Times New Roman" w:hAnsi="Times New Roman" w:cs="Times New Roman"/>
          <w:b w:val="0"/>
          <w:sz w:val="28"/>
          <w:szCs w:val="28"/>
        </w:rPr>
      </w:pPr>
      <w:r>
        <w:rPr>
          <w:rStyle w:val="a9"/>
          <w:b w:val="0"/>
          <w:sz w:val="28"/>
          <w:szCs w:val="28"/>
        </w:rPr>
        <w:tab/>
      </w:r>
      <w:r w:rsidRPr="008D3D28">
        <w:rPr>
          <w:rStyle w:val="a9"/>
          <w:rFonts w:ascii="Times New Roman" w:hAnsi="Times New Roman" w:cs="Times New Roman"/>
          <w:b w:val="0"/>
          <w:sz w:val="28"/>
          <w:szCs w:val="28"/>
        </w:rPr>
        <w:t>2.2. Программа должна содержать:</w:t>
      </w:r>
    </w:p>
    <w:p w:rsidR="00F37F5A" w:rsidRDefault="00F37F5A" w:rsidP="00F37F5A">
      <w:pPr>
        <w:pStyle w:val="ConsPlusNormal0"/>
        <w:ind w:firstLine="360"/>
        <w:jc w:val="both"/>
        <w:rPr>
          <w:rFonts w:ascii="Times New Roman" w:hAnsi="Times New Roman" w:cs="Times New Roman"/>
        </w:rPr>
      </w:pPr>
      <w:r w:rsidRPr="008D3D28">
        <w:rPr>
          <w:rStyle w:val="a9"/>
          <w:rFonts w:ascii="Times New Roman" w:hAnsi="Times New Roman" w:cs="Times New Roman"/>
          <w:b w:val="0"/>
          <w:sz w:val="28"/>
          <w:szCs w:val="28"/>
        </w:rPr>
        <w:tab/>
        <w:t>1) порядок и условия проведения</w:t>
      </w:r>
      <w:r>
        <w:rPr>
          <w:rStyle w:val="a9"/>
          <w:b w:val="0"/>
          <w:sz w:val="28"/>
          <w:szCs w:val="28"/>
        </w:rPr>
        <w:t xml:space="preserve"> </w:t>
      </w:r>
      <w:r>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2) требования к форме и содержанию проектов благоустройства;</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2.3. Информирование населения и заинтересованных лиц                               о программе и ходе её реализации осуществляется посредством:</w:t>
      </w:r>
    </w:p>
    <w:p w:rsidR="00F37F5A" w:rsidRDefault="00F37F5A" w:rsidP="00F37F5A">
      <w:pPr>
        <w:spacing w:after="0"/>
        <w:ind w:firstLine="720"/>
        <w:jc w:val="both"/>
        <w:rPr>
          <w:rFonts w:ascii="Times New Roman" w:hAnsi="Times New Roman" w:cs="Times New Roman"/>
          <w:sz w:val="28"/>
          <w:szCs w:val="28"/>
        </w:rPr>
      </w:pPr>
      <w:r>
        <w:rPr>
          <w:rFonts w:ascii="Times New Roman" w:hAnsi="Times New Roman" w:cs="Times New Roman"/>
          <w:sz w:val="28"/>
          <w:szCs w:val="28"/>
        </w:rPr>
        <w:tab/>
        <w:t xml:space="preserve">1) создания и обеспечения функционирования специального раздела официального сайта администрации сельского поселения Большое Микушкино                        в информационно-телекоммуникационной сети «Интернет» (далее — Интернет) по адресу: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mikushkino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с публикацией фото-, видео-                            и текстовых отчётов по итогам проведения общественных обсуждений;</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3) вывешивания объявлений на информационных досках,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5) индивидуальных приглашений участников встречи лично, по электронной почте или по телефону;</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 xml:space="preserve">6) установки интерактивных стендов с устройствами для заполнения и </w:t>
      </w:r>
      <w:r>
        <w:rPr>
          <w:rFonts w:ascii="Times New Roman" w:hAnsi="Times New Roman" w:cs="Times New Roman"/>
          <w:sz w:val="28"/>
          <w:szCs w:val="28"/>
        </w:rPr>
        <w:lastRenderedPageBreak/>
        <w:t>сбора анкет, стендов с планом территории для сбора пожеланий                            в центрах общественной жизни и местах пребывания большого количества людей;</w:t>
      </w:r>
    </w:p>
    <w:p w:rsidR="00F37F5A" w:rsidRDefault="00F37F5A" w:rsidP="00F37F5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ab/>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F37F5A" w:rsidRDefault="00F37F5A" w:rsidP="00F37F5A">
      <w:pPr>
        <w:pStyle w:val="ConsPlusNormal0"/>
        <w:ind w:firstLine="360"/>
        <w:jc w:val="both"/>
        <w:rPr>
          <w:rFonts w:ascii="Times New Roman" w:hAnsi="Times New Roman" w:cs="Times New Roman"/>
          <w:b/>
          <w:sz w:val="28"/>
          <w:szCs w:val="28"/>
        </w:rPr>
      </w:pPr>
    </w:p>
    <w:p w:rsidR="00F37F5A" w:rsidRDefault="00F37F5A" w:rsidP="00F37F5A">
      <w:pPr>
        <w:pStyle w:val="ConsPlusNormal0"/>
        <w:jc w:val="center"/>
        <w:rPr>
          <w:rFonts w:ascii="Times New Roman" w:hAnsi="Times New Roman" w:cs="Times New Roman"/>
          <w:b/>
          <w:sz w:val="28"/>
          <w:szCs w:val="28"/>
        </w:rPr>
      </w:pPr>
      <w:r>
        <w:rPr>
          <w:rFonts w:ascii="Times New Roman" w:hAnsi="Times New Roman" w:cs="Times New Roman"/>
          <w:b/>
          <w:sz w:val="28"/>
          <w:szCs w:val="28"/>
        </w:rPr>
        <w:t>3. ФОРМЫ И МЕХАНИЗМЫ ОБЩЕСТВЕННОГО</w:t>
      </w:r>
    </w:p>
    <w:p w:rsidR="00F37F5A" w:rsidRDefault="00F37F5A" w:rsidP="00F37F5A">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 УЧАСТИЯ В ПРИНЯТИИ РЕШЕНИЙ И РЕАЛИЗАЦИИ ПРОЕКТОВ КОМПЛЕКСНОГО БЛАГОУСТРОЙСТВА</w:t>
      </w:r>
    </w:p>
    <w:p w:rsidR="00F37F5A" w:rsidRDefault="00F37F5A" w:rsidP="00F37F5A">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 И РАЗВИТИЯ ТЕРРИТОРИИ СЕЛЬСКОГО ПОСЕЛЕНИЯ.</w:t>
      </w:r>
    </w:p>
    <w:p w:rsidR="00F37F5A" w:rsidRDefault="00F37F5A" w:rsidP="00F37F5A">
      <w:pPr>
        <w:pStyle w:val="ConsPlusNormal0"/>
        <w:jc w:val="center"/>
        <w:rPr>
          <w:rFonts w:ascii="Times New Roman" w:hAnsi="Times New Roman" w:cs="Times New Roman"/>
          <w:b/>
          <w:sz w:val="28"/>
          <w:szCs w:val="28"/>
        </w:rPr>
      </w:pP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3.1. Задачи общественного участия: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3.1.1. привлечения населения в процессе принятия решений и реализации проектов по благоустройству;</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3.1.2.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3.2. Основные решения: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3.3.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Pr>
          <w:rFonts w:ascii="Times New Roman" w:hAnsi="Times New Roman" w:cs="Times New Roman"/>
          <w:sz w:val="28"/>
          <w:szCs w:val="28"/>
        </w:rPr>
        <w:b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Pr>
          <w:rFonts w:ascii="Times New Roman" w:hAnsi="Times New Roman" w:cs="Times New Roman"/>
          <w:sz w:val="28"/>
          <w:szCs w:val="28"/>
        </w:rPr>
        <w:br/>
        <w:t>- рассмотрение созданных вариантов с вовлечением всех заинтересованных лиц, имеющих отношение к данной территории и данному вопросу (3 этап);</w:t>
      </w:r>
      <w:r>
        <w:rPr>
          <w:rFonts w:ascii="Times New Roman" w:hAnsi="Times New Roman" w:cs="Times New Roman"/>
          <w:sz w:val="28"/>
          <w:szCs w:val="28"/>
        </w:rPr>
        <w:br/>
        <w:t xml:space="preserve">- передача выбранной концепции на доработку специалистам, вновь и </w:t>
      </w:r>
      <w:r>
        <w:rPr>
          <w:rFonts w:ascii="Times New Roman" w:hAnsi="Times New Roman" w:cs="Times New Roman"/>
          <w:sz w:val="28"/>
          <w:szCs w:val="28"/>
        </w:rPr>
        <w:lastRenderedPageBreak/>
        <w:t>рассмотрение финального решения, в том числе усиление его эффективности и привлекательности с участием всех заинтересованных лиц (4 этап).</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3.4.Администрация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3.5. Формы общественного участия: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3.5.1. совместное определение целей и задач по развитию территории, инвентаризация проблем и потенциалов среды;</w:t>
      </w:r>
      <w:r>
        <w:rPr>
          <w:rFonts w:ascii="Times New Roman" w:hAnsi="Times New Roman" w:cs="Times New Roman"/>
          <w:sz w:val="28"/>
          <w:szCs w:val="28"/>
        </w:rPr>
        <w:br/>
        <w:t xml:space="preserve">          3.5.2.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Pr>
          <w:rFonts w:ascii="Times New Roman" w:hAnsi="Times New Roman" w:cs="Times New Roman"/>
          <w:sz w:val="28"/>
          <w:szCs w:val="28"/>
        </w:rPr>
        <w:br/>
        <w:t xml:space="preserve">           3.5.3.консультации в выборе типов покрытий, с учетом функционального зонирования территории;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3.5.4. участие в разработке проекта, обсуждение решений с  профильными специалистами;</w:t>
      </w:r>
      <w:r>
        <w:rPr>
          <w:rFonts w:ascii="Times New Roman" w:hAnsi="Times New Roman" w:cs="Times New Roman"/>
          <w:sz w:val="28"/>
          <w:szCs w:val="28"/>
        </w:rPr>
        <w:br/>
        <w:t xml:space="preserve">          3.5.5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3.5.7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w:t>
      </w:r>
      <w:r>
        <w:rPr>
          <w:rFonts w:ascii="Times New Roman" w:hAnsi="Times New Roman" w:cs="Times New Roman"/>
          <w:sz w:val="28"/>
          <w:szCs w:val="28"/>
        </w:rPr>
        <w:lastRenderedPageBreak/>
        <w:t>проведения регулярной оценки эксплуатации территории).</w:t>
      </w:r>
      <w:r>
        <w:rPr>
          <w:rFonts w:ascii="Times New Roman" w:hAnsi="Times New Roman" w:cs="Times New Roman"/>
          <w:sz w:val="28"/>
          <w:szCs w:val="28"/>
        </w:rPr>
        <w:br/>
        <w:t xml:space="preserve">          3.5.8. При реализации проектов необходимо осуществить  информирование общественности о планирующихся изменениях и возможности участия в этом процессе пункт 2.3. Правил</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3.6. Механизмы общественного участия.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Общественный контроль является одним из механизмов общественного участия.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7F5A" w:rsidRDefault="00F37F5A" w:rsidP="00F37F5A">
      <w:pPr>
        <w:pStyle w:val="ConsPlusNormal0"/>
        <w:jc w:val="both"/>
        <w:rPr>
          <w:rFonts w:ascii="Times New Roman" w:hAnsi="Times New Roman" w:cs="Times New Roman"/>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4. РАСПРЕДЕЛЕНИЕ ОБЯЗАННОСТЕЙ ПО СОДЕРЖАНИЮ ТЕРРИТОРИЙ СЕЛЬСКОГО ПОСЕЛЕНИЯ</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(в границах до проезжей части дороги или определяемой администрацией сельского поселения).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за санитарное содержание, благоустройство и озеленение прилегающей территории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4.3.3. Полоса шириной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4.3.4. Прилегающая территория делится в равных долях по диагонали между соседними объектами, если объекты располагаются на перекрестке улиц;</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4.3.5. Для 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25 метров"/>
        </w:smartTagPr>
        <w:r>
          <w:rPr>
            <w:rFonts w:ascii="Times New Roman" w:hAnsi="Times New Roman" w:cs="Times New Roman"/>
            <w:sz w:val="28"/>
            <w:szCs w:val="28"/>
          </w:rPr>
          <w:t>25 метров</w:t>
        </w:r>
      </w:smartTag>
      <w:r>
        <w:rPr>
          <w:rFonts w:ascii="Times New Roman" w:hAnsi="Times New Roman" w:cs="Times New Roman"/>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некапитальных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4.3.6. Придомовая территория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4.3 настоящих Правил:</w:t>
      </w:r>
    </w:p>
    <w:p w:rsidR="00F37F5A" w:rsidRDefault="00F37F5A" w:rsidP="00F37F5A">
      <w:pPr>
        <w:pStyle w:val="ConsPlusNormal0"/>
        <w:widowControl/>
        <w:numPr>
          <w:ilvl w:val="0"/>
          <w:numId w:val="5"/>
        </w:numPr>
        <w:tabs>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F37F5A" w:rsidRDefault="00F37F5A" w:rsidP="00F37F5A">
      <w:pPr>
        <w:pStyle w:val="ConsPlusNormal0"/>
        <w:widowControl/>
        <w:numPr>
          <w:ilvl w:val="0"/>
          <w:numId w:val="5"/>
        </w:numPr>
        <w:tabs>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 остальных этажах - со стороны дворовой территории.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одном здании располагаются несколько пользователей (арендаторов), ответственность за содержание придомовой территории </w:t>
      </w:r>
      <w:r>
        <w:rPr>
          <w:rFonts w:ascii="Times New Roman" w:hAnsi="Times New Roman" w:cs="Times New Roman"/>
          <w:sz w:val="28"/>
          <w:szCs w:val="28"/>
        </w:rPr>
        <w:lastRenderedPageBreak/>
        <w:t>возлагается на собственника здания, либо его уполномоченного представителя.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4.3.7. Границы ответственности по уборке территории общего пользования, прилегающей к многоэтажным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4.4. Собственники либо пользователи многоэтажного жилого многоквартирного дома несут затраты на проектирование, благоустройство, озеленение, содержание, а также реконструкцию придомовой территории жилого дома, включая обустройство проездов, хозяйственных и иных площадок, автостоянок, площадок для выгула домашних животных;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4.5. Вопросы определения границ прилегающих и придомовых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4.7. Содержание сетей инженерной инфраструктуры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Собственники или иные владельцы сетей инженерной инфраструктуры:</w:t>
      </w:r>
    </w:p>
    <w:p w:rsidR="00F37F5A" w:rsidRDefault="00F37F5A" w:rsidP="00F37F5A">
      <w:pPr>
        <w:pStyle w:val="ConsPlusNormal0"/>
        <w:widowControl/>
        <w:numPr>
          <w:ilvl w:val="0"/>
          <w:numId w:val="6"/>
        </w:numPr>
        <w:tabs>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4.3 настоящих Правил);</w:t>
      </w:r>
    </w:p>
    <w:p w:rsidR="00F37F5A" w:rsidRDefault="00F37F5A" w:rsidP="00F37F5A">
      <w:pPr>
        <w:pStyle w:val="ConsPlusNormal0"/>
        <w:widowControl/>
        <w:numPr>
          <w:ilvl w:val="0"/>
          <w:numId w:val="6"/>
        </w:numPr>
        <w:tabs>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F37F5A" w:rsidRDefault="00F37F5A" w:rsidP="00F37F5A">
      <w:pPr>
        <w:pStyle w:val="ConsPlusNormal0"/>
        <w:widowControl/>
        <w:numPr>
          <w:ilvl w:val="0"/>
          <w:numId w:val="6"/>
        </w:numPr>
        <w:tabs>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w:t>
      </w:r>
      <w:r>
        <w:rPr>
          <w:rFonts w:ascii="Times New Roman" w:hAnsi="Times New Roman" w:cs="Times New Roman"/>
          <w:sz w:val="28"/>
          <w:szCs w:val="28"/>
        </w:rPr>
        <w:lastRenderedPageBreak/>
        <w:t>площадки, и содержать в исправном состоянии и чистоте подъездные пути и выезды на улицы поселения.</w:t>
      </w:r>
    </w:p>
    <w:p w:rsidR="00F37F5A" w:rsidRDefault="00F37F5A" w:rsidP="00F37F5A">
      <w:pPr>
        <w:spacing w:after="0"/>
        <w:ind w:firstLine="540"/>
        <w:jc w:val="both"/>
        <w:rPr>
          <w:rFonts w:ascii="Times New Roman" w:hAnsi="Times New Roman" w:cs="Times New Roman"/>
          <w:sz w:val="28"/>
          <w:szCs w:val="28"/>
        </w:rPr>
      </w:pPr>
      <w:r>
        <w:rPr>
          <w:rFonts w:ascii="Times New Roman" w:hAnsi="Times New Roman" w:cs="Times New Roman"/>
          <w:sz w:val="28"/>
          <w:szCs w:val="28"/>
        </w:rPr>
        <w:t>4.9.</w:t>
      </w:r>
      <w:r>
        <w:rPr>
          <w:rStyle w:val="a9"/>
          <w:rFonts w:ascii="Times New Roman" w:hAnsi="Times New Roman" w:cs="Times New Roman"/>
          <w:b w:val="0"/>
          <w:sz w:val="28"/>
          <w:szCs w:val="28"/>
        </w:rPr>
        <w:t xml:space="preserve"> </w:t>
      </w:r>
      <w:r>
        <w:rPr>
          <w:rFonts w:ascii="Times New Roman" w:hAnsi="Times New Roman" w:cs="Times New Roman"/>
          <w:sz w:val="28"/>
          <w:szCs w:val="28"/>
        </w:rPr>
        <w:t xml:space="preserve">Поддержание санитарного состояния территории индивидуальной застройки, прилегающей и придомовой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4.10. Органы местного самоуправления несут бремя содержания остальных, неуказанных пунктами 4.3 - 4.9 территорий. Органы местного самоуправления содержат территории общего пользования, прилегающие к бесхозяйным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4.11. Администрация сельского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прочих объектов, в том числе проведение работ по благоустройству территорий.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4.12.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участках домовладений,  и прилегающих к ним территориях - владельцы домовладений;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отдельно стоящим объектам рекламы, - рекламораспространители и специализированные организации, осуществляющие уборку по договору за счет средств рекламораспространителей;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w:t>
      </w:r>
      <w:r>
        <w:rPr>
          <w:rFonts w:ascii="Times New Roman" w:hAnsi="Times New Roman" w:cs="Times New Roman"/>
          <w:sz w:val="28"/>
          <w:szCs w:val="28"/>
        </w:rPr>
        <w:lastRenderedPageBreak/>
        <w:t>объекта для проектирования и строительства (за исключением участков, где расположены жилые дома, планируемые под снос);</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бесхозяйных объектах и прилегающих территориях – администрация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объектам мелкорозничной торговой сети и летним кафе, - собственники и арендаторы объектов;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посадочных площадок пассажирского транспорта - предприятия, производящие уборку проезжей части;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гаражно-строительных (гаражно-эксплуатационных) кооперативов - соответствующие кооперативы;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садоводческих и огороднических некоммерческих объединений граждан - соответствующие объединения;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парковок, автостоянок, гаражей –   балансодержатели, предприятия, организации, эксплуатирующие данные объекты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на тротуарах: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F37F5A" w:rsidRDefault="00F37F5A" w:rsidP="00F37F5A">
      <w:pPr>
        <w:pStyle w:val="ConsPlusNormal0"/>
        <w:widowControl/>
        <w:tabs>
          <w:tab w:val="left" w:pos="1260"/>
        </w:tabs>
        <w:ind w:firstLine="540"/>
        <w:jc w:val="both"/>
        <w:rPr>
          <w:rFonts w:ascii="Times New Roman" w:hAnsi="Times New Roman" w:cs="Times New Roman"/>
          <w:sz w:val="28"/>
          <w:szCs w:val="28"/>
        </w:rPr>
      </w:pPr>
      <w:r>
        <w:rPr>
          <w:rFonts w:ascii="Times New Roman" w:hAnsi="Times New Roman" w:cs="Times New Roman"/>
          <w:sz w:val="28"/>
          <w:szCs w:val="28"/>
        </w:rPr>
        <w:t>4.14. Распорядительными актами главы сельского поселения определяются:</w:t>
      </w:r>
    </w:p>
    <w:p w:rsidR="00F37F5A" w:rsidRDefault="00F37F5A" w:rsidP="00F37F5A">
      <w:pPr>
        <w:pStyle w:val="ConsPlusNormal0"/>
        <w:widowControl/>
        <w:numPr>
          <w:ilvl w:val="0"/>
          <w:numId w:val="7"/>
        </w:numPr>
        <w:ind w:hanging="180"/>
        <w:jc w:val="both"/>
        <w:rPr>
          <w:rFonts w:ascii="Times New Roman" w:hAnsi="Times New Roman" w:cs="Times New Roman"/>
          <w:sz w:val="28"/>
          <w:szCs w:val="28"/>
        </w:rPr>
      </w:pPr>
      <w:r>
        <w:rPr>
          <w:rFonts w:ascii="Times New Roman" w:hAnsi="Times New Roman" w:cs="Times New Roman"/>
          <w:sz w:val="28"/>
          <w:szCs w:val="28"/>
        </w:rPr>
        <w:t xml:space="preserve">   месячники по благоустройству и санитарной очистке территорий;</w:t>
      </w:r>
    </w:p>
    <w:p w:rsidR="00F37F5A" w:rsidRDefault="00F37F5A" w:rsidP="00F37F5A">
      <w:pPr>
        <w:pStyle w:val="ConsPlusNormal0"/>
        <w:widowControl/>
        <w:numPr>
          <w:ilvl w:val="0"/>
          <w:numId w:val="7"/>
        </w:numPr>
        <w:ind w:hanging="180"/>
        <w:jc w:val="both"/>
        <w:rPr>
          <w:rFonts w:ascii="Times New Roman" w:hAnsi="Times New Roman" w:cs="Times New Roman"/>
          <w:sz w:val="28"/>
          <w:szCs w:val="28"/>
        </w:rPr>
      </w:pPr>
      <w:r>
        <w:rPr>
          <w:rFonts w:ascii="Times New Roman" w:hAnsi="Times New Roman" w:cs="Times New Roman"/>
          <w:sz w:val="28"/>
          <w:szCs w:val="28"/>
        </w:rPr>
        <w:t xml:space="preserve">   субботники по благоустройству и очистке территорий;</w:t>
      </w:r>
    </w:p>
    <w:p w:rsidR="00F37F5A" w:rsidRDefault="00F37F5A" w:rsidP="00F37F5A">
      <w:pPr>
        <w:pStyle w:val="ConsPlusNormal0"/>
        <w:widowControl/>
        <w:numPr>
          <w:ilvl w:val="0"/>
          <w:numId w:val="7"/>
        </w:numPr>
        <w:tabs>
          <w:tab w:val="clear" w:pos="720"/>
          <w:tab w:val="num" w:pos="360"/>
          <w:tab w:val="left" w:pos="900"/>
        </w:tabs>
        <w:ind w:left="0" w:firstLine="540"/>
        <w:outlineLvl w:val="0"/>
        <w:rPr>
          <w:rFonts w:ascii="Times New Roman" w:hAnsi="Times New Roman" w:cs="Times New Roman"/>
          <w:sz w:val="28"/>
          <w:szCs w:val="28"/>
        </w:rPr>
      </w:pPr>
      <w:r>
        <w:rPr>
          <w:rFonts w:ascii="Times New Roman" w:hAnsi="Times New Roman" w:cs="Times New Roman"/>
          <w:sz w:val="28"/>
          <w:szCs w:val="28"/>
        </w:rPr>
        <w:lastRenderedPageBreak/>
        <w:t>мероприятия по подготовке территорий к проведению праздников  сельского поселения.</w:t>
      </w:r>
    </w:p>
    <w:p w:rsidR="00F37F5A" w:rsidRDefault="00F37F5A" w:rsidP="00F37F5A">
      <w:pPr>
        <w:pStyle w:val="ConsPlusNormal0"/>
        <w:widowControl/>
        <w:tabs>
          <w:tab w:val="left" w:pos="900"/>
        </w:tabs>
        <w:ind w:firstLine="0"/>
        <w:outlineLvl w:val="0"/>
        <w:rPr>
          <w:rFonts w:ascii="Times New Roman" w:hAnsi="Times New Roman" w:cs="Times New Roman"/>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5. БЛАГОУСТРОЙСТВО И СОДЕРЖАНИЕ ТЕРРИТОРИЙ СЕЛЬСКОГО ПОСЕЛЕНИЯ</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 Благоустройство и содержание территорий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 Все виды благоустройства на территории сельского поселения осуществляются при наличии проектной и разрешительной документации.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5.1.2. Лица, указанные в п. 4.1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F37F5A" w:rsidRDefault="00F37F5A" w:rsidP="00F37F5A">
      <w:pPr>
        <w:pStyle w:val="ConsPlusNormal0"/>
        <w:widowControl/>
        <w:numPr>
          <w:ilvl w:val="0"/>
          <w:numId w:val="8"/>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для новых микрорайонов, кварталов и отдельных территорий - комплекс работ по благоустройству, включающий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форм архитектуры, выделение и оборудование участков для отдыха населения, площадок для размещения мусоросборников,  стоянок легкового транспорта, выгула домашних животных, а также для других хозяйственных нужд;</w:t>
      </w:r>
    </w:p>
    <w:p w:rsidR="00F37F5A" w:rsidRDefault="00F37F5A" w:rsidP="00F37F5A">
      <w:pPr>
        <w:pStyle w:val="ConsPlusNormal0"/>
        <w:widowControl/>
        <w:numPr>
          <w:ilvl w:val="0"/>
          <w:numId w:val="8"/>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улучшение состояния зеленых насаждений, спортивных и игровых площадок, малых архитектурных форм, хозплощадок и прочие.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5.1.4. Физические и юридические лица независимо от их организационно-правовых форм обязаны за счет собственных средств, в пределах границ, установленных п. 4.3, организовывать и проводить:</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своевременный ремонт и покраску зданий (фасадов, цоколей, окон, дверей, балконов), заборов и других ограждений;</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очистку закрепленной территории от мусора, опавшей листвы, порубочных остатков и их вывоз в специально отведенные места;</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посыпку песком пешеходных тротуаров, парковочных стоянок автомобильного транспорта во время возникновения гололеда в зимнее время года;</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очистку от снега в период снегопада;</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регулярное кошение травы (при высоте достигшего травостоя свыше </w:t>
      </w:r>
      <w:smartTag w:uri="urn:schemas-microsoft-com:office:smarttags" w:element="metricconverter">
        <w:smartTagPr>
          <w:attr w:name="ProductID" w:val="15 см"/>
        </w:smartTagPr>
        <w:r>
          <w:rPr>
            <w:rFonts w:ascii="Times New Roman" w:hAnsi="Times New Roman" w:cs="Times New Roman"/>
            <w:sz w:val="28"/>
            <w:szCs w:val="28"/>
          </w:rPr>
          <w:t>15 см</w:t>
        </w:r>
      </w:smartTag>
      <w:r>
        <w:rPr>
          <w:rFonts w:ascii="Times New Roman" w:hAnsi="Times New Roman" w:cs="Times New Roman"/>
          <w:sz w:val="28"/>
          <w:szCs w:val="28"/>
        </w:rPr>
        <w:t xml:space="preserve">, до уровня 3 - </w:t>
      </w:r>
      <w:smartTag w:uri="urn:schemas-microsoft-com:office:smarttags" w:element="metricconverter">
        <w:smartTagPr>
          <w:attr w:name="ProductID" w:val="4 см"/>
        </w:smartTagPr>
        <w:r>
          <w:rPr>
            <w:rFonts w:ascii="Times New Roman" w:hAnsi="Times New Roman" w:cs="Times New Roman"/>
            <w:sz w:val="28"/>
            <w:szCs w:val="28"/>
          </w:rPr>
          <w:t>4 см</w:t>
        </w:r>
      </w:smartTag>
      <w:r>
        <w:rPr>
          <w:rFonts w:ascii="Times New Roman" w:hAnsi="Times New Roman" w:cs="Times New Roman"/>
          <w:sz w:val="28"/>
          <w:szCs w:val="28"/>
        </w:rPr>
        <w:t>), прополку газонов и цветников, посев трав, уничтожение сорной растительности; очистку прилегающей территории от сухой травы;</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установку, ремонт, покраску и очистку малых архитектурных форм (в том числе урн для мусора и емкостей для сбора твердых бытовых отходов);</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установку аншлагов с названиями улиц и номерных знаков домов;</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содержание в чистоте и исправном состоянии имеющихся рекламных конструкций, витражей, вывесок;</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своевременный ремонт и обновление твердого покрытия участков на прилегающей территории общего пользования;</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уборку и содержание автомобильных парковок, автопарковочных карманов;</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установку и содержание емкостей для сбора и вывоза твердых бытовых отходов (ТБО). Емкости для сбора ТБО должны располагаться на усовершенствованном твердом основании и огораживаться;</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содержание мест установки емкостей для сбора ТБО на сложившейся площади, занятой размещением отходов, согласно действующим нормам и правилам;</w:t>
      </w:r>
    </w:p>
    <w:p w:rsidR="00F37F5A" w:rsidRDefault="00F37F5A" w:rsidP="00F37F5A">
      <w:pPr>
        <w:pStyle w:val="ConsPlusNormal0"/>
        <w:widowControl/>
        <w:numPr>
          <w:ilvl w:val="0"/>
          <w:numId w:val="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5.1.7. Строительные площадки должны быть огорожены по всему периметру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5.1.8.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Pr>
            <w:rFonts w:ascii="Times New Roman" w:hAnsi="Times New Roman" w:cs="Times New Roman"/>
            <w:sz w:val="28"/>
            <w:szCs w:val="28"/>
          </w:rPr>
          <w:t>20 метров</w:t>
        </w:r>
      </w:smartTag>
      <w:r>
        <w:rPr>
          <w:rFonts w:ascii="Times New Roman" w:hAnsi="Times New Roman" w:cs="Times New Roman"/>
          <w:sz w:val="28"/>
          <w:szCs w:val="28"/>
        </w:rPr>
        <w:t xml:space="preserve"> у каждого выезда с оборудованием для очистки колес.</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5.1.9.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Перевозка сыпучих грузов в открытом кузове (контейнере) запрещается.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5.1.10. Транспортным средствам запрещается свалка всякого рода грунта и мусора в не отведенных для этих целей местах.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4.3 Правил.</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5.1.12.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w:t>
      </w:r>
      <w:smartTag w:uri="urn:schemas-microsoft-com:office:smarttags" w:element="metricconverter">
        <w:smartTagPr>
          <w:attr w:name="ProductID" w:val="5 метров"/>
        </w:smartTagPr>
        <w:r>
          <w:rPr>
            <w:rFonts w:ascii="Times New Roman" w:hAnsi="Times New Roman" w:cs="Times New Roman"/>
            <w:sz w:val="28"/>
            <w:szCs w:val="28"/>
          </w:rPr>
          <w:t>5 метров</w:t>
        </w:r>
      </w:smartTag>
      <w:r>
        <w:rPr>
          <w:rFonts w:ascii="Times New Roman" w:hAnsi="Times New Roman" w:cs="Times New Roman"/>
          <w:sz w:val="28"/>
          <w:szCs w:val="28"/>
        </w:rPr>
        <w:t>, возлагаются на организации, обслуживающие данные объекты.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5.1.13.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5.1.14.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Запрещается засыпка, захламление либо иное повреждение  водосточных канав, предназначенных для отвода поверхностных и грунтовых вод</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5.1.15.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5.1.16. Слив воды при производстве аварийных работ на инженерных коммуникациях, на тротуары, газоны, проезжую часть дороги запрещается, а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5.1.18. Специализированные организации по озеленению осуществляют содержание и уборку скверов и прилегающих к ним тротуаров, проездов и газонов по соглашению с администрацией сельского поселения.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5.1.19.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F37F5A" w:rsidRDefault="00F37F5A" w:rsidP="00F37F5A">
      <w:pPr>
        <w:pStyle w:val="ConsPlusNormal0"/>
        <w:widowControl/>
        <w:tabs>
          <w:tab w:val="left" w:pos="990"/>
        </w:tabs>
        <w:ind w:firstLine="540"/>
        <w:jc w:val="both"/>
        <w:rPr>
          <w:rFonts w:ascii="Times New Roman" w:hAnsi="Times New Roman" w:cs="Times New Roman"/>
          <w:sz w:val="28"/>
          <w:szCs w:val="28"/>
        </w:rPr>
      </w:pPr>
      <w:r>
        <w:rPr>
          <w:rFonts w:ascii="Times New Roman" w:hAnsi="Times New Roman" w:cs="Times New Roman"/>
          <w:sz w:val="28"/>
          <w:szCs w:val="28"/>
        </w:rPr>
        <w:t>5.1.20. Участки на прилегающей территории общего пользования, ведущие к наиболее посещаемым местам - должны иметь твердое покрытие.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5.1.21.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5.1.22.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5.1.23.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5.1.24. Складирование строительных и иных материалов, оборудования на территориях общего пользования допускается только с разрешения </w:t>
      </w:r>
      <w:r>
        <w:rPr>
          <w:rFonts w:ascii="Times New Roman" w:hAnsi="Times New Roman" w:cs="Times New Roman"/>
          <w:sz w:val="28"/>
          <w:szCs w:val="28"/>
        </w:rPr>
        <w:lastRenderedPageBreak/>
        <w:t>администрации поселения с оплатой за временное пользование земли в соответствии с существующим Положением «О порядке предоставления физическим и юридическим лицам земельных участков на которых расположены здания, строения, сооружения, а также земельных участков для целей, не связанных со строительством, в аренду, постоянное (бессрочное пользование), безвоздмезное срочное пользование на территории сельского поселения» по согласованной схеме размещения с указанием срока хранения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5.1.25. Уборка и содержание территорий гаражей организуется его собственниками в пределах границ, установленных согласно пункту 4.3 настоящих Правил или, в случае невозможности применения пункта 4.3 настоящих Правил, с охватом закрепленной за ними прилегающей зоны в радиусе до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 xml:space="preserve">.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5.1.26. Собственники, арендаторы автозаправочных станций, если к их расположению не может быть применен пункт 4.3 настоящих Правил, осуществляют содержание прилегающей территории в радиусе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 Размещение, сбор и вывоз мусора на территории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 На территории сельского поселения запрещается накапливать и размещать отходы и мусор в несанкционированных местах.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4.1 Правил.</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5.2.3. Сбор и вывоз отходов и мусора осуществляется по контейнерной или поведерной системе в порядке, установленном действующими нормативными правовыми актами.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5.2.5. Для сбора отходов и мусора физические и юридические лица, указанные в пункте 4.1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w:t>
      </w:r>
      <w:r>
        <w:rPr>
          <w:rFonts w:ascii="Times New Roman" w:hAnsi="Times New Roman" w:cs="Times New Roman"/>
          <w:sz w:val="28"/>
          <w:szCs w:val="28"/>
        </w:rPr>
        <w:lastRenderedPageBreak/>
        <w:t>вышеперечисленных объектов недвижимости, ответственного за уборку территорий в соответствии с Правилами.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5.2.6. На территориях общего пользования, а также в пределах границ имущества собственников, арендаторов, пользователей, в том числе: на всех площадях,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У многоквартирных жилых домов урны устанавливаются у каждого подъезда.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местах общего пользования урны устанавливаются через каждые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Урны должны содержаться в исправном и опрятном состоянии, очищаться по мере накопления мусора.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Pr>
            <w:rFonts w:ascii="Times New Roman" w:hAnsi="Times New Roman" w:cs="Times New Roman"/>
            <w:sz w:val="28"/>
            <w:szCs w:val="28"/>
          </w:rPr>
          <w:t>5 см</w:t>
        </w:r>
      </w:smartTag>
      <w:r>
        <w:rPr>
          <w:rFonts w:ascii="Times New Roman" w:hAnsi="Times New Roman" w:cs="Times New Roman"/>
          <w:sz w:val="28"/>
          <w:szCs w:val="28"/>
        </w:rPr>
        <w:t>, препятствующими попаданию крупных предметов в яму.</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F37F5A" w:rsidRDefault="00F37F5A" w:rsidP="00F37F5A">
      <w:pPr>
        <w:spacing w:after="0"/>
        <w:rPr>
          <w:rFonts w:ascii="Times New Roman" w:hAnsi="Times New Roman" w:cs="Times New Roman"/>
          <w:sz w:val="28"/>
          <w:szCs w:val="28"/>
        </w:rPr>
      </w:pPr>
      <w:r>
        <w:rPr>
          <w:rFonts w:ascii="Times New Roman" w:hAnsi="Times New Roman" w:cs="Times New Roman"/>
          <w:sz w:val="28"/>
          <w:szCs w:val="28"/>
        </w:rPr>
        <w:t>Организации, осуществляющие управление(обслуживание)  жилыми домами, должны организовывать своевременный вывоз твердых и жидких бытовых отходов.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5.2.11. Сбор брошенных на улицах предметов, создающих помехи дорожному движению, возлагается на организации, обслуживающие данные территории.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Вывоз отходов с территории жилых многоквартирных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F37F5A" w:rsidRDefault="00F37F5A" w:rsidP="00F37F5A">
      <w:pPr>
        <w:pStyle w:val="ConsPlusNormal0"/>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5.2.16. Вывоз бытовых отходов осуществляется систематически, по мере накопления, но не реже одного раза в три дня</w:t>
      </w:r>
      <w:r>
        <w:rPr>
          <w:rFonts w:ascii="Times New Roman" w:hAnsi="Times New Roman" w:cs="Times New Roman"/>
          <w:color w:val="000000"/>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Вывоз бытовых отходов производится специализированным автотранспортом по планово-регулярной и поведерной системе на договорной основе согласно графикам. Графики составляются специализированными предприятиями,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 Переполнение контейнеров мусором не допускается.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и хранение отходов на проезжей части улиц, тротуарах, пешеходных территориях, газонах.</w:t>
      </w:r>
    </w:p>
    <w:p w:rsidR="00F37F5A" w:rsidRDefault="00F37F5A" w:rsidP="00F37F5A">
      <w:pPr>
        <w:spacing w:after="0"/>
        <w:ind w:firstLine="540"/>
        <w:rPr>
          <w:rFonts w:ascii="Times New Roman" w:hAnsi="Times New Roman" w:cs="Times New Roman"/>
          <w:sz w:val="28"/>
          <w:szCs w:val="28"/>
        </w:rPr>
      </w:pPr>
      <w:r>
        <w:rPr>
          <w:rFonts w:ascii="Times New Roman" w:hAnsi="Times New Roman" w:cs="Times New Roman"/>
          <w:sz w:val="28"/>
          <w:szCs w:val="28"/>
        </w:rPr>
        <w:t>Не допускается переполнение контейнеров и складирование отходов на контейнерной площадке  вне контейнера для сбора мусора.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 Содержание жилых и нежилых зданий  и сооружений: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5.3.1. Эксплуатация зданий и сооружений, их ремонт производятся в соответствии с установленными правилами и нормами технической эксплуатации.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F37F5A" w:rsidRDefault="00F37F5A" w:rsidP="00F37F5A">
      <w:pPr>
        <w:pStyle w:val="ConsPlusNormal0"/>
        <w:widowControl/>
        <w:numPr>
          <w:ilvl w:val="0"/>
          <w:numId w:val="10"/>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F37F5A" w:rsidRDefault="00F37F5A" w:rsidP="00F37F5A">
      <w:pPr>
        <w:pStyle w:val="ConsPlusNormal0"/>
        <w:widowControl/>
        <w:numPr>
          <w:ilvl w:val="0"/>
          <w:numId w:val="10"/>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4.2 настоящих Правил, подлежат исполнению за счет средств собственника либо пользователя объекта в указанные сроки.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4.1 Правил.</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5.3.8. Руководители организаций, в ведении которых находятся здания, а также собственники домов и строений обязаны: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 Строительство, установка и содержание малых архитектурных форм, и содержание элементов внешнего благоустройства: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5.4.1. Физические или юридические лица обязаны содержать малые архитектурные формы и временные сооружения, производить их ремонт и окраску</w:t>
      </w:r>
      <w:r>
        <w:rPr>
          <w:rFonts w:ascii="Times New Roman" w:hAnsi="Times New Roman" w:cs="Times New Roman"/>
          <w:color w:val="FF0000"/>
          <w:sz w:val="28"/>
          <w:szCs w:val="28"/>
        </w:rPr>
        <w:t xml:space="preserve">, </w:t>
      </w:r>
      <w:r>
        <w:rPr>
          <w:rFonts w:ascii="Times New Roman" w:hAnsi="Times New Roman" w:cs="Times New Roman"/>
          <w:sz w:val="28"/>
          <w:szCs w:val="28"/>
        </w:rPr>
        <w:t>согласовывая колеры с отделом архитектуры и градостроительства.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5.4.4. Установка всякого рода вывесок разрешается только после согласования эскизов с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5.4.5. Расклейка газет, афиш, плакатов, различного рода объявлений и реклам разрешается только на специально установленных стендах.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5.4.7. Очистку от объявлений опор электропередачи, уличного освещения, цоколя зданий, заборов и других сооружений осуществляют </w:t>
      </w:r>
      <w:r>
        <w:rPr>
          <w:rFonts w:ascii="Times New Roman" w:hAnsi="Times New Roman" w:cs="Times New Roman"/>
          <w:sz w:val="28"/>
          <w:szCs w:val="28"/>
        </w:rPr>
        <w:lastRenderedPageBreak/>
        <w:t>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5.4.10.</w:t>
      </w:r>
      <w:r>
        <w:rPr>
          <w:rFonts w:ascii="Times New Roman" w:hAnsi="Times New Roman" w:cs="Times New Roman"/>
          <w:b/>
          <w:sz w:val="28"/>
          <w:szCs w:val="28"/>
        </w:rPr>
        <w:t xml:space="preserve"> </w:t>
      </w:r>
      <w:r>
        <w:rPr>
          <w:rFonts w:ascii="Times New Roman" w:hAnsi="Times New Roman" w:cs="Times New Roman"/>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5.4.12. Расположение хозяйственных построек на территории частных домовладений допускается на расстоянии не менее </w:t>
      </w:r>
      <w:smartTag w:uri="urn:schemas-microsoft-com:office:smarttags" w:element="metricconverter">
        <w:smartTagPr>
          <w:attr w:name="ProductID" w:val="1 метра"/>
        </w:smartTagPr>
        <w:r>
          <w:rPr>
            <w:rFonts w:ascii="Times New Roman" w:hAnsi="Times New Roman" w:cs="Times New Roman"/>
            <w:sz w:val="28"/>
            <w:szCs w:val="28"/>
          </w:rPr>
          <w:t>1 метра</w:t>
        </w:r>
      </w:smartTag>
      <w:r>
        <w:rPr>
          <w:rFonts w:ascii="Times New Roman" w:hAnsi="Times New Roman" w:cs="Times New Roman"/>
          <w:sz w:val="28"/>
          <w:szCs w:val="28"/>
        </w:rPr>
        <w:t xml:space="preserve"> от границ участка.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5.5 Наружное освещение</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5.5.1.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и отключается в 00:30 (местного времени) в целях эффективного использования муниципального имущества  и далее включается (при условии освещенности менее 10 люкс) в 05:00  и отключается в утренние часы при его повышении до 10 люкс.</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5.5.2.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w:t>
      </w:r>
      <w:r>
        <w:rPr>
          <w:rFonts w:ascii="Times New Roman" w:hAnsi="Times New Roman" w:cs="Times New Roman"/>
          <w:sz w:val="28"/>
          <w:szCs w:val="28"/>
        </w:rPr>
        <w:lastRenderedPageBreak/>
        <w:t>производится в режиме работы наружного освещения улиц.</w:t>
      </w:r>
    </w:p>
    <w:p w:rsidR="00F37F5A" w:rsidRDefault="00F37F5A" w:rsidP="00F37F5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 На территории поселения запрещается: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 Самовольно использовать территории под строительные площадки, производить земляные работы, устанавливать строительные леса, рекламные щиты;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5.6.2. Самовольно размещать стационарные и нестационарные объекты торговли и общественного питания, гаражи или иные строения и сооружения;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5.6.3. Размещать в неустановленных местах или несвоевременно снимать (демонтировать) объявления, листовки, другую печатную рекламную продукцию;</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5.6.5.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F37F5A" w:rsidRDefault="00F37F5A" w:rsidP="00F37F5A">
      <w:pPr>
        <w:pStyle w:val="ConsPlusNormal0"/>
        <w:widowControl/>
        <w:ind w:firstLine="708"/>
        <w:jc w:val="both"/>
        <w:rPr>
          <w:rFonts w:ascii="Times New Roman" w:hAnsi="Times New Roman" w:cs="Times New Roman"/>
          <w:color w:val="0000FF"/>
          <w:sz w:val="28"/>
          <w:szCs w:val="28"/>
        </w:rPr>
      </w:pPr>
      <w:r>
        <w:rPr>
          <w:rFonts w:ascii="Times New Roman" w:hAnsi="Times New Roman" w:cs="Times New Roman"/>
          <w:sz w:val="28"/>
          <w:szCs w:val="28"/>
        </w:rPr>
        <w:t>5.6.7.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Pr>
          <w:rFonts w:ascii="Times New Roman" w:hAnsi="Times New Roman" w:cs="Times New Roman"/>
          <w:color w:val="0000FF"/>
          <w:sz w:val="28"/>
          <w:szCs w:val="28"/>
        </w:rPr>
        <w:t xml:space="preserve">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Pr>
          <w:rFonts w:ascii="Times New Roman" w:hAnsi="Times New Roman" w:cs="Times New Roman"/>
          <w:b/>
          <w:color w:val="0000FF"/>
          <w:sz w:val="28"/>
          <w:szCs w:val="28"/>
        </w:rPr>
        <w:t xml:space="preserve"> </w:t>
      </w:r>
      <w:r>
        <w:rPr>
          <w:rFonts w:ascii="Times New Roman" w:hAnsi="Times New Roman" w:cs="Times New Roman"/>
          <w:sz w:val="28"/>
          <w:szCs w:val="28"/>
        </w:rPr>
        <w:t>А также складировать бытовые отходы  и мусор на лестничных клетках, чердаках и  подвалах многоквартирных жилых домов.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5.6.10. Оставлять на территориях общего пользования (улицах, придомовых и прилегающих территориях) неисправные, разобранные </w:t>
      </w:r>
      <w:r>
        <w:rPr>
          <w:rFonts w:ascii="Times New Roman" w:hAnsi="Times New Roman" w:cs="Times New Roman"/>
          <w:sz w:val="28"/>
          <w:szCs w:val="28"/>
        </w:rPr>
        <w:lastRenderedPageBreak/>
        <w:t>транспортные средства, запчасти от автомобильного транспорта, прицепы, строительные вагоны, иной металлолом.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5.6.11. Лицам и специализированным организациям, осуществляющим уборку отходов, допускать переполнение мусорных контейнеров и урн;</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F37F5A" w:rsidRDefault="00F37F5A" w:rsidP="00F37F5A">
      <w:pPr>
        <w:pStyle w:val="ConsPlusNormal0"/>
        <w:widowControl/>
        <w:ind w:firstLine="540"/>
        <w:jc w:val="both"/>
        <w:rPr>
          <w:rFonts w:ascii="Times New Roman" w:hAnsi="Times New Roman" w:cs="Times New Roman"/>
          <w:b/>
          <w:sz w:val="28"/>
          <w:szCs w:val="28"/>
        </w:rPr>
      </w:pPr>
      <w:r>
        <w:rPr>
          <w:rFonts w:ascii="Times New Roman" w:hAnsi="Times New Roman" w:cs="Times New Roman"/>
          <w:sz w:val="28"/>
          <w:szCs w:val="28"/>
        </w:rPr>
        <w:t>5.6.13.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не более 15 дней дров, угля, сена;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5.6.15. Заниматься огородничеством в местах, не отведенных для этих целей;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5.6.16. Производить работы по озеленению территорий общего пользования без согласования с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5.6.17. Ломать и повреждать объекты внешнего благоустройства (детские площадки, скамейки, урны, бордюры, ограждения и т.п.);</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5.6.18. Повреждать информационные щиты, таблички, номерные знаки строений;</w:t>
      </w:r>
    </w:p>
    <w:p w:rsidR="00F37F5A" w:rsidRDefault="00F37F5A" w:rsidP="00F37F5A">
      <w:pPr>
        <w:pStyle w:val="ConsPlusNormal0"/>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5.6.19. Производить торговлю в неустановленных местах.</w:t>
      </w:r>
    </w:p>
    <w:p w:rsidR="00F37F5A" w:rsidRDefault="00F37F5A" w:rsidP="00F37F5A">
      <w:pPr>
        <w:spacing w:after="0"/>
        <w:ind w:firstLine="540"/>
        <w:rPr>
          <w:rFonts w:ascii="Times New Roman" w:hAnsi="Times New Roman" w:cs="Times New Roman"/>
          <w:sz w:val="28"/>
          <w:szCs w:val="28"/>
        </w:rPr>
      </w:pPr>
      <w:r>
        <w:rPr>
          <w:rFonts w:ascii="Times New Roman" w:hAnsi="Times New Roman" w:cs="Times New Roman"/>
          <w:sz w:val="28"/>
          <w:szCs w:val="28"/>
        </w:rPr>
        <w:t>5.6.20.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5.6.22. Засорять канализационные, водопроводные колодцы и другие инженерные коммуникации;</w:t>
      </w:r>
    </w:p>
    <w:p w:rsidR="00F37F5A" w:rsidRDefault="00F37F5A" w:rsidP="00F37F5A">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5.6.23.</w:t>
      </w:r>
      <w:r>
        <w:rPr>
          <w:rFonts w:ascii="Times New Roman" w:hAnsi="Times New Roman" w:cs="Times New Roman"/>
          <w:bCs/>
          <w:sz w:val="28"/>
          <w:szCs w:val="28"/>
        </w:rPr>
        <w:t xml:space="preserve"> Проезд транспортных средств по пешеходным тротуарам, газонам и клумбам.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5.6.24. </w:t>
      </w:r>
      <w:r>
        <w:rPr>
          <w:rFonts w:ascii="Times New Roman" w:hAnsi="Times New Roman" w:cs="Times New Roman"/>
          <w:sz w:val="28"/>
          <w:szCs w:val="28"/>
        </w:rPr>
        <w:t>Осуществлять остановку, стоянку транспортных средств на газонах;</w:t>
      </w:r>
    </w:p>
    <w:p w:rsidR="00F37F5A" w:rsidRDefault="00F37F5A" w:rsidP="00F37F5A">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F37F5A" w:rsidRDefault="00F37F5A" w:rsidP="00F37F5A">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Не допускается парковка транспортных средств с частичным заездом на тротуар, газоны, под окнами и балконами жилых домов ближе </w:t>
      </w:r>
      <w:smartTag w:uri="urn:schemas-microsoft-com:office:smarttags" w:element="metricconverter">
        <w:smartTagPr>
          <w:attr w:name="ProductID" w:val="5 метров"/>
        </w:smartTagPr>
        <w:r>
          <w:rPr>
            <w:rFonts w:ascii="Times New Roman" w:hAnsi="Times New Roman" w:cs="Times New Roman"/>
            <w:bCs/>
            <w:sz w:val="28"/>
            <w:szCs w:val="28"/>
          </w:rPr>
          <w:t>5 метров</w:t>
        </w:r>
      </w:smartTag>
      <w:r>
        <w:rPr>
          <w:rFonts w:ascii="Times New Roman" w:hAnsi="Times New Roman" w:cs="Times New Roman"/>
          <w:bCs/>
          <w:sz w:val="28"/>
          <w:szCs w:val="28"/>
        </w:rPr>
        <w:t>.</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5.6.25.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 – дорожной сети;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5.6.26.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5.6.27.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F37F5A" w:rsidRDefault="00F37F5A" w:rsidP="00F37F5A">
      <w:pPr>
        <w:spacing w:after="0"/>
        <w:rPr>
          <w:rFonts w:ascii="Times New Roman" w:hAnsi="Times New Roman" w:cs="Times New Roman"/>
          <w:sz w:val="28"/>
          <w:szCs w:val="28"/>
        </w:rPr>
      </w:pPr>
      <w:r>
        <w:rPr>
          <w:rFonts w:ascii="Times New Roman" w:hAnsi="Times New Roman" w:cs="Times New Roman"/>
          <w:color w:val="0000FF"/>
          <w:sz w:val="28"/>
          <w:szCs w:val="28"/>
        </w:rPr>
        <w:t xml:space="preserve">       </w:t>
      </w:r>
      <w:r>
        <w:rPr>
          <w:rFonts w:ascii="Times New Roman" w:hAnsi="Times New Roman" w:cs="Times New Roman"/>
          <w:sz w:val="28"/>
          <w:szCs w:val="28"/>
        </w:rPr>
        <w:t>5.6.28.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F37F5A" w:rsidRDefault="00F37F5A" w:rsidP="00F37F5A">
      <w:pPr>
        <w:spacing w:after="0"/>
        <w:ind w:firstLine="540"/>
        <w:rPr>
          <w:rFonts w:ascii="Times New Roman" w:hAnsi="Times New Roman" w:cs="Times New Roman"/>
          <w:sz w:val="28"/>
          <w:szCs w:val="28"/>
        </w:rPr>
      </w:pPr>
      <w:r>
        <w:rPr>
          <w:rFonts w:ascii="Times New Roman" w:hAnsi="Times New Roman" w:cs="Times New Roman"/>
          <w:sz w:val="28"/>
          <w:szCs w:val="28"/>
        </w:rPr>
        <w:t>5.6.29.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F37F5A" w:rsidRDefault="00F37F5A" w:rsidP="00F37F5A">
      <w:pPr>
        <w:spacing w:after="0"/>
        <w:ind w:firstLine="540"/>
        <w:rPr>
          <w:rFonts w:ascii="Times New Roman" w:hAnsi="Times New Roman" w:cs="Times New Roman"/>
          <w:sz w:val="28"/>
          <w:szCs w:val="28"/>
        </w:rPr>
      </w:pPr>
      <w:r>
        <w:rPr>
          <w:rFonts w:ascii="Times New Roman" w:hAnsi="Times New Roman" w:cs="Times New Roman"/>
          <w:sz w:val="28"/>
          <w:szCs w:val="28"/>
        </w:rPr>
        <w:t>5.6.30.  Загрязнение территорий предприятий, учреждений, организаций  и иных хозяйствующих субъектов  бытовым и прочим мусором.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5.6.31.  Оставлять открытыми люки смотровых колодцев и камер на инженерных подземных сооружениях и коммуникациях.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5.6.32. Допускать произрастание карантинных растений (амброзия полыннолистная, повелики).</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5.6.33.  Изъятие природных ресурсов (грунт, песок, чернозем и т.д.) на территории сельского поселения   без полученного в установленном порядке разрешения. </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p>
    <w:p w:rsidR="00F37F5A" w:rsidRDefault="00F37F5A" w:rsidP="00F37F5A">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6. ОСОБЕННОСТИ УБОРКИ ТЕРРИТОРИИ   СЕЛЬСКОГО ПОСЕЛЕНИЯ В ВЕСЕННЕ-ЛЕТНИЙ И ОСЕННЕ-ЗИМНИЙ ПЕРИОДЫ</w:t>
      </w:r>
    </w:p>
    <w:p w:rsidR="00F37F5A" w:rsidRDefault="00F37F5A" w:rsidP="00F37F5A">
      <w:pPr>
        <w:pStyle w:val="ConsPlusNormal0"/>
        <w:widowControl/>
        <w:ind w:firstLine="0"/>
        <w:jc w:val="center"/>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6.1. Уборка территории  сельского поселения в весенне-летний период:</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4.3 настоящих Правил и </w:t>
      </w:r>
      <w:r>
        <w:rPr>
          <w:rFonts w:ascii="Times New Roman" w:hAnsi="Times New Roman" w:cs="Times New Roman"/>
          <w:sz w:val="28"/>
          <w:szCs w:val="28"/>
        </w:rPr>
        <w:lastRenderedPageBreak/>
        <w:t>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4.3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 Уборка территории  сельского поселения в осенне-зимний период:</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Удаление снежно-ледяных образований осуществляется путем скалывания и рыхления уплотненного снега и льда, погрузки и вывоза.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6.2.3 На площадки для временного складирования снега запрещается вывозить твердые бытовые отходы, строительный и крупногабаритный мусор.</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6.2.4. Тротуары придомовой территории и внутриквартальные проезды должны быть очищены от снега и наледи.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III и II категории с интенсивным движением граждан  проводится в течение суток с момента окончания снегопада, включая выходные и праздничные дни.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6.2.11.  При производстве зимних уборочных работ запрещается:</w:t>
      </w:r>
    </w:p>
    <w:p w:rsidR="00F37F5A" w:rsidRDefault="00F37F5A" w:rsidP="00F37F5A">
      <w:pPr>
        <w:pStyle w:val="ConsPlusNormal0"/>
        <w:widowControl/>
        <w:numPr>
          <w:ilvl w:val="0"/>
          <w:numId w:val="11"/>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F37F5A" w:rsidRDefault="00F37F5A" w:rsidP="00F37F5A">
      <w:pPr>
        <w:pStyle w:val="ConsPlusNormal0"/>
        <w:widowControl/>
        <w:numPr>
          <w:ilvl w:val="0"/>
          <w:numId w:val="11"/>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складирование снега и сколотого льда на трассах тепловых сетей, в тепловых камерах, смотровых и ливневых колодцах;</w:t>
      </w:r>
    </w:p>
    <w:p w:rsidR="00F37F5A" w:rsidRDefault="00F37F5A" w:rsidP="00F37F5A">
      <w:pPr>
        <w:pStyle w:val="ConsPlusNormal0"/>
        <w:widowControl/>
        <w:numPr>
          <w:ilvl w:val="0"/>
          <w:numId w:val="11"/>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складирование снега около стен жилых домов (зданий, сооружений), завоз снега во дворы жилых домов;</w:t>
      </w:r>
    </w:p>
    <w:p w:rsidR="00F37F5A" w:rsidRDefault="00F37F5A" w:rsidP="00F37F5A">
      <w:pPr>
        <w:pStyle w:val="ConsPlusNormal0"/>
        <w:widowControl/>
        <w:numPr>
          <w:ilvl w:val="0"/>
          <w:numId w:val="11"/>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складирование снега на ледовом покрове рек и озер, на их берегах в пределах санитарной зоны, сбрасывание снега и льда в открытые водоемы;</w:t>
      </w:r>
    </w:p>
    <w:p w:rsidR="00F37F5A" w:rsidRDefault="00F37F5A" w:rsidP="00F37F5A">
      <w:pPr>
        <w:pStyle w:val="ConsPlusNormal0"/>
        <w:widowControl/>
        <w:numPr>
          <w:ilvl w:val="0"/>
          <w:numId w:val="11"/>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уборка снега, выпавшего слоем менее </w:t>
      </w:r>
      <w:smartTag w:uri="urn:schemas-microsoft-com:office:smarttags" w:element="metricconverter">
        <w:smartTagPr>
          <w:attr w:name="ProductID" w:val="0,2 м"/>
        </w:smartTagPr>
        <w:r>
          <w:rPr>
            <w:rFonts w:ascii="Times New Roman" w:hAnsi="Times New Roman" w:cs="Times New Roman"/>
            <w:sz w:val="28"/>
            <w:szCs w:val="28"/>
          </w:rPr>
          <w:t>0,2 м</w:t>
        </w:r>
      </w:smartTag>
      <w:r>
        <w:rPr>
          <w:rFonts w:ascii="Times New Roman" w:hAnsi="Times New Roman" w:cs="Times New Roman"/>
          <w:sz w:val="28"/>
          <w:szCs w:val="28"/>
        </w:rPr>
        <w:t xml:space="preserve">, с газонов (кроме </w:t>
      </w:r>
      <w:smartTag w:uri="urn:schemas-microsoft-com:office:smarttags" w:element="metricconverter">
        <w:smartTagPr>
          <w:attr w:name="ProductID" w:val="0,5 м"/>
        </w:smartTagPr>
        <w:r>
          <w:rPr>
            <w:rFonts w:ascii="Times New Roman" w:hAnsi="Times New Roman" w:cs="Times New Roman"/>
            <w:sz w:val="28"/>
            <w:szCs w:val="28"/>
          </w:rPr>
          <w:t>0,5 м</w:t>
        </w:r>
      </w:smartTag>
      <w:r>
        <w:rPr>
          <w:rFonts w:ascii="Times New Roman" w:hAnsi="Times New Roman" w:cs="Times New Roman"/>
          <w:sz w:val="28"/>
          <w:szCs w:val="28"/>
        </w:rPr>
        <w:t xml:space="preserve"> от края проезжей части) с целью сохранения зеленых насаждений от вымерзания и обеспечения их влагой при таянии.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F37F5A" w:rsidRDefault="00F37F5A" w:rsidP="00F37F5A">
      <w:pPr>
        <w:pStyle w:val="ConsPlusNormal0"/>
        <w:widowControl/>
        <w:ind w:firstLine="540"/>
        <w:jc w:val="both"/>
        <w:rPr>
          <w:rFonts w:ascii="Times New Roman" w:hAnsi="Times New Roman" w:cs="Times New Roman"/>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7. СОДЕРЖАНИЕ ОБЪЕКТОВ ДОРОЖНОЙ ИНФРАСТРУКТУРЫ  СЕЛЬСКОГО ПОСЕЛЕНИЯ</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7.1 Содержание автомобильных дорог общего пользования, мостов и иных транспортных инженерных сооружений и требования к эксплуатационному состоянию, допустимому по условиям обеспечения безопасности дорожного движения на территории поселения  регулируется сводами правил и национальными стандартами, приведёнными в приложении к настоящим Правилам и муниципальными правовыми актами.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7.4. Вывоз скола асфальта при проведении дорожно-ремонтных работ производится организациями, проводящими работы на главных улицах сельского поселения незамедлительно (в ходе работ), на остальных улицах и дворах в течение суток.</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7.6. Организации, эксплуатирующие подземные сети, обязаны следить, чтобы крышки люков, колодцев были плотно закрыты, находились на уровне дорожных покрытий, а также своевременно производить ремонт колодцев и </w:t>
      </w:r>
      <w:r>
        <w:rPr>
          <w:rFonts w:ascii="Times New Roman" w:hAnsi="Times New Roman" w:cs="Times New Roman"/>
          <w:sz w:val="28"/>
          <w:szCs w:val="28"/>
        </w:rPr>
        <w:lastRenderedPageBreak/>
        <w:t>восстановление крышек люков в соответствии с требованиями нормативных актов Российской Федерации.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7.7.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одних суток восстановлены организациями, эксплуатирующими коммуникации.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7.8. Организации, в соответствии с условиями муниципального контракта (договора), заключаемого с администрацией сельского поселения обязаны содержать в исправном состоянии и производить своевременный ремонт дорог, тротуаров,  мостов, путепроводов и других, гидротехнических сооружений.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7.9. Проезжая часть автомобильных дорог, автомобильные парковочные стоянки, покрытие тротуаров, пешеходных,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и парковку транспортных средств.</w:t>
      </w:r>
    </w:p>
    <w:p w:rsidR="00F37F5A" w:rsidRDefault="00F37F5A" w:rsidP="00F37F5A">
      <w:pPr>
        <w:pStyle w:val="ConsPlusNormal0"/>
        <w:widowControl/>
        <w:ind w:firstLine="540"/>
        <w:jc w:val="both"/>
        <w:rPr>
          <w:rFonts w:ascii="Times New Roman" w:hAnsi="Times New Roman" w:cs="Times New Roman"/>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8. БЛАГОУСТРОЙСТВО ТЕРРИТОРИИ СЕЛЬСКОГО ПОСЕЛЕНИЯ ПРИ ПРОИЗВОДСТВЕ ЗЕМЛЯНЫХ РАБОТ  </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i/>
          <w:sz w:val="28"/>
          <w:szCs w:val="28"/>
        </w:rPr>
      </w:pPr>
      <w:r>
        <w:rPr>
          <w:rFonts w:ascii="Times New Roman" w:hAnsi="Times New Roman" w:cs="Times New Roman"/>
          <w:sz w:val="28"/>
          <w:szCs w:val="28"/>
        </w:rPr>
        <w:t>8.1.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отделом архитектуры и градостроительства и согласованного с администрацией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w:t>
      </w:r>
      <w:r>
        <w:rPr>
          <w:rFonts w:ascii="Times New Roman" w:hAnsi="Times New Roman" w:cs="Times New Roman"/>
          <w:sz w:val="28"/>
          <w:szCs w:val="28"/>
        </w:rPr>
        <w:lastRenderedPageBreak/>
        <w:t>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8.4. Прокладка напорных коммуникации под проезжей частью улиц, кроме пересечений не допускается.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8.9. До начала производства работ по разрытию необходимо:</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8.9.1. Установить дорожные знаки в соответствии с согласованной схемой;</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w:t>
      </w:r>
      <w:r>
        <w:rPr>
          <w:rFonts w:ascii="Times New Roman" w:hAnsi="Times New Roman" w:cs="Times New Roman"/>
          <w:sz w:val="28"/>
          <w:szCs w:val="28"/>
        </w:rPr>
        <w:lastRenderedPageBreak/>
        <w:t xml:space="preserve">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rFonts w:ascii="Times New Roman" w:hAnsi="Times New Roman" w:cs="Times New Roman"/>
            <w:sz w:val="28"/>
            <w:szCs w:val="28"/>
          </w:rPr>
          <w:t>200 метров</w:t>
        </w:r>
      </w:smartTag>
      <w:r>
        <w:rPr>
          <w:rFonts w:ascii="Times New Roman" w:hAnsi="Times New Roman" w:cs="Times New Roman"/>
          <w:sz w:val="28"/>
          <w:szCs w:val="28"/>
        </w:rPr>
        <w:t xml:space="preserve"> друг от друга;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8.11. В разрешении устанавливаются сроки и условия производства работ.</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8.16.</w:t>
      </w:r>
      <w:r>
        <w:rPr>
          <w:rFonts w:ascii="Times New Roman" w:hAnsi="Times New Roman" w:cs="Times New Roman"/>
          <w:color w:val="FF0000"/>
          <w:sz w:val="28"/>
          <w:szCs w:val="28"/>
        </w:rPr>
        <w:t xml:space="preserve"> </w:t>
      </w:r>
      <w:r>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Из открытых траншей и кюветов грунт подлежит вывозу в специально отведенные места.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8.22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F37F5A" w:rsidRDefault="00F37F5A" w:rsidP="00F37F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8.23. По окончании работ исполнитель земляных работ обязан произвести уборку излишнего грунта и материалов.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F37F5A" w:rsidRDefault="00F37F5A" w:rsidP="00F37F5A">
      <w:pPr>
        <w:pStyle w:val="ConsPlusNormal0"/>
        <w:widowControl/>
        <w:ind w:firstLine="540"/>
        <w:jc w:val="both"/>
        <w:rPr>
          <w:rFonts w:ascii="Times New Roman" w:hAnsi="Times New Roman" w:cs="Times New Roman"/>
          <w:sz w:val="28"/>
          <w:szCs w:val="28"/>
        </w:rPr>
      </w:pPr>
    </w:p>
    <w:p w:rsidR="00F37F5A" w:rsidRDefault="00F37F5A" w:rsidP="00F37F5A">
      <w:pPr>
        <w:pStyle w:val="ConsPlusNormal0"/>
        <w:jc w:val="center"/>
        <w:rPr>
          <w:rFonts w:ascii="Times New Roman" w:hAnsi="Times New Roman" w:cs="Times New Roman"/>
          <w:b/>
          <w:sz w:val="28"/>
          <w:szCs w:val="28"/>
        </w:rPr>
      </w:pPr>
      <w:r>
        <w:rPr>
          <w:rFonts w:ascii="Times New Roman" w:hAnsi="Times New Roman" w:cs="Times New Roman"/>
          <w:b/>
          <w:sz w:val="28"/>
          <w:szCs w:val="28"/>
        </w:rPr>
        <w:t>9. ПОСАДКА И УЧЕТ ЗЕЛЕНЫХ НАСАЖДЕНИЙ.</w:t>
      </w:r>
    </w:p>
    <w:p w:rsidR="00F37F5A" w:rsidRDefault="00F37F5A" w:rsidP="00F37F5A">
      <w:pPr>
        <w:pStyle w:val="ConsPlusNormal0"/>
        <w:jc w:val="both"/>
        <w:rPr>
          <w:rFonts w:ascii="Times New Roman" w:hAnsi="Times New Roman" w:cs="Times New Roman"/>
          <w:sz w:val="28"/>
          <w:szCs w:val="28"/>
        </w:rPr>
      </w:pP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9.1. Вертикальная планировка территории сельского поселения, прокладка коммуникаций, устройство дорог, проездов и тротуаров должны быть закончены до начала посадок растений.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9.3. Растительный грунт, подлежащий в соответствии с проектом </w:t>
      </w:r>
      <w:r>
        <w:rPr>
          <w:rFonts w:ascii="Times New Roman" w:hAnsi="Times New Roman" w:cs="Times New Roman"/>
          <w:sz w:val="28"/>
          <w:szCs w:val="28"/>
        </w:rPr>
        <w:lastRenderedPageBreak/>
        <w:t xml:space="preserve">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9.5. При посадке зелёных насаждений не допускается: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1) произвольная посадка растений в нарушение существующей технологии;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2) касание ветвей деревьев токонесущих проводов, закрытие ими указателей адресных единиц и номерных знаков домов;</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 xml:space="preserve">3) посадка деревьев на расстоянии ближе </w:t>
      </w:r>
      <w:smartTag w:uri="urn:schemas-microsoft-com:office:smarttags" w:element="metricconverter">
        <w:smartTagPr>
          <w:attr w:name="ProductID" w:val="5 метров"/>
        </w:smartTagPr>
        <w:r>
          <w:rPr>
            <w:rFonts w:ascii="Times New Roman" w:hAnsi="Times New Roman" w:cs="Times New Roman"/>
            <w:sz w:val="28"/>
            <w:szCs w:val="28"/>
          </w:rPr>
          <w:t>5 метров</w:t>
        </w:r>
      </w:smartTag>
      <w:r>
        <w:rPr>
          <w:rFonts w:ascii="Times New Roman" w:hAnsi="Times New Roman" w:cs="Times New Roman"/>
          <w:sz w:val="28"/>
          <w:szCs w:val="28"/>
        </w:rPr>
        <w:t xml:space="preserve"> до наружной стены здания или сооружения</w:t>
      </w:r>
      <w:r>
        <w:rPr>
          <w:rStyle w:val="a8"/>
          <w:rFonts w:ascii="Times New Roman" w:hAnsi="Times New Roman" w:cs="Times New Roman"/>
          <w:sz w:val="28"/>
          <w:szCs w:val="28"/>
        </w:rPr>
        <w:footnoteReference w:id="15"/>
      </w:r>
      <w:r>
        <w:rPr>
          <w:rFonts w:ascii="Times New Roman" w:hAnsi="Times New Roman" w:cs="Times New Roman"/>
          <w:sz w:val="28"/>
          <w:szCs w:val="28"/>
        </w:rPr>
        <w:t>.</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9.6. Все объекты (участки) зелёных насаждений подлежат паспортизации. Паспорта зелёных насаждений оформляются администрацией сельского поселения. В паспорте объекта (участка) зелёных насаждений указываются: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1) установочные сведения о зелёных насаждениях (название, местоположение, площадь, пользователь);</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2) краткое описание зелёных насаждений (породный состав, таксационные характеристики);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3) характеристика экологического состояния зелёных 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ab/>
        <w:t>4) обязательные меры по охране и содержанию зелёных 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9.6 настоящих Правил.</w:t>
      </w:r>
    </w:p>
    <w:p w:rsidR="00F37F5A" w:rsidRDefault="00F37F5A" w:rsidP="00F37F5A">
      <w:pPr>
        <w:pStyle w:val="ConsPlusNormal0"/>
        <w:ind w:firstLine="0"/>
        <w:jc w:val="center"/>
        <w:rPr>
          <w:rFonts w:ascii="Times New Roman" w:hAnsi="Times New Roman" w:cs="Times New Roman"/>
          <w:b/>
          <w:sz w:val="28"/>
          <w:szCs w:val="28"/>
        </w:rPr>
      </w:pPr>
    </w:p>
    <w:p w:rsidR="00F37F5A" w:rsidRDefault="00F37F5A" w:rsidP="00F37F5A">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10. ОХРАНА И СОДЕРЖАНИЕ ЗЕЛЕНЫХ НАСАЖДЕНИЙ</w:t>
      </w:r>
    </w:p>
    <w:p w:rsidR="00F37F5A" w:rsidRDefault="00F37F5A" w:rsidP="00F37F5A">
      <w:pPr>
        <w:pStyle w:val="ConsPlusNormal0"/>
        <w:ind w:firstLine="0"/>
        <w:jc w:val="center"/>
        <w:rPr>
          <w:rFonts w:ascii="Times New Roman" w:hAnsi="Times New Roman" w:cs="Times New Roman"/>
          <w:b/>
          <w:sz w:val="28"/>
          <w:szCs w:val="28"/>
        </w:rPr>
      </w:pP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 оформить и хранить паспорт объектов (участка) зелёных </w:t>
      </w:r>
      <w:r>
        <w:rPr>
          <w:rFonts w:ascii="Times New Roman" w:hAnsi="Times New Roman" w:cs="Times New Roman"/>
          <w:sz w:val="28"/>
          <w:szCs w:val="28"/>
        </w:rPr>
        <w:lastRenderedPageBreak/>
        <w:t>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2) обеспечить сохранность и уход за зелёными насаждениями;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5) вырубку (пересадку) зелёных насаждений оформлять в порядке, установленном настоящими Правилами;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6) проводить омолаживающую обрезку деревьев только по письменному разрешению органа (организации), указанного (указанной)                     в пункте 9.6 настоящих Правил, а формовочную и санитарную обрезку древесно-кустарниковой растительности — по согласованию с ним (ней);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7) не допускать загрязнения территорий, занятых зелёными насаждениями, отходами, сточными водами;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8) не допускать складирования и хранения строительных материалов, имущества, сырья на газонах и под зелёными насаждениями;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9) проводить санитарную уборку территории, удаление поломанных деревьев и кустарников;</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 ежегодно направлять в орган (организацию), указанный (указанную) в пункте 9.6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10.2. Вырубка зелёных насаждений может быть разрешена в случае:</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2) обслуживания объектов благоустройства, надземных коммуникаций;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 ликвидации аварийных и чрезвычайных ситуаций;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5) необходимости улучшения качественного и видового состава зелёных 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10.3. Вырубка зелёных насаждений, совершённая без предварительного оформления порубочного билета, является незаконной.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10.4.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w:t>
      </w:r>
      <w:r>
        <w:rPr>
          <w:rFonts w:ascii="Times New Roman" w:hAnsi="Times New Roman" w:cs="Times New Roman"/>
          <w:sz w:val="28"/>
          <w:szCs w:val="28"/>
        </w:rPr>
        <w:lastRenderedPageBreak/>
        <w:t>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10.7. Порубочные билеты для вырубки деревьев, растущих ближе </w:t>
      </w:r>
      <w:smartTag w:uri="urn:schemas-microsoft-com:office:smarttags" w:element="metricconverter">
        <w:smartTagPr>
          <w:attr w:name="ProductID" w:val="5 метров"/>
        </w:smartTagPr>
        <w:r>
          <w:rPr>
            <w:rFonts w:ascii="Times New Roman" w:hAnsi="Times New Roman" w:cs="Times New Roman"/>
            <w:sz w:val="28"/>
            <w:szCs w:val="28"/>
          </w:rPr>
          <w:t>5 метров</w:t>
        </w:r>
      </w:smartTag>
      <w:r>
        <w:rPr>
          <w:rFonts w:ascii="Times New Roman" w:hAnsi="Times New Roman" w:cs="Times New Roman"/>
          <w:sz w:val="28"/>
          <w:szCs w:val="28"/>
        </w:rPr>
        <w:t xml:space="preserve"> от зданий, сооружений, вызывающих повышенное затенение помещений, выдаются органом (организацией), указанным (указанной)                  в пункте 9.6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10.8.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9.6 настоящих Правил, по заявлениям физических и юридических лиц, пользователей, собственников и арендаторов озеленённых территорий.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10.9. Порядок выдачи порубочного билета и разрешения на пересадку деревьев и кустарников определяется главой сельского поселения. </w:t>
      </w:r>
    </w:p>
    <w:p w:rsidR="00F37F5A" w:rsidRDefault="00F37F5A" w:rsidP="00F37F5A">
      <w:pPr>
        <w:pStyle w:val="ConsPlusNormal0"/>
        <w:jc w:val="both"/>
        <w:rPr>
          <w:rFonts w:ascii="Times New Roman" w:hAnsi="Times New Roman" w:cs="Times New Roman"/>
          <w:sz w:val="28"/>
          <w:szCs w:val="28"/>
        </w:rPr>
      </w:pPr>
    </w:p>
    <w:p w:rsidR="00F37F5A" w:rsidRDefault="00F37F5A" w:rsidP="00F37F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ВОССТАНОВЛЕНИЕ ЗЕЛЁНЫХ 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11.2. Компенсационное озеленение производится с учётом следующих требований: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3) восстановление производится в пределах территории, где была произведена вырубка, с высадкой деревьев с комом.</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11.3. Компенсационное озеленение производится за счёт средств физических или юридических лиц, в интересах которых был произведен снос.</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11.4. Расчёт компенсационной стоимости производится при оформлении порубочного билета. </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11.5. Компенсационная стоимость не взыскивается в следующих случаях:</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1) санитарных рубок и обрезки, проводимых на основании порубочного билета;</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3) вырубки зелёных насаждений, высаженных с нарушением действующих норм;</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4) стихийных бедствий;</w:t>
      </w:r>
    </w:p>
    <w:p w:rsidR="00F37F5A" w:rsidRDefault="00F37F5A" w:rsidP="00F37F5A">
      <w:pPr>
        <w:pStyle w:val="ConsPlusNormal0"/>
        <w:jc w:val="both"/>
        <w:rPr>
          <w:rFonts w:ascii="Times New Roman" w:hAnsi="Times New Roman" w:cs="Times New Roman"/>
          <w:sz w:val="28"/>
          <w:szCs w:val="28"/>
        </w:rPr>
      </w:pPr>
      <w:r>
        <w:rPr>
          <w:rFonts w:ascii="Times New Roman" w:hAnsi="Times New Roman" w:cs="Times New Roman"/>
          <w:sz w:val="28"/>
          <w:szCs w:val="28"/>
        </w:rPr>
        <w:t>5) при удалении аварийных деревьев и кустарников.</w:t>
      </w:r>
    </w:p>
    <w:p w:rsidR="00F37F5A" w:rsidRDefault="00F37F5A" w:rsidP="00F37F5A">
      <w:pPr>
        <w:pStyle w:val="ConsPlusNormal0"/>
        <w:jc w:val="both"/>
        <w:rPr>
          <w:rFonts w:ascii="Times New Roman" w:hAnsi="Times New Roman" w:cs="Times New Roman"/>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12. СОДЕРЖАНИЕ ЖИВОТНЫХ НА ТЕРРИТОРИИ СЕЛЬСКОГО ПОСЕЛЕНИЯ</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12.2. Не допускается содержание домашних животных на балконах, лоджиях, в местах общего пользования многоквартирных жилых домов.</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12.3. Запрещается передвижение сельскохозяйственных животных на территории сельского поселения без сопровождающих лиц.</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12.4. Запрещается на территории населенных пунктов и прилегающих к ним землям выпас и выгул домашних животных без пастуха (бродячий скот и птица)</w:t>
      </w:r>
    </w:p>
    <w:p w:rsidR="00F37F5A" w:rsidRDefault="00F37F5A" w:rsidP="00F37F5A">
      <w:pPr>
        <w:pStyle w:val="ConsPlusNormal0"/>
        <w:widowControl/>
        <w:tabs>
          <w:tab w:val="left" w:pos="1080"/>
        </w:tabs>
        <w:ind w:firstLine="540"/>
        <w:jc w:val="both"/>
        <w:rPr>
          <w:rFonts w:ascii="Times New Roman" w:hAnsi="Times New Roman" w:cs="Times New Roman"/>
          <w:sz w:val="28"/>
          <w:szCs w:val="28"/>
        </w:rPr>
      </w:pPr>
      <w:r>
        <w:rPr>
          <w:rFonts w:ascii="Times New Roman" w:hAnsi="Times New Roman" w:cs="Times New Roman"/>
          <w:sz w:val="28"/>
          <w:szCs w:val="28"/>
        </w:rPr>
        <w:t>12.5.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12.6.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Уборка экскрементов домашних животных в местах общего пользования производится немедленно хозяевами животных.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F37F5A" w:rsidRDefault="00F37F5A" w:rsidP="00F37F5A">
      <w:pPr>
        <w:spacing w:after="0"/>
        <w:ind w:firstLine="540"/>
        <w:rPr>
          <w:rFonts w:ascii="Times New Roman" w:hAnsi="Times New Roman" w:cs="Times New Roman"/>
          <w:sz w:val="28"/>
          <w:szCs w:val="28"/>
        </w:rPr>
      </w:pPr>
      <w:r>
        <w:rPr>
          <w:rFonts w:ascii="Times New Roman" w:hAnsi="Times New Roman" w:cs="Times New Roman"/>
          <w:sz w:val="28"/>
          <w:szCs w:val="28"/>
        </w:rPr>
        <w:t>12.8. Запрещается выгул собак без поводка и намордника (собак мелких и декоративных пород без поводка) на территории сельского поселения.</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12.10. Порядок содержания домашних животных на территории сельского поселения устанавливается решением Собрания представителей сельского поселения.</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0"/>
        <w:outlineLvl w:val="0"/>
        <w:rPr>
          <w:rFonts w:ascii="Times New Roman" w:hAnsi="Times New Roman" w:cs="Times New Roman"/>
          <w:b/>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13. ОТВЕТСТВЕННОСТЬ ЗА НАРУШЕНИЕ НАСТОЯЩИХ ПРАВИЛ</w:t>
      </w:r>
    </w:p>
    <w:p w:rsidR="00F37F5A" w:rsidRDefault="00F37F5A" w:rsidP="00F37F5A">
      <w:pPr>
        <w:pStyle w:val="ConsPlusNormal0"/>
        <w:widowControl/>
        <w:ind w:firstLine="0"/>
        <w:jc w:val="center"/>
        <w:outlineLvl w:val="0"/>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13.1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Самарской области.</w:t>
      </w: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13.2 Наложение штрафов и других взысканий не освобождает виновных лиц от устранения допущенных нарушений.</w:t>
      </w:r>
    </w:p>
    <w:p w:rsidR="00F37F5A" w:rsidRDefault="00F37F5A" w:rsidP="00F37F5A">
      <w:pPr>
        <w:pStyle w:val="ConsPlusNormal0"/>
        <w:widowControl/>
        <w:ind w:firstLine="540"/>
        <w:jc w:val="both"/>
        <w:rPr>
          <w:rFonts w:ascii="Times New Roman" w:hAnsi="Times New Roman" w:cs="Times New Roman"/>
          <w:sz w:val="28"/>
          <w:szCs w:val="28"/>
        </w:rPr>
      </w:pPr>
    </w:p>
    <w:p w:rsidR="00F37F5A" w:rsidRDefault="00F37F5A" w:rsidP="00F37F5A">
      <w:pPr>
        <w:pStyle w:val="ConsPlusNormal0"/>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 ЗАКЛЮЧИТЕЛЬНЫЕ ПОЛОЖЕНИЯ</w:t>
      </w:r>
    </w:p>
    <w:p w:rsidR="00F37F5A" w:rsidRDefault="00F37F5A" w:rsidP="00F37F5A">
      <w:pPr>
        <w:pStyle w:val="ConsPlusNormal0"/>
        <w:widowControl/>
        <w:ind w:firstLine="0"/>
        <w:jc w:val="center"/>
        <w:outlineLvl w:val="1"/>
        <w:rPr>
          <w:rFonts w:ascii="Times New Roman" w:hAnsi="Times New Roman" w:cs="Times New Roman"/>
          <w:b/>
          <w:sz w:val="28"/>
          <w:szCs w:val="28"/>
        </w:rPr>
      </w:pPr>
    </w:p>
    <w:p w:rsidR="00F37F5A" w:rsidRDefault="00F37F5A" w:rsidP="00F37F5A">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F37F5A" w:rsidRDefault="00F37F5A" w:rsidP="00F37F5A">
      <w:pPr>
        <w:spacing w:after="0"/>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p>
    <w:p w:rsidR="00F37F5A" w:rsidRDefault="00F37F5A" w:rsidP="00F37F5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37F5A" w:rsidRDefault="00F37F5A" w:rsidP="00F37F5A">
      <w:pPr>
        <w:spacing w:after="0"/>
        <w:jc w:val="right"/>
        <w:rPr>
          <w:rFonts w:ascii="Times New Roman" w:hAnsi="Times New Roman" w:cs="Times New Roman"/>
          <w:bCs/>
          <w:sz w:val="28"/>
          <w:szCs w:val="28"/>
        </w:rPr>
      </w:pPr>
      <w:r>
        <w:rPr>
          <w:rFonts w:ascii="Times New Roman" w:hAnsi="Times New Roman" w:cs="Times New Roman"/>
          <w:sz w:val="28"/>
          <w:szCs w:val="28"/>
        </w:rPr>
        <w:t xml:space="preserve"> к Правилам </w:t>
      </w:r>
      <w:r>
        <w:rPr>
          <w:rFonts w:ascii="Times New Roman" w:hAnsi="Times New Roman" w:cs="Times New Roman"/>
          <w:bCs/>
          <w:sz w:val="28"/>
          <w:szCs w:val="28"/>
        </w:rPr>
        <w:t>благоустройства территории</w:t>
      </w:r>
    </w:p>
    <w:p w:rsidR="00F37F5A" w:rsidRDefault="00F37F5A" w:rsidP="00F37F5A">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Большое Микушкино</w:t>
      </w:r>
    </w:p>
    <w:p w:rsidR="00F37F5A" w:rsidRDefault="00F37F5A" w:rsidP="00F37F5A">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Исаклинский </w:t>
      </w:r>
    </w:p>
    <w:p w:rsidR="00F37F5A" w:rsidRDefault="00F37F5A" w:rsidP="00F37F5A">
      <w:pPr>
        <w:spacing w:after="0"/>
        <w:jc w:val="right"/>
        <w:rPr>
          <w:rFonts w:ascii="Times New Roman" w:hAnsi="Times New Roman" w:cs="Times New Roman"/>
          <w:bCs/>
          <w:sz w:val="28"/>
          <w:szCs w:val="28"/>
        </w:rPr>
      </w:pPr>
      <w:r>
        <w:rPr>
          <w:rFonts w:ascii="Times New Roman" w:hAnsi="Times New Roman" w:cs="Times New Roman"/>
          <w:bCs/>
          <w:sz w:val="28"/>
          <w:szCs w:val="28"/>
        </w:rPr>
        <w:t>Самарской области</w:t>
      </w:r>
    </w:p>
    <w:p w:rsidR="00F37F5A" w:rsidRDefault="00F37F5A" w:rsidP="00F37F5A">
      <w:pPr>
        <w:spacing w:after="0"/>
        <w:jc w:val="center"/>
        <w:rPr>
          <w:rFonts w:ascii="Times New Roman" w:hAnsi="Times New Roman" w:cs="Times New Roman"/>
          <w:sz w:val="28"/>
          <w:szCs w:val="28"/>
        </w:rPr>
      </w:pPr>
    </w:p>
    <w:p w:rsidR="00F37F5A" w:rsidRDefault="00F37F5A" w:rsidP="00F37F5A">
      <w:pPr>
        <w:spacing w:after="0"/>
        <w:rPr>
          <w:rFonts w:ascii="Times New Roman" w:hAnsi="Times New Roman" w:cs="Times New Roman"/>
          <w:sz w:val="28"/>
          <w:szCs w:val="28"/>
        </w:rPr>
      </w:pPr>
    </w:p>
    <w:p w:rsidR="00F37F5A" w:rsidRDefault="00F37F5A" w:rsidP="00F37F5A">
      <w:pPr>
        <w:spacing w:after="0"/>
        <w:jc w:val="center"/>
        <w:rPr>
          <w:rFonts w:ascii="Times New Roman" w:hAnsi="Times New Roman" w:cs="Times New Roman"/>
          <w:sz w:val="28"/>
          <w:szCs w:val="28"/>
        </w:rPr>
      </w:pPr>
      <w:r>
        <w:rPr>
          <w:rFonts w:ascii="Times New Roman" w:hAnsi="Times New Roman" w:cs="Times New Roman"/>
          <w:sz w:val="28"/>
          <w:szCs w:val="28"/>
        </w:rPr>
        <w:t>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w:t>
      </w:r>
    </w:p>
    <w:p w:rsidR="00F37F5A" w:rsidRDefault="00F37F5A" w:rsidP="00F37F5A">
      <w:pPr>
        <w:spacing w:after="0"/>
        <w:rPr>
          <w:rFonts w:ascii="Times New Roman" w:hAnsi="Times New Roman" w:cs="Times New Roman"/>
          <w:sz w:val="28"/>
          <w:szCs w:val="28"/>
        </w:rPr>
      </w:pP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82.13330.2016 "СНиП III-10-75 Благоустройство территорий";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45.13330.2012 "СНиП 3.02.01-87 Земляные сооружения, основания и фундаменты";</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48.13330.2011 "СНиП 12-01-2004 Организация строительства";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59.13330.2016 "СНиП 35-01-2001 Доступность зданий и сооружений для маломобильных групп населения";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32.13330.2012 "СНиП 2.04.03-85 Канализация. Наружные сети и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31.13330.2012 "СНиП 2.04.02-84* Водоснабжение. Наружные сети и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124.13330.2012 "СНиП 41-02-2003 Тепловые сети";</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34.13330.2012 "СНиП 2.05.02-85* Автомобильные дороги";</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СП 52.13330.2016 "СНиП 23-05-95* Естественное и искусственное освещение";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50.13330.2012 "СНиП 23-02-2003 Тепловая защита зданий";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51.13330.2011 "СНиП 23-03-2003 Защита от шума";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118.13330.2012 "СНиП 31-06-2009 Общественные здания и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54.13330.2012 "СНиП 31-01-2003 Здания жилые многоквартирные";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251.1325800.2016 "Здания общеобразовательных организаций.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252.1325800.2016 "Здания дошкольных образовательных организаций.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113.13330.2012 "СНиП 21-02-99* Стоянки автомобилей";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158.13330.2014 "Здания и помещения медицинских организаций.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257.1325800.2016 "Здания гостиниц.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35.13330.2011 "СНиП 2.05.03-84* Мосты и трубы";</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58.13330.2012 "СНиП 33-01-2003 Гидротехнические сооружения. Основные положения";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39.13330.2012 "СНиП 2.06.05-84* Плотины из грунтовых материалов";</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40.13330.2012 "СНиП 2.06.06-85 Плотины бетонные и железобетонные";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122.13330.2012 "СНиП 32-04-97 Тоннели железнодорожные и автодорожные";</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259.1325800.2016 "Мосты в условиях плотной городской застройки. Правила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СП 18.13330.2011 "СНиП II-89-80* Генеральные планы промышленных предприятий";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19.13330.2011 "СНиП II-97-76 Генеральные планы сельскохозяйственных предприятий";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СП 131.13330.2012 "СНиП 23-01-99* Строительная климатология";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52024-2003 Услуги физкультурно-оздоровительные и спортивные.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53102-2015 "Оборудование детских игровых площадок. Термины и определения";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ЕН 1177-2013 "Ударопоглощающие покрытия детских игровых площадок. Требования безопасности и методы испытаний";</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52766-2007 "Дороги автомобильные общего пользования. Элементы обустройства";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26213-91 Почвы. Методы определения органического вещества;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53381-2009. Почвы и грунты. Грунты питательные. Технические условия";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28329-89 Озеленение городов. Термины и определения;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24835-81 Саженцы деревьев и кустарников. Технические условия;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24909-81 Саженцы деревьев декоративных лиственных пород. Технические условия;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2874-73 "Вода питьевая";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F37F5A" w:rsidRDefault="00F37F5A" w:rsidP="00F37F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Иные своды правил и стандарты, принятые и вступившие в действие в установленном порядке.</w:t>
      </w:r>
    </w:p>
    <w:p w:rsidR="00F37F5A" w:rsidRDefault="00F37F5A" w:rsidP="00F37F5A">
      <w:pPr>
        <w:spacing w:after="0"/>
        <w:jc w:val="both"/>
      </w:pPr>
    </w:p>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F37F5A" w:rsidRDefault="00F37F5A" w:rsidP="00F37F5A"/>
    <w:p w:rsidR="006F6300" w:rsidRDefault="006F6300"/>
    <w:sectPr w:rsidR="006F6300" w:rsidSect="00060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94" w:rsidRDefault="004B4094" w:rsidP="00F37F5A">
      <w:pPr>
        <w:spacing w:after="0" w:line="240" w:lineRule="auto"/>
      </w:pPr>
      <w:r>
        <w:separator/>
      </w:r>
    </w:p>
  </w:endnote>
  <w:endnote w:type="continuationSeparator" w:id="1">
    <w:p w:rsidR="004B4094" w:rsidRDefault="004B4094" w:rsidP="00F37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94" w:rsidRDefault="004B4094" w:rsidP="00F37F5A">
      <w:pPr>
        <w:spacing w:after="0" w:line="240" w:lineRule="auto"/>
      </w:pPr>
      <w:r>
        <w:separator/>
      </w:r>
    </w:p>
  </w:footnote>
  <w:footnote w:type="continuationSeparator" w:id="1">
    <w:p w:rsidR="004B4094" w:rsidRDefault="004B4094" w:rsidP="00F37F5A">
      <w:pPr>
        <w:spacing w:after="0" w:line="240" w:lineRule="auto"/>
      </w:pPr>
      <w:r>
        <w:continuationSeparator/>
      </w:r>
    </w:p>
  </w:footnote>
  <w:footnote w:id="2">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Абзац пятый пункта 2 Правил присвоения, изменения и аннулирования адресов, утверждённый Постановлением Правительства Российской Федерации от 19 ноября 2014 года № 1221 (далее — Правила адресации); 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утверждённый Приказом Министерства финансов Российской Федерации от 5 ноября 2015 года № 171н (далее — Перечень № 171н).</w:t>
      </w:r>
    </w:p>
  </w:footnote>
  <w:footnote w:id="3">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Абзац шестой пункта 2 Правил адресации, Перечень № 171н.</w:t>
      </w:r>
    </w:p>
  </w:footnote>
  <w:footnote w:id="4">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Пункт 3 </w:t>
      </w:r>
      <w:hyperlink r:id="rId1" w:history="1">
        <w:r>
          <w:rPr>
            <w:rStyle w:val="a3"/>
            <w:color w:val="auto"/>
            <w:sz w:val="20"/>
            <w:szCs w:val="20"/>
            <w:u w:val="none"/>
          </w:rPr>
          <w:t>Правил</w:t>
        </w:r>
      </w:hyperlink>
      <w:r>
        <w:rPr>
          <w:sz w:val="20"/>
          <w:szCs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утверждённых Постановлением Правительства Российской Федерации от 10 февраля 2017 года № 169 (далее — Правила № 169).</w:t>
      </w:r>
    </w:p>
  </w:footnote>
  <w:footnote w:id="5">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Вопросы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а также утверждению порядка сбора твёрдых коммунальных отходов (в том числе их раздельного сбора) отнесены к полномочиям органов государственной власти субъектов Российской Федерации (абзацы шестнадцатый и семнадцатый статьи 6 Федерального закона от 24 июня 1998 года № 89-ФЗ «Об отходах производства и потребления»).</w:t>
      </w:r>
    </w:p>
  </w:footnote>
  <w:footnote w:id="6">
    <w:p w:rsidR="00F37F5A" w:rsidRDefault="00F37F5A" w:rsidP="00F37F5A">
      <w:pPr>
        <w:jc w:val="both"/>
        <w:rPr>
          <w:sz w:val="20"/>
          <w:szCs w:val="20"/>
        </w:rPr>
      </w:pPr>
      <w:r>
        <w:rPr>
          <w:rStyle w:val="a8"/>
          <w:sz w:val="20"/>
          <w:szCs w:val="20"/>
        </w:rPr>
        <w:footnoteRef/>
      </w:r>
      <w:r>
        <w:rPr>
          <w:sz w:val="20"/>
          <w:szCs w:val="20"/>
        </w:rPr>
        <w:t xml:space="preserve"> «</w:t>
      </w:r>
      <w:r>
        <w:rPr>
          <w:snapToGrid w:val="0"/>
          <w:sz w:val="20"/>
          <w:szCs w:val="20"/>
        </w:rPr>
        <w:t>К полномочиям органов государственной власти Российской Федерации в сфере отношений, связанных с охраной окружающей среды, относятся: …установление порядка обращения                                     с радиоактивными отходами и опасными отходами…(статья 5 Федерального закона от 10 января         2002 года № 7-ФЗ «Об охране окружающей среды»).</w:t>
      </w:r>
    </w:p>
  </w:footnote>
  <w:footnote w:id="7">
    <w:p w:rsidR="00F37F5A" w:rsidRDefault="00F37F5A" w:rsidP="00F37F5A">
      <w:pPr>
        <w:jc w:val="both"/>
        <w:rPr>
          <w:sz w:val="20"/>
          <w:szCs w:val="20"/>
        </w:rPr>
      </w:pPr>
      <w:r>
        <w:rPr>
          <w:rStyle w:val="a8"/>
          <w:sz w:val="20"/>
          <w:szCs w:val="20"/>
        </w:rPr>
        <w:footnoteRef/>
      </w:r>
      <w:r>
        <w:rPr>
          <w:sz w:val="20"/>
          <w:szCs w:val="20"/>
        </w:rPr>
        <w:t xml:space="preserve"> См.: </w:t>
      </w:r>
      <w:r>
        <w:rPr>
          <w:snapToGrid w:val="0"/>
          <w:sz w:val="20"/>
          <w:szCs w:val="20"/>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1995 года № 13-7-2/469.</w:t>
      </w:r>
    </w:p>
  </w:footnote>
  <w:footnote w:id="8">
    <w:p w:rsidR="00F37F5A" w:rsidRDefault="00F37F5A" w:rsidP="00F37F5A">
      <w:pPr>
        <w:pStyle w:val="ConsPlusTitle"/>
        <w:jc w:val="both"/>
        <w:rPr>
          <w:rFonts w:ascii="Times New Roman" w:hAnsi="Times New Roman" w:cs="Times New Roman"/>
          <w:b w:val="0"/>
        </w:rPr>
      </w:pPr>
      <w:r>
        <w:rPr>
          <w:rStyle w:val="a8"/>
          <w:rFonts w:ascii="Times New Roman" w:hAnsi="Times New Roman" w:cs="Times New Roman"/>
          <w:b w:val="0"/>
        </w:rPr>
        <w:footnoteRef/>
      </w:r>
      <w:r>
        <w:rPr>
          <w:rFonts w:ascii="Times New Roman" w:hAnsi="Times New Roman" w:cs="Times New Roman"/>
          <w:b w:val="0"/>
        </w:rPr>
        <w:t xml:space="preserve"> См.: Национальный стандарт Российской Федерации ГОСТ Р 52105-2003 «Ресурсосбережение. Обращение с отходами. Классификация и методы переработки ртутьсодержащих отходов» (утверждён постановлением Госстандарта Российской Федерации от 3 июля 2003 года № 235-ст).</w:t>
      </w:r>
    </w:p>
  </w:footnote>
  <w:footnote w:id="9">
    <w:p w:rsidR="00F37F5A" w:rsidRDefault="00F37F5A" w:rsidP="00F37F5A">
      <w:pPr>
        <w:pStyle w:val="ConsPlusNormal0"/>
        <w:ind w:firstLine="0"/>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См.: Санитарные правила и нормы 2.1.7.728-99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года № 2).</w:t>
      </w:r>
    </w:p>
  </w:footnote>
  <w:footnote w:id="10">
    <w:p w:rsidR="00F37F5A" w:rsidRDefault="00F37F5A" w:rsidP="00F37F5A">
      <w:pPr>
        <w:pStyle w:val="a6"/>
        <w:ind w:left="0"/>
        <w:jc w:val="both"/>
        <w:rPr>
          <w:sz w:val="20"/>
        </w:rPr>
      </w:pPr>
      <w:r>
        <w:rPr>
          <w:rStyle w:val="a8"/>
        </w:rPr>
        <w:footnoteRef/>
      </w:r>
      <w:r>
        <w:rPr>
          <w:sz w:val="20"/>
        </w:rPr>
        <w:t xml:space="preserve"> См.: Правила обращения с ломом и отходами чёрных металлов, утверждённые Постановлением Правительства Российской Федерации от 11 мая 2001 года № 369; Правила обращения с ломом                          и отходами цветных металлов, утверждённые Постановлением Правительства Российской Федерации  от 11 мая 2001 года № 370. </w:t>
      </w:r>
    </w:p>
  </w:footnote>
  <w:footnote w:id="11">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См.: Правила охраны жизни людей на водных объектах в Самарской области, утвержденные решением Самарской Губернской Думы от 26 мая 1998 года № 78.</w:t>
      </w:r>
    </w:p>
  </w:footnote>
  <w:footnote w:id="12">
    <w:p w:rsidR="00F37F5A" w:rsidRDefault="00F37F5A" w:rsidP="00F37F5A">
      <w:pPr>
        <w:autoSpaceDE w:val="0"/>
        <w:autoSpaceDN w:val="0"/>
        <w:adjustRightInd w:val="0"/>
        <w:jc w:val="both"/>
        <w:rPr>
          <w:sz w:val="24"/>
          <w:szCs w:val="24"/>
        </w:rPr>
      </w:pPr>
      <w:r>
        <w:rPr>
          <w:rStyle w:val="a8"/>
        </w:rPr>
        <w:footnoteRef/>
      </w:r>
      <w:r>
        <w:t xml:space="preserve"> </w:t>
      </w:r>
      <w:r>
        <w:rPr>
          <w:sz w:val="20"/>
          <w:szCs w:val="20"/>
        </w:rPr>
        <w:t>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Лесохозяйственные регламенты лесничеств, лесопарков, расположенных на землях, находящихся                        в муниципальной собственности, и землях населённых пунктов, на которых расположены городские леса, утверждаются органами местного самоуправления (части 1 и 3 статьи 87 Лесного кодекса Российской Федерации).</w:t>
      </w:r>
    </w:p>
  </w:footnote>
  <w:footnote w:id="13">
    <w:p w:rsidR="00F37F5A" w:rsidRDefault="00F37F5A" w:rsidP="00F37F5A">
      <w:pPr>
        <w:autoSpaceDE w:val="0"/>
        <w:autoSpaceDN w:val="0"/>
        <w:adjustRightInd w:val="0"/>
        <w:jc w:val="both"/>
        <w:rPr>
          <w:sz w:val="20"/>
          <w:szCs w:val="20"/>
        </w:rPr>
      </w:pPr>
      <w:r>
        <w:rPr>
          <w:rStyle w:val="a8"/>
          <w:sz w:val="20"/>
          <w:szCs w:val="20"/>
        </w:rPr>
        <w:footnoteRef/>
      </w:r>
      <w:r>
        <w:rPr>
          <w:sz w:val="20"/>
          <w:szCs w:val="20"/>
        </w:rPr>
        <w:t xml:space="preserve"> См.: Лесной кодекс Российской Федерации (часть 2 статьи 41, статья 60.2); Федеральный закон            от 14 марта 1995 года № 33-ФЗ «Об особо охраняемых природных территориях»; </w:t>
      </w:r>
      <w:hyperlink r:id="rId2" w:history="1">
        <w:r>
          <w:rPr>
            <w:rStyle w:val="a3"/>
            <w:color w:val="auto"/>
            <w:sz w:val="20"/>
            <w:szCs w:val="20"/>
            <w:u w:val="none"/>
          </w:rPr>
          <w:t>Особенности</w:t>
        </w:r>
      </w:hyperlink>
      <w:r>
        <w:rPr>
          <w:sz w:val="20"/>
          <w:szCs w:val="20"/>
        </w:rPr>
        <w:t xml:space="preserve"> использования, охраны, защиты, воспроизводства лесов, расположенных на особо охраняемых природных территориях, утверждённые Приказом Министерства природных ресурсов Российской Федерации от 16 июля 2007 года № 181.</w:t>
      </w:r>
    </w:p>
  </w:footnote>
  <w:footnote w:id="14">
    <w:p w:rsidR="00F37F5A" w:rsidRDefault="00F37F5A" w:rsidP="00F37F5A">
      <w:pPr>
        <w:autoSpaceDE w:val="0"/>
        <w:autoSpaceDN w:val="0"/>
        <w:adjustRightInd w:val="0"/>
        <w:jc w:val="both"/>
        <w:rPr>
          <w:sz w:val="24"/>
          <w:szCs w:val="24"/>
        </w:rPr>
      </w:pPr>
      <w:r>
        <w:rPr>
          <w:rStyle w:val="a8"/>
          <w:sz w:val="20"/>
          <w:szCs w:val="20"/>
        </w:rPr>
        <w:footnoteRef/>
      </w:r>
      <w:r>
        <w:rPr>
          <w:sz w:val="20"/>
          <w:szCs w:val="20"/>
        </w:rPr>
        <w:t xml:space="preserve"> См.: Федеральный закон от 13 марта 2006 года № 38-ФЗ «О рекламе».</w:t>
      </w:r>
    </w:p>
  </w:footnote>
  <w:footnote w:id="15">
    <w:p w:rsidR="00F37F5A" w:rsidRDefault="00F37F5A" w:rsidP="00F37F5A">
      <w:pPr>
        <w:rPr>
          <w:sz w:val="20"/>
          <w:szCs w:val="20"/>
        </w:rPr>
      </w:pPr>
      <w:r>
        <w:rPr>
          <w:rStyle w:val="a8"/>
          <w:sz w:val="20"/>
          <w:szCs w:val="20"/>
        </w:rPr>
        <w:footnoteRef/>
      </w:r>
      <w:r>
        <w:rPr>
          <w:sz w:val="20"/>
          <w:szCs w:val="20"/>
        </w:rPr>
        <w:t xml:space="preserve"> См. п. 4.11 </w:t>
      </w:r>
      <w:hyperlink r:id="rId3" w:tgtFrame="_blank" w:history="1">
        <w:r>
          <w:rPr>
            <w:rStyle w:val="a3"/>
            <w:bCs/>
            <w:sz w:val="20"/>
            <w:szCs w:val="20"/>
          </w:rPr>
          <w:t>ГОСТ Р 51617-2000 «</w:t>
        </w:r>
      </w:hyperlink>
      <w:r>
        <w:rPr>
          <w:sz w:val="20"/>
          <w:szCs w:val="20"/>
        </w:rPr>
        <w:t>Жилищно-коммунальные услуги. Общие технические условия».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2C1"/>
    <w:multiLevelType w:val="hybridMultilevel"/>
    <w:tmpl w:val="CC50D2E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A945ED"/>
    <w:multiLevelType w:val="hybridMultilevel"/>
    <w:tmpl w:val="AD3EAD7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51062B"/>
    <w:multiLevelType w:val="hybridMultilevel"/>
    <w:tmpl w:val="A3B2725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F20EBB"/>
    <w:multiLevelType w:val="hybridMultilevel"/>
    <w:tmpl w:val="A19C769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D3466C"/>
    <w:multiLevelType w:val="hybridMultilevel"/>
    <w:tmpl w:val="CD0497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6C6893"/>
    <w:multiLevelType w:val="hybridMultilevel"/>
    <w:tmpl w:val="418E30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6C4CDE"/>
    <w:multiLevelType w:val="hybridMultilevel"/>
    <w:tmpl w:val="691E42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E42AF8"/>
    <w:multiLevelType w:val="hybridMultilevel"/>
    <w:tmpl w:val="55BA3F0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4B5378"/>
    <w:multiLevelType w:val="hybridMultilevel"/>
    <w:tmpl w:val="B748CE1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AA1302"/>
    <w:multiLevelType w:val="hybridMultilevel"/>
    <w:tmpl w:val="E3D88E1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6A415B"/>
    <w:multiLevelType w:val="hybridMultilevel"/>
    <w:tmpl w:val="08C272B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37F5A"/>
    <w:rsid w:val="004B4094"/>
    <w:rsid w:val="005A23CA"/>
    <w:rsid w:val="005C0153"/>
    <w:rsid w:val="006B19A4"/>
    <w:rsid w:val="006F6300"/>
    <w:rsid w:val="0088406D"/>
    <w:rsid w:val="00D76BA3"/>
    <w:rsid w:val="00F3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7F5A"/>
    <w:rPr>
      <w:color w:val="0000FF"/>
      <w:u w:val="single"/>
    </w:rPr>
  </w:style>
  <w:style w:type="paragraph" w:styleId="a4">
    <w:name w:val="Title"/>
    <w:basedOn w:val="a"/>
    <w:link w:val="a5"/>
    <w:qFormat/>
    <w:rsid w:val="00F37F5A"/>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5">
    <w:name w:val="Название Знак"/>
    <w:basedOn w:val="a0"/>
    <w:link w:val="a4"/>
    <w:rsid w:val="00F37F5A"/>
    <w:rPr>
      <w:rFonts w:ascii="Times New Roman" w:eastAsia="Times New Roman" w:hAnsi="Times New Roman" w:cs="Times New Roman"/>
      <w:sz w:val="28"/>
      <w:szCs w:val="28"/>
    </w:rPr>
  </w:style>
  <w:style w:type="paragraph" w:styleId="a6">
    <w:name w:val="Body Text Indent"/>
    <w:basedOn w:val="a"/>
    <w:link w:val="a7"/>
    <w:semiHidden/>
    <w:unhideWhenUsed/>
    <w:rsid w:val="00F37F5A"/>
    <w:pPr>
      <w:spacing w:after="0" w:line="240" w:lineRule="auto"/>
      <w:ind w:left="5664"/>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F37F5A"/>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F37F5A"/>
    <w:rPr>
      <w:rFonts w:ascii="Arial" w:eastAsia="Times New Roman" w:hAnsi="Arial" w:cs="Arial"/>
      <w:sz w:val="20"/>
      <w:szCs w:val="20"/>
    </w:rPr>
  </w:style>
  <w:style w:type="paragraph" w:customStyle="1" w:styleId="ConsPlusNormal0">
    <w:name w:val="ConsPlusNormal"/>
    <w:link w:val="ConsPlusNormal"/>
    <w:rsid w:val="00F37F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37F5A"/>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footnote reference"/>
    <w:semiHidden/>
    <w:unhideWhenUsed/>
    <w:rsid w:val="00F37F5A"/>
    <w:rPr>
      <w:vertAlign w:val="superscript"/>
    </w:rPr>
  </w:style>
  <w:style w:type="character" w:styleId="a9">
    <w:name w:val="Strong"/>
    <w:basedOn w:val="a0"/>
    <w:qFormat/>
    <w:rsid w:val="00F37F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ocinfo.ru/eachdoc-2289.html" TargetMode="External"/><Relationship Id="rId2" Type="http://schemas.openxmlformats.org/officeDocument/2006/relationships/hyperlink" Target="consultantplus://offline/ref=201D7426D060F777022915DB80A60F7A44CD5D8BFFC46932EB4109738AE4A8F9CDE5C2BA70520FY3kDI" TargetMode="External"/><Relationship Id="rId1" Type="http://schemas.openxmlformats.org/officeDocument/2006/relationships/hyperlink" Target="consultantplus://offline/ref=BDF091FB7FFA0A561725770AD7F2C5C24A3356FBE95FBB0D892F42B343B3CA96AFD9635616D1275Dg6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15800</Words>
  <Characters>90063</Characters>
  <Application>Microsoft Office Word</Application>
  <DocSecurity>0</DocSecurity>
  <Lines>750</Lines>
  <Paragraphs>211</Paragraphs>
  <ScaleCrop>false</ScaleCrop>
  <Company>MultiDVD Team</Company>
  <LinksUpToDate>false</LinksUpToDate>
  <CharactersWithSpaces>105652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2018-08-24T03:51:00Z</dcterms:created>
  <dcterms:modified xsi:type="dcterms:W3CDTF">2018-08-24T09:10:00Z</dcterms:modified>
</cp:coreProperties>
</file>