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1D8D" w14:textId="2D180D3B" w:rsidR="002A1C04" w:rsidRDefault="002A1C04" w:rsidP="002A1C04">
      <w:pPr>
        <w:tabs>
          <w:tab w:val="left" w:pos="739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14:paraId="2937B0A5" w14:textId="77777777" w:rsidR="002A1C04" w:rsidRPr="008C28FD" w:rsidRDefault="002A1C04" w:rsidP="002A1C04">
      <w:pPr>
        <w:outlineLvl w:val="0"/>
        <w:rPr>
          <w:b/>
          <w:sz w:val="28"/>
          <w:szCs w:val="28"/>
        </w:rPr>
      </w:pPr>
      <w:r w:rsidRPr="008C28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Администрация</w:t>
      </w:r>
    </w:p>
    <w:p w14:paraId="58807EAF" w14:textId="77777777" w:rsidR="002A1C04" w:rsidRDefault="002A1C04" w:rsidP="002A1C0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5488EA1F" w14:textId="77777777" w:rsidR="002A1C04" w:rsidRPr="008C28FD" w:rsidRDefault="002A1C04" w:rsidP="002A1C0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Ильмень</w:t>
      </w:r>
    </w:p>
    <w:p w14:paraId="238A8C58" w14:textId="77777777" w:rsidR="002A1C04" w:rsidRPr="008C28FD" w:rsidRDefault="002A1C04" w:rsidP="002A1C0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1536C0B9" w14:textId="77777777" w:rsidR="002A1C04" w:rsidRDefault="002A1C04" w:rsidP="002A1C04">
      <w:pPr>
        <w:rPr>
          <w:sz w:val="28"/>
          <w:szCs w:val="28"/>
        </w:rPr>
      </w:pPr>
      <w:r>
        <w:rPr>
          <w:sz w:val="28"/>
          <w:szCs w:val="28"/>
        </w:rPr>
        <w:t xml:space="preserve">        Приволжский</w:t>
      </w:r>
    </w:p>
    <w:p w14:paraId="708C27E2" w14:textId="77777777" w:rsidR="002A1C04" w:rsidRDefault="002A1C04" w:rsidP="002A1C04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14:paraId="4BE30F86" w14:textId="77777777" w:rsidR="002A1C04" w:rsidRDefault="002A1C04" w:rsidP="002A1C04">
      <w:pPr>
        <w:rPr>
          <w:sz w:val="28"/>
          <w:szCs w:val="28"/>
        </w:rPr>
      </w:pPr>
    </w:p>
    <w:p w14:paraId="685B847F" w14:textId="65FF3064" w:rsidR="00863F71" w:rsidRDefault="00863F71" w:rsidP="00863F71">
      <w:pPr>
        <w:outlineLvl w:val="0"/>
        <w:rPr>
          <w:b/>
          <w:u w:val="single"/>
        </w:rPr>
      </w:pPr>
      <w:r>
        <w:rPr>
          <w:b/>
          <w:u w:val="single"/>
        </w:rPr>
        <w:t xml:space="preserve">ПОСТАНОВЛЕНИЕ № 13 </w:t>
      </w:r>
    </w:p>
    <w:p w14:paraId="19F6E903" w14:textId="73364B85" w:rsidR="00863F71" w:rsidRDefault="007C40E0" w:rsidP="00863F71">
      <w:pPr>
        <w:rPr>
          <w:b/>
        </w:rPr>
      </w:pPr>
      <w:r>
        <w:rPr>
          <w:b/>
        </w:rPr>
        <w:t>« 17»   февраля   2022</w:t>
      </w:r>
      <w:r w:rsidR="00863F71">
        <w:rPr>
          <w:b/>
        </w:rPr>
        <w:t xml:space="preserve"> года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7FECE04" w14:textId="6091768A" w:rsidR="00624192" w:rsidRPr="00120C65" w:rsidRDefault="002A1C04" w:rsidP="002A1C04">
      <w:pPr>
        <w:rPr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>
        <w:rPr>
          <w:b/>
          <w:bCs/>
          <w:color w:val="000000"/>
          <w:sz w:val="28"/>
          <w:szCs w:val="28"/>
        </w:rPr>
        <w:t>сельском поселении Ильмень»</w:t>
      </w:r>
      <w:r w:rsidR="00120C65">
        <w:rPr>
          <w:b/>
          <w:bCs/>
          <w:color w:val="000000"/>
          <w:sz w:val="28"/>
          <w:szCs w:val="28"/>
        </w:rPr>
        <w:t xml:space="preserve"> </w:t>
      </w:r>
      <w:r w:rsidR="00120C65">
        <w:rPr>
          <w:bCs/>
          <w:color w:val="000000"/>
        </w:rPr>
        <w:t>(с внесенными изменениями постановлением № 25 от 02.04.2024г.)</w:t>
      </w:r>
    </w:p>
    <w:p w14:paraId="5DE0F25F" w14:textId="77777777" w:rsidR="002A1C04" w:rsidRPr="00624192" w:rsidRDefault="002A1C04" w:rsidP="002A1C04">
      <w:pPr>
        <w:jc w:val="center"/>
        <w:rPr>
          <w:color w:val="000000" w:themeColor="text1"/>
          <w:sz w:val="28"/>
          <w:szCs w:val="28"/>
        </w:rPr>
      </w:pPr>
    </w:p>
    <w:p w14:paraId="65325AC0" w14:textId="5F81BAB9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2A1C04">
        <w:rPr>
          <w:color w:val="000000" w:themeColor="text1"/>
          <w:sz w:val="28"/>
          <w:szCs w:val="28"/>
        </w:rPr>
        <w:t>сельского поселения Ильмень</w:t>
      </w:r>
    </w:p>
    <w:p w14:paraId="57D055C9" w14:textId="77777777" w:rsidR="00624192" w:rsidRPr="00624192" w:rsidRDefault="00624192" w:rsidP="002A1C04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4F24E58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2A1C04">
        <w:rPr>
          <w:color w:val="000000"/>
          <w:sz w:val="28"/>
          <w:szCs w:val="28"/>
        </w:rPr>
        <w:t>сельском поселении Ильмень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77B54DC4"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2A1C04">
        <w:rPr>
          <w:color w:val="000000" w:themeColor="text1"/>
          <w:sz w:val="28"/>
          <w:szCs w:val="28"/>
        </w:rPr>
        <w:t>сельского поселения Ильмень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«Контрольно-надзорная </w:t>
      </w:r>
      <w:r w:rsidRPr="008C33A2">
        <w:rPr>
          <w:color w:val="000000" w:themeColor="text1"/>
          <w:sz w:val="28"/>
          <w:szCs w:val="28"/>
        </w:rPr>
        <w:lastRenderedPageBreak/>
        <w:t>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1B106BF7" w14:textId="77777777" w:rsidR="002A1C04" w:rsidRDefault="002A1C04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00AA02C" w14:textId="77777777" w:rsidR="002A1C04" w:rsidRPr="00624192" w:rsidRDefault="002A1C04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12AA9F1" w14:textId="77777777" w:rsidR="006777F1" w:rsidRDefault="006777F1" w:rsidP="006777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Ильмень </w:t>
      </w:r>
    </w:p>
    <w:p w14:paraId="2CC63DB5" w14:textId="77777777" w:rsidR="006777F1" w:rsidRDefault="006777F1" w:rsidP="006777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Приволжский </w:t>
      </w:r>
    </w:p>
    <w:p w14:paraId="4C3A1EF5" w14:textId="77777777" w:rsidR="006777F1" w:rsidRDefault="006777F1" w:rsidP="006777F1">
      <w:pPr>
        <w:tabs>
          <w:tab w:val="left" w:pos="691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ab/>
        <w:t xml:space="preserve">В.Н. </w:t>
      </w:r>
      <w:proofErr w:type="spellStart"/>
      <w:r>
        <w:rPr>
          <w:color w:val="000000" w:themeColor="text1"/>
          <w:sz w:val="28"/>
          <w:szCs w:val="28"/>
        </w:rPr>
        <w:t>Сомиков</w:t>
      </w:r>
      <w:proofErr w:type="spellEnd"/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04F495E9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A1C04">
        <w:rPr>
          <w:color w:val="000000" w:themeColor="text1"/>
          <w:sz w:val="28"/>
          <w:szCs w:val="28"/>
        </w:rPr>
        <w:t>сельского поселения Ильмень</w:t>
      </w:r>
    </w:p>
    <w:p w14:paraId="0701C4F7" w14:textId="27C57375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863F71">
        <w:rPr>
          <w:color w:val="000000" w:themeColor="text1"/>
          <w:sz w:val="28"/>
          <w:szCs w:val="28"/>
        </w:rPr>
        <w:t>17.02.2022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863F71">
        <w:rPr>
          <w:color w:val="000000" w:themeColor="text1"/>
          <w:sz w:val="28"/>
          <w:szCs w:val="28"/>
        </w:rPr>
        <w:t>13</w:t>
      </w:r>
      <w:r w:rsidR="003D0B22">
        <w:rPr>
          <w:color w:val="000000" w:themeColor="text1"/>
          <w:sz w:val="28"/>
          <w:szCs w:val="28"/>
        </w:rPr>
        <w:t xml:space="preserve">    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AA58E74" w14:textId="77777777" w:rsidR="002A1C04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2A1C04">
        <w:rPr>
          <w:b/>
          <w:bCs/>
          <w:color w:val="000000"/>
          <w:sz w:val="28"/>
          <w:szCs w:val="28"/>
        </w:rPr>
        <w:t>сельском поселении Ильмень</w:t>
      </w:r>
    </w:p>
    <w:p w14:paraId="37D2433C" w14:textId="6C56EE3A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2675" w:type="dxa"/>
        <w:tblInd w:w="-714" w:type="dxa"/>
        <w:tblLook w:val="04A0" w:firstRow="1" w:lastRow="0" w:firstColumn="1" w:lastColumn="0" w:noHBand="0" w:noVBand="1"/>
      </w:tblPr>
      <w:tblGrid>
        <w:gridCol w:w="756"/>
        <w:gridCol w:w="2572"/>
        <w:gridCol w:w="2215"/>
        <w:gridCol w:w="458"/>
        <w:gridCol w:w="579"/>
        <w:gridCol w:w="1701"/>
        <w:gridCol w:w="2021"/>
        <w:gridCol w:w="2003"/>
        <w:gridCol w:w="1230"/>
        <w:gridCol w:w="222"/>
        <w:gridCol w:w="222"/>
      </w:tblGrid>
      <w:tr w:rsidR="00C02F91" w:rsidRPr="00635EAE" w14:paraId="6E79AB5F" w14:textId="77777777" w:rsidTr="00120C65">
        <w:trPr>
          <w:gridAfter w:val="4"/>
          <w:wAfter w:w="2316" w:type="dxa"/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20C65">
        <w:trPr>
          <w:gridAfter w:val="4"/>
          <w:wAfter w:w="2316" w:type="dxa"/>
        </w:trPr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120C65">
        <w:trPr>
          <w:gridAfter w:val="4"/>
          <w:wAfter w:w="2316" w:type="dxa"/>
        </w:trPr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 xml:space="preserve">и коммунальных услуг </w:t>
            </w:r>
            <w:r w:rsidRPr="00107736">
              <w:lastRenderedPageBreak/>
              <w:t>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</w:t>
            </w:r>
            <w:r>
              <w:lastRenderedPageBreak/>
              <w:t>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</w:t>
            </w:r>
            <w:r w:rsidRPr="00187FE3">
              <w:lastRenderedPageBreak/>
              <w:t>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120C65">
        <w:trPr>
          <w:gridAfter w:val="4"/>
          <w:wAfter w:w="2316" w:type="dxa"/>
        </w:trPr>
        <w:tc>
          <w:tcPr>
            <w:tcW w:w="10359" w:type="dxa"/>
            <w:gridSpan w:val="7"/>
          </w:tcPr>
          <w:p w14:paraId="3B64539A" w14:textId="72DD1F68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  <w:r w:rsidR="00120C65">
              <w:t xml:space="preserve"> </w:t>
            </w:r>
            <w:r w:rsidR="00120C65" w:rsidRPr="00120C65">
              <w:rPr>
                <w:i/>
                <w:sz w:val="22"/>
                <w:szCs w:val="22"/>
              </w:rPr>
              <w:t>(с внесенными изменениями постановлением № 25 от 02.04.2024г.</w:t>
            </w:r>
            <w:r w:rsidR="00120C65">
              <w:t>)</w:t>
            </w:r>
            <w:bookmarkStart w:id="6" w:name="_GoBack"/>
            <w:bookmarkEnd w:id="6"/>
          </w:p>
        </w:tc>
      </w:tr>
      <w:tr w:rsidR="00C02F91" w:rsidRPr="00635EAE" w14:paraId="2B01B4D5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1174CAF3" w14:textId="2CEED638" w:rsidR="007C010C" w:rsidRDefault="007C010C" w:rsidP="00FD5534">
            <w:pPr>
              <w:jc w:val="center"/>
            </w:pPr>
          </w:p>
        </w:tc>
        <w:tc>
          <w:tcPr>
            <w:tcW w:w="2603" w:type="dxa"/>
          </w:tcPr>
          <w:p w14:paraId="489A88BF" w14:textId="11FCDE74" w:rsidR="007C010C" w:rsidRPr="0040610D" w:rsidRDefault="007C010C" w:rsidP="00B72A78">
            <w:pPr>
              <w:jc w:val="both"/>
            </w:pPr>
          </w:p>
        </w:tc>
        <w:tc>
          <w:tcPr>
            <w:tcW w:w="2241" w:type="dxa"/>
          </w:tcPr>
          <w:p w14:paraId="6B7CD144" w14:textId="64CFC672" w:rsidR="007C010C" w:rsidRPr="0040610D" w:rsidRDefault="007C010C" w:rsidP="00D61008">
            <w:pPr>
              <w:jc w:val="center"/>
            </w:pP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120C65" w:rsidRPr="00635EAE" w14:paraId="30D1474C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3D342F7" w14:textId="2209508C" w:rsidR="00120C65" w:rsidRDefault="00120C65" w:rsidP="00120C65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ABCCBCE" w14:textId="5A63BC76" w:rsidR="00120C65" w:rsidRDefault="00120C65" w:rsidP="00120C65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3F41DE26" w14:textId="77777777" w:rsidR="00120C65" w:rsidRDefault="00120C65" w:rsidP="00120C65">
            <w:pPr>
              <w:jc w:val="center"/>
            </w:pPr>
            <w:r>
              <w:t>Статьи 17, 67 ЖК РФ, пункты 3 и 4 Правил</w:t>
            </w:r>
          </w:p>
          <w:p w14:paraId="47E38204" w14:textId="5CF42521" w:rsidR="00120C65" w:rsidRDefault="00120C65" w:rsidP="00120C65">
            <w:pPr>
              <w:jc w:val="center"/>
            </w:pPr>
            <w: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14:paraId="7DFFA7AB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61DD92E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290A999" w14:textId="1D414E37" w:rsidR="00120C65" w:rsidRDefault="00120C65" w:rsidP="00120C65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62C748BE" w14:textId="6D6244AE" w:rsidR="00120C65" w:rsidRDefault="00120C65" w:rsidP="00120C65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123E8C06" w14:textId="6DF1C9F5" w:rsidR="00120C65" w:rsidRDefault="00120C65" w:rsidP="00120C65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FE683B1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268B89D8" w14:textId="6FDDBADB" w:rsidR="00120C65" w:rsidRDefault="00120C65" w:rsidP="00120C65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5233E568" w14:textId="28565155" w:rsidR="00120C65" w:rsidRDefault="00120C65" w:rsidP="00120C65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</w:t>
            </w:r>
            <w:r w:rsidRPr="00117543">
              <w:lastRenderedPageBreak/>
              <w:t>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2BF49AA1" w14:textId="127AE167" w:rsidR="00120C65" w:rsidRDefault="00120C65" w:rsidP="00120C65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2CE974F3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45AD409" w14:textId="0F25F6C0" w:rsidR="00120C65" w:rsidRDefault="00120C65" w:rsidP="00120C65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1B853C6E" w14:textId="3E77DE6B" w:rsidR="00120C65" w:rsidRDefault="00120C65" w:rsidP="00120C65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616C15A9" w14:textId="179C9154" w:rsidR="00120C65" w:rsidRDefault="00120C65" w:rsidP="00120C65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666466CC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69B7DA2" w14:textId="6C8010EA" w:rsidR="00120C65" w:rsidRDefault="00120C65" w:rsidP="00120C65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14:paraId="762FA530" w14:textId="0815D334" w:rsidR="00120C65" w:rsidRDefault="00120C65" w:rsidP="00120C65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14:paraId="1CE10D83" w14:textId="48541E79" w:rsidR="00120C65" w:rsidRDefault="00120C65" w:rsidP="00120C65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0D023C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695ADC9D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753DC903" w14:textId="5E21E4B7" w:rsidR="00120C65" w:rsidRDefault="00120C65" w:rsidP="00120C65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14:paraId="5E55731F" w14:textId="55503BBD" w:rsidR="00120C65" w:rsidRDefault="00120C65" w:rsidP="00120C65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14:paraId="0F2E4FFF" w14:textId="021093C9" w:rsidR="00120C65" w:rsidRDefault="00120C65" w:rsidP="00120C65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396C7ADE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E0A35CD" w14:textId="51023C7E" w:rsidR="00120C65" w:rsidRDefault="00120C65" w:rsidP="00120C65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14:paraId="28BEBBF0" w14:textId="5DD789A3" w:rsidR="00120C65" w:rsidRPr="00316C2B" w:rsidRDefault="00120C65" w:rsidP="00120C65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383C9E16" w14:textId="30C81738" w:rsidR="00120C65" w:rsidRPr="000C088D" w:rsidRDefault="00120C65" w:rsidP="00120C65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88978CE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32AEB04A" w14:textId="072F937E" w:rsidTr="00120C65">
        <w:tc>
          <w:tcPr>
            <w:tcW w:w="10359" w:type="dxa"/>
            <w:gridSpan w:val="7"/>
          </w:tcPr>
          <w:p w14:paraId="4D9A4750" w14:textId="0B31221A" w:rsidR="00120C65" w:rsidRPr="00635EAE" w:rsidRDefault="00120C65" w:rsidP="00120C65">
            <w:pPr>
              <w:jc w:val="center"/>
            </w:pPr>
            <w:r>
              <w:t>13</w:t>
            </w:r>
          </w:p>
        </w:tc>
        <w:tc>
          <w:tcPr>
            <w:tcW w:w="579" w:type="dxa"/>
          </w:tcPr>
          <w:p w14:paraId="4739FB93" w14:textId="76F5E91A" w:rsidR="00120C65" w:rsidRPr="00635EAE" w:rsidRDefault="00120C65" w:rsidP="00120C65">
            <w:pPr>
              <w:spacing w:after="160" w:line="259" w:lineRule="auto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r w:rsidRPr="00C36931">
              <w:t>наймодател</w:t>
            </w:r>
            <w:r>
              <w:t>я</w:t>
            </w:r>
            <w:proofErr w:type="spell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</w:t>
            </w:r>
            <w:r w:rsidRPr="00C36931">
              <w:lastRenderedPageBreak/>
              <w:t>помещении гражданам в качестве временных жильцов?</w:t>
            </w:r>
          </w:p>
        </w:tc>
        <w:tc>
          <w:tcPr>
            <w:tcW w:w="579" w:type="dxa"/>
          </w:tcPr>
          <w:p w14:paraId="16751617" w14:textId="52FC8A59" w:rsidR="00120C65" w:rsidRPr="00635EAE" w:rsidRDefault="00120C65" w:rsidP="00120C65">
            <w:pPr>
              <w:spacing w:after="160" w:line="259" w:lineRule="auto"/>
            </w:pPr>
            <w:r w:rsidRPr="00C36931">
              <w:lastRenderedPageBreak/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579" w:type="dxa"/>
          </w:tcPr>
          <w:p w14:paraId="24DD221C" w14:textId="77777777" w:rsidR="00120C65" w:rsidRPr="00635EAE" w:rsidRDefault="00120C65" w:rsidP="00120C65">
            <w:pPr>
              <w:spacing w:after="160" w:line="259" w:lineRule="auto"/>
            </w:pPr>
          </w:p>
        </w:tc>
        <w:tc>
          <w:tcPr>
            <w:tcW w:w="579" w:type="dxa"/>
          </w:tcPr>
          <w:p w14:paraId="52725706" w14:textId="77777777" w:rsidR="00120C65" w:rsidRPr="00635EAE" w:rsidRDefault="00120C65" w:rsidP="00120C65">
            <w:pPr>
              <w:spacing w:after="160" w:line="259" w:lineRule="auto"/>
            </w:pPr>
          </w:p>
        </w:tc>
      </w:tr>
      <w:tr w:rsidR="00120C65" w:rsidRPr="00635EAE" w14:paraId="319F7840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0641CDC" w14:textId="74BF5CCE" w:rsidR="00120C65" w:rsidRDefault="00120C65" w:rsidP="00120C65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120C65" w:rsidRDefault="00120C65" w:rsidP="00120C65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120C65" w:rsidRDefault="00120C65" w:rsidP="00120C65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14:paraId="600608F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F309821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4EE70D6C" w14:textId="0343EC9F" w:rsidR="00120C65" w:rsidRDefault="00120C65" w:rsidP="00120C65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14:paraId="10FAD2EF" w14:textId="3447F7D1" w:rsidR="00120C65" w:rsidRPr="006E41CF" w:rsidRDefault="00120C65" w:rsidP="00120C65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120C65" w:rsidRPr="00731232" w:rsidRDefault="00120C65" w:rsidP="00120C65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5678566B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468EF50C" w14:textId="5FD946FB" w:rsidR="00120C65" w:rsidRDefault="00120C65" w:rsidP="00120C65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14:paraId="755BAC24" w14:textId="16139E41" w:rsidR="00120C65" w:rsidRDefault="00120C65" w:rsidP="00120C65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120C65" w:rsidRDefault="00120C65" w:rsidP="00120C65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69B27BD4" w14:textId="77777777" w:rsidTr="00120C65">
        <w:trPr>
          <w:gridAfter w:val="4"/>
          <w:wAfter w:w="2316" w:type="dxa"/>
        </w:trPr>
        <w:tc>
          <w:tcPr>
            <w:tcW w:w="10359" w:type="dxa"/>
            <w:gridSpan w:val="7"/>
          </w:tcPr>
          <w:p w14:paraId="02ED6E70" w14:textId="2A995C2A" w:rsidR="00120C65" w:rsidRPr="00635EAE" w:rsidRDefault="00120C65" w:rsidP="00120C65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120C65" w:rsidRPr="00635EAE" w14:paraId="5DDF6BFC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22F95A65" w14:textId="2D85065F" w:rsidR="00120C65" w:rsidRDefault="00120C65" w:rsidP="00120C65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14:paraId="530D9B59" w14:textId="5DDF0879" w:rsidR="00120C65" w:rsidRDefault="00120C65" w:rsidP="00120C65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120C65" w:rsidRDefault="00120C65" w:rsidP="00120C65">
            <w:pPr>
              <w:jc w:val="center"/>
            </w:pPr>
            <w:r>
              <w:t>Статья 36 ЖК РФ, пункт 1 Правил</w:t>
            </w:r>
          </w:p>
          <w:p w14:paraId="4C0D8A2F" w14:textId="6CEE5902" w:rsidR="00120C65" w:rsidRDefault="00120C65" w:rsidP="00120C65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14:paraId="3E7B19A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45A1787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57FA3243" w14:textId="6352264D" w:rsidR="00120C65" w:rsidRDefault="00120C65" w:rsidP="00120C65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120C65" w:rsidRPr="00650AEE" w:rsidRDefault="00120C65" w:rsidP="00120C6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120C65" w:rsidRDefault="00120C65" w:rsidP="00120C65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5BCDFF1C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8387A7E" w14:textId="6194563A" w:rsidR="00120C65" w:rsidRDefault="00120C65" w:rsidP="00120C65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14:paraId="59C02630" w14:textId="4F796C71" w:rsidR="00120C65" w:rsidRDefault="00120C65" w:rsidP="00120C6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14:paraId="3B85E74A" w14:textId="3155911F" w:rsidR="00120C65" w:rsidRDefault="00120C65" w:rsidP="00120C65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7D151C72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076F0699" w14:textId="12BCCB63" w:rsidR="00120C65" w:rsidRDefault="00120C65" w:rsidP="00120C65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14:paraId="495CCFE2" w14:textId="36F56650" w:rsidR="00120C65" w:rsidRDefault="00120C65" w:rsidP="00120C6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</w:t>
            </w:r>
            <w:r w:rsidRPr="00D84AD5">
              <w:lastRenderedPageBreak/>
              <w:t>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241" w:type="dxa"/>
          </w:tcPr>
          <w:p w14:paraId="089FE2B4" w14:textId="44FE6C8E" w:rsidR="00120C65" w:rsidRDefault="00120C65" w:rsidP="00120C65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737A6EFA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1B61A59E" w14:textId="6FD3400C" w:rsidR="00120C65" w:rsidRDefault="00120C65" w:rsidP="00120C65">
            <w:pPr>
              <w:jc w:val="center"/>
            </w:pPr>
            <w:r>
              <w:t>18.3</w:t>
            </w:r>
          </w:p>
        </w:tc>
        <w:tc>
          <w:tcPr>
            <w:tcW w:w="2603" w:type="dxa"/>
          </w:tcPr>
          <w:p w14:paraId="0C1B5B9E" w14:textId="5B88F91B" w:rsidR="00120C65" w:rsidRDefault="00120C65" w:rsidP="00120C6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10967F3D" w14:textId="2631C7EF" w:rsidR="00120C65" w:rsidRDefault="00120C65" w:rsidP="00120C65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56624F74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5C246C2D" w14:textId="164CF736" w:rsidR="00120C65" w:rsidRDefault="00120C65" w:rsidP="00120C65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14:paraId="7C56E558" w14:textId="1130755E" w:rsidR="00120C65" w:rsidRDefault="00120C65" w:rsidP="00120C6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</w:t>
            </w:r>
            <w:r w:rsidRPr="00785B81">
              <w:lastRenderedPageBreak/>
              <w:t>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14:paraId="2CA9497F" w14:textId="0972F14B" w:rsidR="00120C65" w:rsidRDefault="00120C65" w:rsidP="00120C65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7F635559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18BE0F81" w14:textId="21B486FF" w:rsidR="00120C65" w:rsidRDefault="00120C65" w:rsidP="00120C65">
            <w:pPr>
              <w:jc w:val="center"/>
            </w:pPr>
            <w:r>
              <w:t>18.5</w:t>
            </w:r>
          </w:p>
        </w:tc>
        <w:tc>
          <w:tcPr>
            <w:tcW w:w="2603" w:type="dxa"/>
          </w:tcPr>
          <w:p w14:paraId="4E6583E1" w14:textId="7F1FA26A" w:rsidR="00120C65" w:rsidRDefault="00120C65" w:rsidP="00120C6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14:paraId="27813B89" w14:textId="1D550B12" w:rsidR="00120C65" w:rsidRDefault="00120C65" w:rsidP="00120C65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652C8FC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47EA4597" w14:textId="25AB96D7" w:rsidR="00120C65" w:rsidRDefault="00120C65" w:rsidP="00120C65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120C65" w:rsidRPr="00785B81" w:rsidRDefault="00120C65" w:rsidP="00120C6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120C65" w:rsidRDefault="00120C65" w:rsidP="00120C65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14:paraId="2391CB9F" w14:textId="771DD57E" w:rsidR="00120C65" w:rsidRPr="0035476A" w:rsidRDefault="00120C65" w:rsidP="00120C65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</w:t>
            </w:r>
            <w:r w:rsidRPr="000A4668">
              <w:lastRenderedPageBreak/>
              <w:t>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F105C51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05AC1056" w14:textId="42C68468" w:rsidR="00120C65" w:rsidRDefault="00120C65" w:rsidP="00120C65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14:paraId="34FB5D21" w14:textId="466B63A9" w:rsidR="00120C65" w:rsidRDefault="00120C65" w:rsidP="00120C6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120C65" w:rsidRDefault="00120C65" w:rsidP="00120C65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120C65" w:rsidRDefault="00120C65" w:rsidP="00120C65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4A28C3B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50170051" w14:textId="54D25C80" w:rsidR="00120C65" w:rsidRDefault="00120C65" w:rsidP="00120C65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14:paraId="1D740150" w14:textId="17618DF9" w:rsidR="00120C65" w:rsidRDefault="00120C65" w:rsidP="00120C65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14:paraId="06632465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70943F9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BC89D86" w14:textId="253388B9" w:rsidR="00120C65" w:rsidRDefault="00120C65" w:rsidP="00120C65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14:paraId="0A50139F" w14:textId="20E214B0" w:rsidR="00120C65" w:rsidRDefault="00120C65" w:rsidP="00120C6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14:paraId="3D0D6AA4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39B588EE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23B420F" w14:textId="4510DC1A" w:rsidR="00120C65" w:rsidRDefault="00120C65" w:rsidP="00120C65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14:paraId="1662128B" w14:textId="1F6C8437" w:rsidR="00120C65" w:rsidRPr="009427F3" w:rsidRDefault="00120C65" w:rsidP="00120C6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797013E0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B58745F" w14:textId="32D8A272" w:rsidR="00120C65" w:rsidRDefault="00120C65" w:rsidP="00120C65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14:paraId="3B754032" w14:textId="528B060F" w:rsidR="00120C65" w:rsidRPr="009427F3" w:rsidRDefault="00120C65" w:rsidP="00120C6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2B748BF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2A811ADE" w14:textId="3BDCB074" w:rsidR="00120C65" w:rsidRDefault="00120C65" w:rsidP="00120C65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14:paraId="35F07B49" w14:textId="47FB0C0D" w:rsidR="00120C65" w:rsidRPr="009427F3" w:rsidRDefault="00120C65" w:rsidP="00120C6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4476F7E8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4E8E5C2A" w14:textId="1C6A1F18" w:rsidR="00120C65" w:rsidRDefault="00120C65" w:rsidP="00120C65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14:paraId="4672A0D5" w14:textId="1AB23B15" w:rsidR="00120C65" w:rsidRPr="009427F3" w:rsidRDefault="00120C65" w:rsidP="00120C6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785DC962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22E2EFD9" w14:textId="2E37A41A" w:rsidR="00120C65" w:rsidRDefault="00120C65" w:rsidP="00120C65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14:paraId="771811E6" w14:textId="0A0DFB7B" w:rsidR="00120C65" w:rsidRPr="009427F3" w:rsidRDefault="00120C65" w:rsidP="00120C6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507519E0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5B38748B" w14:textId="279F3EC1" w:rsidR="00120C65" w:rsidRDefault="00120C65" w:rsidP="00120C65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14:paraId="1FDBE55F" w14:textId="39150BFA" w:rsidR="00120C65" w:rsidRPr="009427F3" w:rsidRDefault="00120C65" w:rsidP="00120C6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F82F61E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F6607A3" w14:textId="23374CA1" w:rsidR="00120C65" w:rsidRDefault="00120C65" w:rsidP="00120C65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14:paraId="00DB29EB" w14:textId="659857C3" w:rsidR="00120C65" w:rsidRDefault="00120C65" w:rsidP="00120C65">
            <w:pPr>
              <w:jc w:val="both"/>
            </w:pPr>
            <w:r>
              <w:t xml:space="preserve">обеспечивается беспрепятственный </w:t>
            </w:r>
            <w:r>
              <w:lastRenderedPageBreak/>
              <w:t xml:space="preserve">отвод атмосферных и талых вод от </w:t>
            </w:r>
          </w:p>
          <w:p w14:paraId="72E3C295" w14:textId="5E6E5852" w:rsidR="00120C65" w:rsidRDefault="00120C65" w:rsidP="00120C65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120C65" w:rsidRDefault="00120C65" w:rsidP="00120C65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120C65" w:rsidRPr="009427F3" w:rsidRDefault="00120C65" w:rsidP="00120C65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14:paraId="542DABF6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6ABF112A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2743BA89" w14:textId="1B838027" w:rsidR="00120C65" w:rsidRDefault="00120C65" w:rsidP="00120C65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14:paraId="1BDEB3F8" w14:textId="5F3C84DA" w:rsidR="00120C65" w:rsidRDefault="00120C65" w:rsidP="00120C65">
            <w:pPr>
              <w:jc w:val="both"/>
            </w:pPr>
            <w:r>
              <w:t>обеспечивается надлежащая гидроизоляция</w:t>
            </w:r>
          </w:p>
          <w:p w14:paraId="49AAFB6C" w14:textId="31212855" w:rsidR="00120C65" w:rsidRDefault="00120C65" w:rsidP="00120C65">
            <w:pPr>
              <w:jc w:val="both"/>
            </w:pPr>
            <w:r>
              <w:t>- фундаментов,</w:t>
            </w:r>
          </w:p>
          <w:p w14:paraId="3F7C3F44" w14:textId="601516EC" w:rsidR="00120C65" w:rsidRDefault="00120C65" w:rsidP="00120C65">
            <w:pPr>
              <w:jc w:val="both"/>
            </w:pPr>
            <w:r>
              <w:t>- стен подвала и цоколя,</w:t>
            </w:r>
          </w:p>
          <w:p w14:paraId="1C93F629" w14:textId="241D57F8" w:rsidR="00120C65" w:rsidRDefault="00120C65" w:rsidP="00120C65">
            <w:pPr>
              <w:jc w:val="both"/>
            </w:pPr>
            <w:r>
              <w:t>- лестничных клеток,</w:t>
            </w:r>
          </w:p>
          <w:p w14:paraId="7357504B" w14:textId="77777777" w:rsidR="00120C65" w:rsidRDefault="00120C65" w:rsidP="00120C65">
            <w:pPr>
              <w:jc w:val="both"/>
            </w:pPr>
            <w:r>
              <w:t>- подвальных помещений</w:t>
            </w:r>
          </w:p>
          <w:p w14:paraId="77B03F6F" w14:textId="77777777" w:rsidR="00120C65" w:rsidRDefault="00120C65" w:rsidP="00120C65">
            <w:pPr>
              <w:jc w:val="both"/>
            </w:pPr>
            <w:r>
              <w:t>- чердачных помещений</w:t>
            </w:r>
          </w:p>
          <w:p w14:paraId="6C57DE07" w14:textId="14C47EB7" w:rsidR="00120C65" w:rsidRPr="009427F3" w:rsidRDefault="00120C65" w:rsidP="00120C65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14:paraId="01ED9E98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93B8E46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088DDA4C" w14:textId="1ED80C78" w:rsidR="00120C65" w:rsidRDefault="00120C65" w:rsidP="00120C65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14:paraId="44FC4E2E" w14:textId="55F265A2" w:rsidR="00120C65" w:rsidRPr="009427F3" w:rsidRDefault="00120C65" w:rsidP="00120C65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FC391FD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5321C382" w14:textId="61632930" w:rsidR="00120C65" w:rsidRDefault="00120C65" w:rsidP="00120C65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14:paraId="5156398D" w14:textId="40A2E7C8" w:rsidR="00120C65" w:rsidRPr="005F5732" w:rsidRDefault="00120C65" w:rsidP="00120C65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20C8C550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D7B84A1" w14:textId="34300F39" w:rsidR="00120C65" w:rsidRDefault="00120C65" w:rsidP="00120C65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14:paraId="469BDA65" w14:textId="3DD7D421" w:rsidR="00120C65" w:rsidRPr="005F5732" w:rsidRDefault="00120C65" w:rsidP="00120C65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795084F4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A4409BE" w14:textId="32C4D00E" w:rsidR="00120C65" w:rsidRDefault="00120C65" w:rsidP="00120C65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14:paraId="5F368F3E" w14:textId="10C983B2" w:rsidR="00120C65" w:rsidRPr="009427F3" w:rsidRDefault="00120C65" w:rsidP="00120C65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781C2109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54B38C39" w14:textId="436E7477" w:rsidR="00120C65" w:rsidRDefault="00120C65" w:rsidP="00120C65">
            <w:pPr>
              <w:jc w:val="center"/>
            </w:pPr>
            <w:r>
              <w:lastRenderedPageBreak/>
              <w:t>20.15</w:t>
            </w:r>
          </w:p>
        </w:tc>
        <w:tc>
          <w:tcPr>
            <w:tcW w:w="2603" w:type="dxa"/>
          </w:tcPr>
          <w:p w14:paraId="071745F2" w14:textId="5C2B5111" w:rsidR="00120C65" w:rsidRPr="009427F3" w:rsidRDefault="00120C65" w:rsidP="00120C6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606821EA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734DBD68" w14:textId="7F76C8BA" w:rsidR="00120C65" w:rsidRDefault="00120C65" w:rsidP="00120C65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14:paraId="08683822" w14:textId="78DE3AD6" w:rsidR="00120C65" w:rsidRPr="009427F3" w:rsidRDefault="00120C65" w:rsidP="00120C6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8359A6B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13EDF1D8" w14:textId="0AFF7D10" w:rsidR="00120C65" w:rsidRDefault="00120C65" w:rsidP="00120C65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14:paraId="2A639581" w14:textId="48B53269" w:rsidR="00120C65" w:rsidRPr="009427F3" w:rsidRDefault="00120C65" w:rsidP="00120C6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58B38ED1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4F98F11C" w14:textId="066D7B19" w:rsidR="00120C65" w:rsidRDefault="00120C65" w:rsidP="00120C65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14:paraId="39668C0D" w14:textId="56CC8D1A" w:rsidR="00120C65" w:rsidRPr="009427F3" w:rsidRDefault="00120C65" w:rsidP="00120C6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301FC8BF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033EA571" w14:textId="31182EF9" w:rsidR="00120C65" w:rsidRDefault="00120C65" w:rsidP="00120C65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14:paraId="155D84FE" w14:textId="25DF8136" w:rsidR="00120C65" w:rsidRPr="009427F3" w:rsidRDefault="00120C65" w:rsidP="00120C65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120C65" w:rsidRDefault="00120C65" w:rsidP="00120C65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27B0FF42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8700DB8" w14:textId="07CEC57A" w:rsidR="00120C65" w:rsidRDefault="00120C65" w:rsidP="00120C65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14:paraId="3DCB12BA" w14:textId="67F4BBB6" w:rsidR="00120C65" w:rsidRDefault="00120C65" w:rsidP="00120C65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120C65" w:rsidRDefault="00120C65" w:rsidP="00120C65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5FC718FB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5C9ACA9A" w14:textId="227A8395" w:rsidR="00120C65" w:rsidRDefault="00120C65" w:rsidP="00120C65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14:paraId="395B4CCA" w14:textId="1D7F23E2" w:rsidR="00120C65" w:rsidRDefault="00120C65" w:rsidP="00120C65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 xml:space="preserve">многоквартирном </w:t>
            </w:r>
            <w:r w:rsidRPr="00C252B5">
              <w:lastRenderedPageBreak/>
              <w:t>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14:paraId="7E9DA8DC" w14:textId="4411C47E" w:rsidR="00120C65" w:rsidRDefault="00120C65" w:rsidP="00120C65">
            <w:pPr>
              <w:jc w:val="center"/>
            </w:pPr>
            <w:r w:rsidRPr="0076169D">
              <w:lastRenderedPageBreak/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2B665D85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1DAE1119" w14:textId="5116AFB0" w:rsidR="00120C65" w:rsidRDefault="00120C65" w:rsidP="00120C65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14:paraId="39D2BB5B" w14:textId="4F31C8A0" w:rsidR="00120C65" w:rsidRDefault="00120C65" w:rsidP="00120C65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120C65" w:rsidRDefault="00120C65" w:rsidP="00120C65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33E51E87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640B9B5B" w14:textId="6E5ED47E" w:rsidR="00120C65" w:rsidRDefault="00120C65" w:rsidP="00120C65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14:paraId="2C53D21E" w14:textId="4B0C0E1E" w:rsidR="00120C65" w:rsidRDefault="00120C65" w:rsidP="00120C65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120C65" w:rsidRDefault="00120C65" w:rsidP="00120C65">
            <w:pPr>
              <w:jc w:val="center"/>
            </w:pPr>
            <w:r>
              <w:t>Подпункт «в» пункта 4 Правил</w:t>
            </w:r>
          </w:p>
          <w:p w14:paraId="26B09D7F" w14:textId="755447AB" w:rsidR="00120C65" w:rsidRPr="0076169D" w:rsidRDefault="00120C65" w:rsidP="00120C65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0F3244F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0FDC2765" w14:textId="470AD2A5" w:rsidR="00120C65" w:rsidRDefault="00120C65" w:rsidP="00120C65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14:paraId="0BE003A5" w14:textId="42F2DAE1" w:rsidR="00120C65" w:rsidRDefault="00120C65" w:rsidP="00120C65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120C65" w:rsidRPr="0040610D" w:rsidRDefault="00120C65" w:rsidP="00120C65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120C65" w:rsidRPr="0076169D" w:rsidRDefault="00120C65" w:rsidP="00120C65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C01DD73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750742F9" w14:textId="053FDAF0" w:rsidR="00120C65" w:rsidRDefault="00120C65" w:rsidP="00120C65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14:paraId="32A15167" w14:textId="0A857313" w:rsidR="00120C65" w:rsidRPr="00CB43DB" w:rsidRDefault="00120C65" w:rsidP="00120C65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 xml:space="preserve">нанимателей, арендаторов и </w:t>
            </w:r>
            <w:r w:rsidRPr="00CB43DB">
              <w:lastRenderedPageBreak/>
              <w:t>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14:paraId="272C9F21" w14:textId="742AB4E8" w:rsidR="00120C65" w:rsidRDefault="00120C65" w:rsidP="00120C65">
            <w:pPr>
              <w:jc w:val="center"/>
            </w:pPr>
            <w:r>
              <w:lastRenderedPageBreak/>
              <w:t xml:space="preserve">Пункт 2.1 Правил </w:t>
            </w:r>
          </w:p>
          <w:p w14:paraId="71BCBB80" w14:textId="2AE23C30" w:rsidR="00120C65" w:rsidRPr="0076169D" w:rsidRDefault="00120C65" w:rsidP="00120C65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4D67F9BE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7D947E4" w14:textId="7DBED83D" w:rsidR="00120C65" w:rsidRDefault="00120C65" w:rsidP="00120C65">
            <w:pPr>
              <w:jc w:val="center"/>
            </w:pPr>
            <w:r>
              <w:t>25.2</w:t>
            </w:r>
          </w:p>
        </w:tc>
        <w:tc>
          <w:tcPr>
            <w:tcW w:w="2603" w:type="dxa"/>
          </w:tcPr>
          <w:p w14:paraId="25A7D763" w14:textId="55627476" w:rsidR="00120C65" w:rsidRPr="00CB43DB" w:rsidRDefault="00120C65" w:rsidP="00120C65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14:paraId="41C61B60" w14:textId="11D897B8" w:rsidR="00120C65" w:rsidRDefault="00120C65" w:rsidP="00120C65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120C65" w:rsidRPr="0076169D" w:rsidRDefault="00120C65" w:rsidP="00120C6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7BE2E4A3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368CA7AF" w14:textId="1D7A9F10" w:rsidR="00120C65" w:rsidRDefault="00120C65" w:rsidP="00120C65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14:paraId="4D09B0DA" w14:textId="42523995" w:rsidR="00120C65" w:rsidRPr="00CB43DB" w:rsidRDefault="00120C65" w:rsidP="00120C65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14:paraId="21DE4C0E" w14:textId="77777777" w:rsidR="00120C65" w:rsidRDefault="00120C65" w:rsidP="00120C65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120C65" w:rsidRPr="0076169D" w:rsidRDefault="00120C65" w:rsidP="00120C6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1BB4825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2E10D48B" w14:textId="0434E8E1" w:rsidR="00120C65" w:rsidRDefault="00120C65" w:rsidP="00120C65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14:paraId="56B6AD3D" w14:textId="5DD08D9A" w:rsidR="00120C65" w:rsidRPr="00CB43DB" w:rsidRDefault="00120C65" w:rsidP="00120C65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14:paraId="19BF6579" w14:textId="467F1F8B" w:rsidR="00120C65" w:rsidRDefault="00120C65" w:rsidP="00120C65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120C65" w:rsidRPr="0076169D" w:rsidRDefault="00120C65" w:rsidP="00120C6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135D07F7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514FA5CC" w14:textId="7CD6BED3" w:rsidR="00120C65" w:rsidRDefault="00120C65" w:rsidP="00120C65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14:paraId="77985AFF" w14:textId="7DC99012" w:rsidR="00120C65" w:rsidRDefault="00120C65" w:rsidP="00120C65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120C65" w:rsidRDefault="00120C65" w:rsidP="00120C65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120C65" w:rsidRDefault="00120C65" w:rsidP="00120C6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01F69959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258E9033" w14:textId="5563A29B" w:rsidR="00120C65" w:rsidRDefault="00120C65" w:rsidP="00120C65">
            <w:pPr>
              <w:jc w:val="center"/>
            </w:pPr>
            <w:r>
              <w:lastRenderedPageBreak/>
              <w:t>26.2</w:t>
            </w:r>
          </w:p>
        </w:tc>
        <w:tc>
          <w:tcPr>
            <w:tcW w:w="2603" w:type="dxa"/>
          </w:tcPr>
          <w:p w14:paraId="693EBEDB" w14:textId="03972F53" w:rsidR="00120C65" w:rsidRDefault="00120C65" w:rsidP="00120C65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120C65" w:rsidRDefault="00120C65" w:rsidP="00120C65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120C65" w:rsidRDefault="00120C65" w:rsidP="00120C6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292DE643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0B23120A" w14:textId="6A61FB2F" w:rsidR="00120C65" w:rsidRDefault="00120C65" w:rsidP="00120C65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14:paraId="5B77B098" w14:textId="6D0575D1" w:rsidR="00120C65" w:rsidRDefault="00120C65" w:rsidP="00120C65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120C65" w:rsidRDefault="00120C65" w:rsidP="00120C65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120C65" w:rsidRDefault="00120C65" w:rsidP="00120C6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5C5B0A60" w14:textId="77777777" w:rsidTr="00120C65">
        <w:trPr>
          <w:gridAfter w:val="4"/>
          <w:wAfter w:w="2316" w:type="dxa"/>
        </w:trPr>
        <w:tc>
          <w:tcPr>
            <w:tcW w:w="10359" w:type="dxa"/>
            <w:gridSpan w:val="7"/>
          </w:tcPr>
          <w:p w14:paraId="335198AE" w14:textId="1A74509E" w:rsidR="00120C65" w:rsidRPr="00635EAE" w:rsidRDefault="00120C65" w:rsidP="00120C65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120C65" w:rsidRPr="00635EAE" w14:paraId="3F6F3E18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1EEEC601" w14:textId="4BEE22F9" w:rsidR="00120C65" w:rsidRDefault="00120C65" w:rsidP="00120C65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14:paraId="492EC8BD" w14:textId="1CED027B" w:rsidR="00120C65" w:rsidRPr="00D91989" w:rsidRDefault="00120C65" w:rsidP="00120C65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120C65" w:rsidRPr="00EC5435" w:rsidRDefault="00120C65" w:rsidP="00120C65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4FDD7AD4" w14:textId="77777777" w:rsidTr="00120C65">
        <w:trPr>
          <w:gridAfter w:val="4"/>
          <w:wAfter w:w="2316" w:type="dxa"/>
        </w:trPr>
        <w:tc>
          <w:tcPr>
            <w:tcW w:w="10359" w:type="dxa"/>
            <w:gridSpan w:val="7"/>
          </w:tcPr>
          <w:p w14:paraId="3A043E79" w14:textId="74A94215" w:rsidR="00120C65" w:rsidRPr="00635EAE" w:rsidRDefault="00120C65" w:rsidP="00120C65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120C65" w:rsidRPr="00635EAE" w14:paraId="520FE6F1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14E5F718" w14:textId="09C08FB0" w:rsidR="00120C65" w:rsidRDefault="00120C65" w:rsidP="00120C65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120C65" w:rsidRPr="00D91989" w:rsidRDefault="00120C65" w:rsidP="00120C65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</w:t>
            </w:r>
            <w:r w:rsidRPr="003867AD">
              <w:lastRenderedPageBreak/>
              <w:t>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120C65" w:rsidRDefault="00120C65" w:rsidP="00120C65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и о повышении </w:t>
            </w:r>
            <w:proofErr w:type="gramStart"/>
            <w:r w:rsidRPr="003867AD">
              <w:t>энергетической эффективности</w:t>
            </w:r>
            <w:proofErr w:type="gramEnd"/>
            <w:r w:rsidRPr="003867AD">
              <w:t xml:space="preserve">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120C65" w:rsidRPr="00635EAE" w:rsidRDefault="00120C65" w:rsidP="00120C65">
            <w:pPr>
              <w:jc w:val="center"/>
            </w:pPr>
          </w:p>
        </w:tc>
      </w:tr>
      <w:tr w:rsidR="00120C65" w:rsidRPr="00635EAE" w14:paraId="48067012" w14:textId="77777777" w:rsidTr="00120C65">
        <w:trPr>
          <w:gridAfter w:val="4"/>
          <w:wAfter w:w="2316" w:type="dxa"/>
        </w:trPr>
        <w:tc>
          <w:tcPr>
            <w:tcW w:w="756" w:type="dxa"/>
          </w:tcPr>
          <w:p w14:paraId="03E7B5B0" w14:textId="3B5515A0" w:rsidR="00120C65" w:rsidRDefault="00120C65" w:rsidP="00120C65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120C65" w:rsidRPr="00D91989" w:rsidRDefault="00120C65" w:rsidP="00120C65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120C65" w:rsidRDefault="00120C65" w:rsidP="00120C65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120C65" w:rsidRPr="00F527E2" w:rsidRDefault="00120C65" w:rsidP="00120C6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120C65" w:rsidRPr="00635EAE" w:rsidRDefault="00120C65" w:rsidP="00120C65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3EF2" w14:textId="77777777" w:rsidR="001B2402" w:rsidRDefault="001B2402" w:rsidP="00624192">
      <w:r>
        <w:separator/>
      </w:r>
    </w:p>
  </w:endnote>
  <w:endnote w:type="continuationSeparator" w:id="0">
    <w:p w14:paraId="2104D9A9" w14:textId="77777777" w:rsidR="001B2402" w:rsidRDefault="001B240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9035" w14:textId="77777777" w:rsidR="001B2402" w:rsidRDefault="001B2402" w:rsidP="00624192">
      <w:r>
        <w:separator/>
      </w:r>
    </w:p>
  </w:footnote>
  <w:footnote w:type="continuationSeparator" w:id="0">
    <w:p w14:paraId="2C4864D8" w14:textId="77777777" w:rsidR="001B2402" w:rsidRDefault="001B2402" w:rsidP="00624192">
      <w:r>
        <w:continuationSeparator/>
      </w:r>
    </w:p>
  </w:footnote>
  <w:footnote w:id="1">
    <w:p w14:paraId="70944609" w14:textId="1C13B41C" w:rsidR="00973E82" w:rsidRPr="0040147C" w:rsidRDefault="00973E82" w:rsidP="00956595">
      <w:pPr>
        <w:pStyle w:val="ad"/>
        <w:spacing w:after="0"/>
        <w:jc w:val="both"/>
        <w:rPr>
          <w:sz w:val="24"/>
          <w:szCs w:val="24"/>
        </w:rPr>
      </w:pPr>
    </w:p>
  </w:footnote>
  <w:footnote w:id="2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65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C7A64"/>
    <w:rsid w:val="000E405C"/>
    <w:rsid w:val="000F357B"/>
    <w:rsid w:val="000F39CE"/>
    <w:rsid w:val="001003FD"/>
    <w:rsid w:val="0010102D"/>
    <w:rsid w:val="00104D5D"/>
    <w:rsid w:val="00107736"/>
    <w:rsid w:val="00117543"/>
    <w:rsid w:val="00120C65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B2402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94A3F"/>
    <w:rsid w:val="002A1C04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D0B22"/>
    <w:rsid w:val="0040147C"/>
    <w:rsid w:val="0040610D"/>
    <w:rsid w:val="00410CF4"/>
    <w:rsid w:val="0044007A"/>
    <w:rsid w:val="0045149F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777F1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C40E0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3F71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50B86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3183E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0C1B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863F7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3F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A660-A401-4F60-B900-99A825E4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cp:lastPrinted>2022-03-01T05:14:00Z</cp:lastPrinted>
  <dcterms:created xsi:type="dcterms:W3CDTF">2021-11-29T08:34:00Z</dcterms:created>
  <dcterms:modified xsi:type="dcterms:W3CDTF">2024-04-09T05:04:00Z</dcterms:modified>
</cp:coreProperties>
</file>