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7B" w:rsidRDefault="0004627B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04627B" w:rsidRPr="007A77EA" w:rsidTr="00453C0E">
        <w:trPr>
          <w:trHeight w:val="2338"/>
        </w:trPr>
        <w:tc>
          <w:tcPr>
            <w:tcW w:w="4262" w:type="dxa"/>
          </w:tcPr>
          <w:p w:rsidR="0004627B" w:rsidRPr="007A77EA" w:rsidRDefault="00025E40" w:rsidP="00453C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27B" w:rsidRPr="004410B3" w:rsidRDefault="0004627B" w:rsidP="00453C0E">
            <w:pPr>
              <w:jc w:val="center"/>
              <w:rPr>
                <w:b/>
              </w:rPr>
            </w:pPr>
            <w:r w:rsidRPr="004410B3">
              <w:rPr>
                <w:b/>
              </w:rPr>
              <w:t>Администрация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Муниципального образования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Андреевский сельсовет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Курманаевского района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Оренбургской области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</w:p>
          <w:p w:rsidR="0004627B" w:rsidRPr="004410B3" w:rsidRDefault="0004627B" w:rsidP="00453C0E">
            <w:pPr>
              <w:jc w:val="center"/>
              <w:rPr>
                <w:bCs/>
              </w:rPr>
            </w:pPr>
            <w:r w:rsidRPr="004410B3">
              <w:rPr>
                <w:b/>
              </w:rPr>
              <w:t>ПОСТАНОВЛЕНИЕ</w:t>
            </w:r>
            <w:r w:rsidRPr="004410B3">
              <w:rPr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0B3">
              <w:t xml:space="preserve">                                                               </w:t>
            </w:r>
            <w:r w:rsidR="005F6E83">
              <w:t>05</w:t>
            </w:r>
            <w:r w:rsidRPr="004410B3">
              <w:t>.</w:t>
            </w:r>
            <w:r>
              <w:t>1</w:t>
            </w:r>
            <w:r w:rsidR="005F6E83">
              <w:t>2</w:t>
            </w:r>
            <w:r w:rsidRPr="004410B3">
              <w:t>.201</w:t>
            </w:r>
            <w:r>
              <w:t>9</w:t>
            </w:r>
            <w:r w:rsidRPr="004410B3">
              <w:t xml:space="preserve"> №</w:t>
            </w:r>
            <w:r w:rsidR="005F6E83">
              <w:t>50</w:t>
            </w:r>
            <w:r>
              <w:t>-п</w:t>
            </w:r>
          </w:p>
          <w:p w:rsidR="0004627B" w:rsidRPr="007A77EA" w:rsidRDefault="0004627B" w:rsidP="00453C0E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04627B" w:rsidRPr="007A77EA" w:rsidRDefault="0004627B" w:rsidP="00453C0E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4627B" w:rsidRPr="007A77EA" w:rsidRDefault="0004627B" w:rsidP="00453C0E"/>
          <w:p w:rsidR="0004627B" w:rsidRPr="007A77EA" w:rsidRDefault="0004627B" w:rsidP="00453C0E">
            <w:pPr>
              <w:rPr>
                <w:lang w:eastAsia="en-US"/>
              </w:rPr>
            </w:pPr>
          </w:p>
        </w:tc>
      </w:tr>
    </w:tbl>
    <w:p w:rsidR="00CB14F4" w:rsidRPr="00CB14F4" w:rsidRDefault="00CB14F4" w:rsidP="005F6E83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CB14F4">
        <w:rPr>
          <w:bCs/>
          <w:sz w:val="28"/>
          <w:szCs w:val="28"/>
        </w:rPr>
        <w:t xml:space="preserve">Об утверждении административного </w:t>
      </w:r>
      <w:r w:rsidRPr="00CB14F4">
        <w:rPr>
          <w:sz w:val="28"/>
          <w:szCs w:val="28"/>
        </w:rPr>
        <w:t>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</w:p>
    <w:p w:rsidR="00CB14F4" w:rsidRPr="00CB14F4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CB14F4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A5554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административный регламент</w:t>
      </w:r>
      <w:r w:rsidRPr="00CB14F4">
        <w:rPr>
          <w:sz w:val="28"/>
          <w:szCs w:val="28"/>
        </w:rPr>
        <w:t xml:space="preserve">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A5554B">
        <w:rPr>
          <w:sz w:val="28"/>
          <w:szCs w:val="28"/>
        </w:rPr>
        <w:t>.</w:t>
      </w:r>
    </w:p>
    <w:p w:rsidR="00CB14F4" w:rsidRPr="00A5554B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7"/>
          <w:szCs w:val="27"/>
        </w:rPr>
        <w:t xml:space="preserve">Постановления </w:t>
      </w:r>
      <w:r w:rsidRPr="00E0233F">
        <w:rPr>
          <w:sz w:val="27"/>
          <w:szCs w:val="27"/>
        </w:rPr>
        <w:t xml:space="preserve">от </w:t>
      </w:r>
      <w:r>
        <w:rPr>
          <w:sz w:val="27"/>
          <w:szCs w:val="27"/>
        </w:rPr>
        <w:t>05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E0233F">
        <w:rPr>
          <w:sz w:val="27"/>
          <w:szCs w:val="27"/>
        </w:rPr>
        <w:t xml:space="preserve"> №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-п «</w:t>
      </w:r>
      <w:r w:rsidRPr="00CB14F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E0233F">
        <w:rPr>
          <w:sz w:val="27"/>
          <w:szCs w:val="27"/>
        </w:rPr>
        <w:t xml:space="preserve">», от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E0233F">
        <w:rPr>
          <w:sz w:val="27"/>
          <w:szCs w:val="27"/>
        </w:rPr>
        <w:t xml:space="preserve">  № </w:t>
      </w:r>
      <w:r>
        <w:rPr>
          <w:sz w:val="27"/>
          <w:szCs w:val="27"/>
        </w:rPr>
        <w:t>66</w:t>
      </w:r>
      <w:r w:rsidRPr="00E0233F">
        <w:rPr>
          <w:sz w:val="27"/>
          <w:szCs w:val="27"/>
        </w:rPr>
        <w:t>-п «</w:t>
      </w:r>
      <w:r w:rsidRPr="00CB14F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A5554B">
        <w:rPr>
          <w:sz w:val="28"/>
          <w:szCs w:val="28"/>
        </w:rPr>
        <w:t>»</w:t>
      </w:r>
      <w:r>
        <w:rPr>
          <w:sz w:val="27"/>
          <w:szCs w:val="27"/>
        </w:rPr>
        <w:t>, от 24.08.2018 №51-п «О внесении изменений в постановление от 05.07.2017 №30-п</w:t>
      </w:r>
      <w:r w:rsidRPr="00CB14F4">
        <w:rPr>
          <w:bCs/>
          <w:sz w:val="28"/>
          <w:szCs w:val="28"/>
        </w:rPr>
        <w:t xml:space="preserve"> </w:t>
      </w:r>
      <w:r w:rsidR="005F6E83">
        <w:rPr>
          <w:bCs/>
          <w:sz w:val="28"/>
          <w:szCs w:val="28"/>
        </w:rPr>
        <w:t>«</w:t>
      </w:r>
      <w:r w:rsidRPr="00CB14F4">
        <w:rPr>
          <w:bCs/>
          <w:sz w:val="28"/>
          <w:szCs w:val="28"/>
        </w:rPr>
        <w:t xml:space="preserve">Об утверждении административного </w:t>
      </w:r>
      <w:r w:rsidRPr="00CB14F4">
        <w:rPr>
          <w:sz w:val="28"/>
          <w:szCs w:val="28"/>
        </w:rPr>
        <w:t>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7"/>
          <w:szCs w:val="27"/>
        </w:rPr>
        <w:t xml:space="preserve">» </w:t>
      </w:r>
      <w:r w:rsidRPr="00E0233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.</w:t>
      </w: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CB14F4" w:rsidRPr="004410B3" w:rsidRDefault="00CB14F4" w:rsidP="00CB14F4">
      <w:pPr>
        <w:jc w:val="both"/>
        <w:rPr>
          <w:sz w:val="28"/>
          <w:szCs w:val="28"/>
        </w:rPr>
      </w:pPr>
    </w:p>
    <w:p w:rsidR="00CB14F4" w:rsidRPr="004410B3" w:rsidRDefault="00CB14F4" w:rsidP="00CB14F4">
      <w:pPr>
        <w:jc w:val="both"/>
        <w:rPr>
          <w:sz w:val="28"/>
          <w:szCs w:val="28"/>
        </w:rPr>
      </w:pPr>
    </w:p>
    <w:p w:rsidR="00CB14F4" w:rsidRDefault="00CB14F4" w:rsidP="00CB14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10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10B3">
        <w:rPr>
          <w:sz w:val="28"/>
          <w:szCs w:val="28"/>
        </w:rPr>
        <w:t xml:space="preserve"> муниципального образования                                         </w:t>
      </w:r>
      <w:r>
        <w:rPr>
          <w:sz w:val="28"/>
          <w:szCs w:val="28"/>
        </w:rPr>
        <w:t xml:space="preserve">               Л.Г. Алимкина</w:t>
      </w:r>
    </w:p>
    <w:p w:rsidR="00CB14F4" w:rsidRDefault="00CB14F4" w:rsidP="00CB14F4">
      <w:pPr>
        <w:jc w:val="both"/>
        <w:rPr>
          <w:sz w:val="28"/>
          <w:szCs w:val="28"/>
        </w:rPr>
      </w:pPr>
    </w:p>
    <w:p w:rsidR="00CB14F4" w:rsidRPr="004410B3" w:rsidRDefault="00CB14F4" w:rsidP="00CB14F4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CB14F4" w:rsidRPr="004410B3" w:rsidRDefault="00CB14F4" w:rsidP="00CB14F4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 xml:space="preserve">Приложение </w:t>
      </w:r>
    </w:p>
    <w:p w:rsidR="00CB14F4" w:rsidRDefault="00CB14F4" w:rsidP="00CB14F4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 </w:t>
      </w:r>
    </w:p>
    <w:p w:rsidR="005F6E83" w:rsidRDefault="005F6E83" w:rsidP="00CB14F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5F6E83" w:rsidRDefault="00CB14F4" w:rsidP="00CB14F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Андреевский сельсовет</w:t>
      </w:r>
      <w:r w:rsidR="005F6E83">
        <w:rPr>
          <w:b w:val="0"/>
          <w:sz w:val="28"/>
          <w:szCs w:val="28"/>
        </w:rPr>
        <w:t xml:space="preserve"> </w:t>
      </w:r>
    </w:p>
    <w:p w:rsidR="00CB14F4" w:rsidRPr="004410B3" w:rsidRDefault="005F6E83" w:rsidP="00CB14F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Курманаевского района</w:t>
      </w:r>
    </w:p>
    <w:p w:rsidR="00CB14F4" w:rsidRPr="00A072C1" w:rsidRDefault="005F6E83" w:rsidP="00CB1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B14F4" w:rsidRPr="004410B3">
        <w:rPr>
          <w:rFonts w:ascii="Times New Roman" w:hAnsi="Times New Roman" w:cs="Times New Roman"/>
          <w:sz w:val="28"/>
          <w:szCs w:val="28"/>
        </w:rPr>
        <w:t>.</w:t>
      </w:r>
      <w:r w:rsidR="00CB14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4F4" w:rsidRPr="004410B3">
        <w:rPr>
          <w:rFonts w:ascii="Times New Roman" w:hAnsi="Times New Roman" w:cs="Times New Roman"/>
          <w:sz w:val="28"/>
          <w:szCs w:val="28"/>
        </w:rPr>
        <w:t>.201</w:t>
      </w:r>
      <w:r w:rsidR="00CB14F4">
        <w:rPr>
          <w:rFonts w:ascii="Times New Roman" w:hAnsi="Times New Roman" w:cs="Times New Roman"/>
          <w:sz w:val="28"/>
          <w:szCs w:val="28"/>
        </w:rPr>
        <w:t>9 №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B14F4">
        <w:rPr>
          <w:rFonts w:ascii="Times New Roman" w:hAnsi="Times New Roman" w:cs="Times New Roman"/>
          <w:sz w:val="28"/>
          <w:szCs w:val="28"/>
        </w:rPr>
        <w:t>-п</w:t>
      </w: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F67AE1" w:rsidRPr="00CB14F4" w:rsidRDefault="00F67AE1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 xml:space="preserve">Административный регламент </w:t>
      </w:r>
    </w:p>
    <w:p w:rsidR="00B71962" w:rsidRPr="00CB14F4" w:rsidRDefault="00B71962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>п</w:t>
      </w:r>
      <w:r w:rsidR="00F67AE1" w:rsidRPr="00CB14F4">
        <w:rPr>
          <w:b/>
        </w:rPr>
        <w:t>редоставления</w:t>
      </w:r>
      <w:r w:rsidRPr="00CB14F4">
        <w:rPr>
          <w:b/>
        </w:rPr>
        <w:t xml:space="preserve"> типовой</w:t>
      </w:r>
      <w:r w:rsidR="00F67AE1" w:rsidRPr="00CB14F4">
        <w:rPr>
          <w:b/>
        </w:rPr>
        <w:t xml:space="preserve">  муниципальной услуги</w:t>
      </w:r>
    </w:p>
    <w:p w:rsidR="002F159E" w:rsidRPr="00CB14F4" w:rsidRDefault="00F67AE1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 xml:space="preserve">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F67AE1" w:rsidRPr="00B3350D" w:rsidRDefault="00F67AE1" w:rsidP="00C5557A">
      <w:pPr>
        <w:pStyle w:val="ConsPlusTitle"/>
        <w:widowControl/>
        <w:jc w:val="center"/>
      </w:pPr>
    </w:p>
    <w:p w:rsidR="00F67AE1" w:rsidRPr="00D57A57" w:rsidRDefault="00F67AE1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F67AE1" w:rsidRPr="00B3350D" w:rsidRDefault="00F67AE1" w:rsidP="00C5557A">
      <w:pPr>
        <w:autoSpaceDE w:val="0"/>
        <w:autoSpaceDN w:val="0"/>
        <w:adjustRightInd w:val="0"/>
        <w:jc w:val="center"/>
      </w:pPr>
    </w:p>
    <w:p w:rsidR="00F67AE1" w:rsidRPr="00B3350D" w:rsidRDefault="00F67AE1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F67AE1" w:rsidRPr="00B3350D" w:rsidRDefault="00F67AE1" w:rsidP="00C5557A">
      <w:pPr>
        <w:autoSpaceDE w:val="0"/>
        <w:autoSpaceDN w:val="0"/>
        <w:adjustRightInd w:val="0"/>
        <w:jc w:val="center"/>
      </w:pPr>
    </w:p>
    <w:p w:rsidR="00F67AE1" w:rsidRPr="00B3350D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F67AE1" w:rsidRPr="00B3350D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F67AE1" w:rsidRPr="00B3350D" w:rsidRDefault="00F67AE1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F67AE1" w:rsidRPr="00B3350D" w:rsidRDefault="00F67AE1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F67AE1" w:rsidRPr="00B3350D" w:rsidRDefault="00F67AE1" w:rsidP="00C5557A">
      <w:pPr>
        <w:jc w:val="both"/>
      </w:pPr>
    </w:p>
    <w:p w:rsidR="002F159E" w:rsidRPr="00A701CD" w:rsidRDefault="002F159E" w:rsidP="0089266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A701CD">
        <w:rPr>
          <w:rFonts w:eastAsia="Times New Roman"/>
        </w:rPr>
        <w:t xml:space="preserve">Информация по вопросам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 и услуг, которые являются необходимыми и обязательными для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сведений о ходе предоставления указанных услуг может быть получена на официальном сайте </w:t>
      </w:r>
      <w:r w:rsidR="00892668" w:rsidRPr="00A701CD">
        <w:rPr>
          <w:rFonts w:eastAsia="Times New Roman"/>
        </w:rPr>
        <w:t>муниципального образования</w:t>
      </w:r>
      <w:r w:rsidRPr="00A701CD">
        <w:rPr>
          <w:rFonts w:eastAsia="Times New Roman"/>
        </w:rPr>
        <w:t xml:space="preserve">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</w:p>
    <w:p w:rsidR="002F159E" w:rsidRPr="00A701CD" w:rsidRDefault="002F159E" w:rsidP="002F159E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 w:rsidRPr="00A701CD">
        <w:rPr>
          <w:rFonts w:eastAsia="Times New Roman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</w:t>
      </w:r>
      <w:r w:rsidRPr="00A701CD">
        <w:rPr>
          <w:rFonts w:eastAsia="Times New Roman"/>
        </w:rPr>
        <w:lastRenderedPageBreak/>
        <w:t xml:space="preserve">МФЦ), участвующих в предоставлении </w:t>
      </w:r>
      <w:r w:rsidR="00683A9D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 (при наличии соглашений о взаимодействии, заключенных между МФЦ и </w:t>
      </w:r>
      <w:r w:rsidR="00683A9D" w:rsidRPr="00A701CD">
        <w:rPr>
          <w:rFonts w:eastAsia="Times New Roman"/>
        </w:rPr>
        <w:t>администрацией муниципального образования</w:t>
      </w:r>
      <w:r w:rsidRPr="00A701CD">
        <w:rPr>
          <w:rFonts w:eastAsia="Times New Roman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683A9D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а также в электронной форме через Портал.</w:t>
      </w:r>
    </w:p>
    <w:p w:rsidR="00892668" w:rsidRDefault="00892668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67AE1" w:rsidRPr="00B3350D" w:rsidRDefault="00F67AE1" w:rsidP="00C5557A"/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F67AE1" w:rsidRPr="00B3350D" w:rsidRDefault="00F67AE1" w:rsidP="00C5557A"/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F67AE1" w:rsidRPr="00B3350D" w:rsidRDefault="00F67AE1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F67AE1" w:rsidRPr="00B3350D" w:rsidRDefault="00F67AE1" w:rsidP="00C5557A"/>
    <w:p w:rsidR="00F67AE1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 xml:space="preserve">администрация/уполномоченное структурное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области.</w:t>
      </w:r>
    </w:p>
    <w:p w:rsidR="00F67AE1" w:rsidRPr="00B3350D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 xml:space="preserve">администрации/уполномоченное должностное лицо </w:t>
      </w:r>
      <w:r w:rsidR="00CB14F4">
        <w:t>администрации муниципального образования Андреевский сельсовет Курманаевского района</w:t>
      </w:r>
      <w:r>
        <w:t>.</w:t>
      </w:r>
    </w:p>
    <w:p w:rsidR="00F67AE1" w:rsidRPr="00B3350D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Администрация/уполномоченное структурное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F67AE1" w:rsidRPr="000168A9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F67AE1" w:rsidRPr="00B31AA0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F67AE1" w:rsidRPr="00B3350D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F67AE1" w:rsidRDefault="00F67AE1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 xml:space="preserve">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EF7914" w:rsidRDefault="00EF7914" w:rsidP="00C5557A">
      <w:pPr>
        <w:jc w:val="center"/>
      </w:pPr>
    </w:p>
    <w:p w:rsidR="00F67AE1" w:rsidRPr="00B3350D" w:rsidRDefault="00F67AE1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F67AE1" w:rsidRPr="00B3350D" w:rsidRDefault="00F67AE1" w:rsidP="00C5557A">
      <w:pPr>
        <w:ind w:firstLine="720"/>
        <w:jc w:val="both"/>
      </w:pPr>
    </w:p>
    <w:p w:rsidR="00F67AE1" w:rsidRDefault="00F67AE1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F67AE1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Pr="00E97CEC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   2) В случае подачи заявления через МФЦ (при наличии Соглашения):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67AE1" w:rsidRPr="001F32B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1F32B4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F67AE1" w:rsidRPr="00B94CA1" w:rsidRDefault="00F67AE1" w:rsidP="00C5557A">
      <w:pPr>
        <w:rPr>
          <w:bCs/>
        </w:rPr>
      </w:pPr>
    </w:p>
    <w:p w:rsidR="00F67AE1" w:rsidRPr="00B94CA1" w:rsidRDefault="00F67AE1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администрацию/</w:t>
      </w:r>
      <w:r w:rsidRPr="00196553">
        <w:t xml:space="preserve"> </w:t>
      </w:r>
      <w:r>
        <w:t xml:space="preserve">уполномоченное структурное подразделение администрации </w:t>
      </w:r>
      <w:r w:rsidRPr="00B3350D">
        <w:t xml:space="preserve"> </w:t>
      </w:r>
      <w:r>
        <w:t xml:space="preserve">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F67AE1" w:rsidRPr="00306403" w:rsidRDefault="00F67AE1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AE1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A701CD" w:rsidRDefault="00A701CD" w:rsidP="00A701CD"/>
    <w:p w:rsidR="00A701CD" w:rsidRPr="00A701CD" w:rsidRDefault="00A701CD" w:rsidP="00A701CD">
      <w:pPr>
        <w:tabs>
          <w:tab w:val="left" w:pos="182"/>
          <w:tab w:val="left" w:pos="993"/>
        </w:tabs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2.5.1. </w:t>
      </w:r>
      <w:r w:rsidRPr="00A701CD">
        <w:rPr>
          <w:rFonts w:eastAsia="Times New Roman"/>
        </w:rPr>
        <w:t>Перечень нормативных правовых актов, регулирующих предоставлени</w:t>
      </w:r>
      <w:r w:rsidR="00B71962">
        <w:rPr>
          <w:rFonts w:eastAsia="Times New Roman"/>
        </w:rPr>
        <w:t>е муниципальной услуги, размещае</w:t>
      </w:r>
      <w:r w:rsidRPr="00A701CD">
        <w:rPr>
          <w:rFonts w:eastAsia="Times New Roman"/>
        </w:rPr>
        <w:t>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A701CD" w:rsidRPr="00A701CD" w:rsidRDefault="00A701CD" w:rsidP="00A701CD"/>
    <w:p w:rsidR="00F67AE1" w:rsidRPr="00B3350D" w:rsidRDefault="00F67AE1" w:rsidP="00C5557A"/>
    <w:p w:rsidR="00F67AE1" w:rsidRPr="00B3350D" w:rsidRDefault="00F67AE1" w:rsidP="00C5557A">
      <w:pPr>
        <w:autoSpaceDE w:val="0"/>
        <w:autoSpaceDN w:val="0"/>
        <w:adjustRightInd w:val="0"/>
        <w:jc w:val="center"/>
      </w:pPr>
      <w:r w:rsidRPr="00892668"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</w:t>
      </w:r>
      <w:r w:rsidRPr="00B3350D">
        <w:t xml:space="preserve"> представлению заявителем, способы их получения заявителем, в том числе в электронной форме, порядок их представления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center"/>
      </w:pP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8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F67AE1" w:rsidRPr="00896BEF" w:rsidRDefault="00F67AE1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F67AE1" w:rsidRPr="001E590A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F67AE1" w:rsidRPr="00245FA5" w:rsidRDefault="00F67AE1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E1" w:rsidRDefault="00F67AE1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E1" w:rsidRPr="00563484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 по каналам межведомственного взаимодействия.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lastRenderedPageBreak/>
        <w:t>- дата рождения всех членов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F67AE1" w:rsidRPr="00846743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F67AE1" w:rsidRPr="00B94CA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F67AE1" w:rsidRPr="00B94CA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F67AE1" w:rsidRPr="00846743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F67AE1" w:rsidRPr="00D61839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9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F67AE1" w:rsidRPr="00F639AA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F67AE1" w:rsidRPr="00B3350D" w:rsidRDefault="00F67AE1" w:rsidP="00C5557A">
      <w:pPr>
        <w:autoSpaceDE w:val="0"/>
        <w:autoSpaceDN w:val="0"/>
        <w:adjustRightInd w:val="0"/>
        <w:ind w:firstLine="540"/>
        <w:jc w:val="both"/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603C" w:rsidRPr="00EF603C" w:rsidRDefault="00F67AE1" w:rsidP="00EF603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</w:t>
      </w:r>
      <w:r w:rsidR="00EF603C" w:rsidRPr="00EF60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</w:t>
      </w:r>
      <w:r w:rsidR="00EF603C" w:rsidRPr="00EF603C">
        <w:rPr>
          <w:rFonts w:ascii="Times New Roman" w:hAnsi="Times New Roman" w:cs="Times New Roman"/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67AE1" w:rsidRPr="00846743" w:rsidRDefault="00F67AE1" w:rsidP="00EF60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Pr="00846743" w:rsidRDefault="00F67AE1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F67AE1" w:rsidRPr="00275E92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10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1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>
        <w:rPr>
          <w:rStyle w:val="blk"/>
          <w:rFonts w:ascii="Times New Roman" w:hAnsi="Times New Roman"/>
          <w:sz w:val="24"/>
          <w:szCs w:val="24"/>
        </w:rPr>
        <w:t>Оренбургской области;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 участие гражданина в приватизации другого жилого помещения;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F67AE1" w:rsidRPr="00275E92" w:rsidRDefault="00F67AE1" w:rsidP="00C5557A">
      <w:pPr>
        <w:autoSpaceDE w:val="0"/>
        <w:autoSpaceDN w:val="0"/>
        <w:adjustRightInd w:val="0"/>
        <w:ind w:right="1434" w:firstLine="1680"/>
        <w:jc w:val="center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F67AE1" w:rsidRPr="00F639AA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lastRenderedPageBreak/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67AE1" w:rsidRPr="001F58E6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администрации/уполномоченного</w:t>
      </w:r>
      <w:r w:rsidRPr="00DA0015">
        <w:t xml:space="preserve"> структурно</w:t>
      </w:r>
      <w:r>
        <w:t xml:space="preserve">го подразделения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7AE1" w:rsidRPr="00846743" w:rsidRDefault="00F67AE1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2.16.2. Требования к местам ожидания: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12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67AE1" w:rsidRPr="000D1964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56563A" w:rsidRPr="0086534F" w:rsidRDefault="0056563A" w:rsidP="0056563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6534F">
        <w:rPr>
          <w:rFonts w:eastAsia="Times New Roman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6563A" w:rsidRPr="0086534F" w:rsidRDefault="0056563A" w:rsidP="0056563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6534F">
        <w:rPr>
          <w:rFonts w:eastAsia="Times New Roman"/>
        </w:rPr>
        <w:t xml:space="preserve">- возможность либо невозможность получения муниципальной услуги в любом </w:t>
      </w:r>
      <w:r w:rsidR="00DB37E2" w:rsidRPr="0086534F">
        <w:rPr>
          <w:rFonts w:eastAsia="Times New Roman"/>
        </w:rPr>
        <w:t>структурном подразделении администрации муниципального образования</w:t>
      </w:r>
      <w:r w:rsidRPr="0086534F">
        <w:rPr>
          <w:rFonts w:eastAsia="Times New Roman"/>
        </w:rPr>
        <w:t xml:space="preserve"> Оренбургской области, предоставляющего </w:t>
      </w:r>
      <w:r w:rsidR="00DB37E2" w:rsidRPr="0086534F">
        <w:rPr>
          <w:rFonts w:eastAsia="Times New Roman"/>
        </w:rPr>
        <w:t>муниципальную услугу</w:t>
      </w:r>
      <w:r w:rsidRPr="0086534F">
        <w:rPr>
          <w:rFonts w:eastAsia="Times New Roman"/>
        </w:rPr>
        <w:t>, по выбору заявителя (экстерриториальный принцип).</w:t>
      </w:r>
    </w:p>
    <w:p w:rsidR="0056563A" w:rsidRPr="009A42A5" w:rsidRDefault="0056563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F67AE1" w:rsidRPr="009A42A5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</w:t>
      </w:r>
      <w:r w:rsidR="00EF603C">
        <w:rPr>
          <w:rFonts w:ascii="Times New Roman" w:hAnsi="Times New Roman" w:cs="Times New Roman"/>
          <w:sz w:val="24"/>
          <w:szCs w:val="24"/>
        </w:rPr>
        <w:t>2</w:t>
      </w:r>
      <w:r w:rsidRPr="000D1964">
        <w:rPr>
          <w:rFonts w:ascii="Times New Roman" w:hAnsi="Times New Roman" w:cs="Times New Roman"/>
          <w:sz w:val="24"/>
          <w:szCs w:val="24"/>
        </w:rPr>
        <w:t xml:space="preserve">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F67AE1" w:rsidRPr="005F17D7" w:rsidRDefault="00F67AE1" w:rsidP="00EF603C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="00EF603C">
        <w:t xml:space="preserve"> услуги или </w:t>
      </w:r>
      <w:r>
        <w:t>получение</w:t>
      </w:r>
      <w:r w:rsidRPr="005F17D7">
        <w:t xml:space="preserve"> заявител</w:t>
      </w:r>
      <w:r>
        <w:t>ем</w:t>
      </w:r>
      <w:r w:rsidRPr="005F17D7">
        <w:t xml:space="preserve"> </w:t>
      </w:r>
      <w:r>
        <w:t xml:space="preserve">договора на передачу жилых помещений в собственность граждан. 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F67AE1" w:rsidRPr="00EF7914" w:rsidRDefault="00F67AE1" w:rsidP="00C555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EF7914">
        <w:rPr>
          <w:b/>
          <w:bCs/>
        </w:rPr>
        <w:t xml:space="preserve">         2.18. </w:t>
      </w:r>
      <w:r w:rsidR="00EF7914" w:rsidRPr="00EF7914">
        <w:rPr>
          <w:rFonts w:eastAsia="Times New Roman"/>
          <w:b/>
        </w:rPr>
        <w:t xml:space="preserve">Иные требования, в том числе учитывающие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по экстерриториальному принципу и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в электронной форме</w:t>
      </w:r>
    </w:p>
    <w:p w:rsidR="00EF7914" w:rsidRPr="000D1964" w:rsidRDefault="00EF7914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683A9D" w:rsidRPr="0086534F" w:rsidRDefault="00683A9D" w:rsidP="00683A9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2.18.1.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6C64CD" w:rsidRPr="0086534F">
        <w:t>администрацией/уполномоченным структурным подразделением администрации муниципального образования</w:t>
      </w:r>
      <w:r w:rsidRPr="0086534F">
        <w:rPr>
          <w:rFonts w:eastAsia="Times New Roman"/>
          <w:bCs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683A9D" w:rsidRPr="0086534F" w:rsidRDefault="00683A9D" w:rsidP="00683A9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2.18.2. Предоставление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6C64CD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 (далее - комплексный запрос) в МФЦ Оренбургской области. При комплексном запросе взаимодействие с </w:t>
      </w:r>
      <w:r w:rsidR="006C64CD" w:rsidRPr="0086534F">
        <w:t>администрацией/уполномоченным структурным подразделением администрации муниципального образования</w:t>
      </w:r>
      <w:r w:rsidR="006C64CD" w:rsidRPr="0086534F">
        <w:rPr>
          <w:rFonts w:eastAsia="Times New Roman"/>
          <w:bCs/>
        </w:rPr>
        <w:t xml:space="preserve"> </w:t>
      </w:r>
      <w:r w:rsidRPr="0086534F">
        <w:rPr>
          <w:rFonts w:eastAsia="Times New Roman"/>
          <w:bCs/>
        </w:rPr>
        <w:t xml:space="preserve">Оренбургской области, предоставляющими </w:t>
      </w:r>
      <w:r w:rsidR="006C64CD" w:rsidRPr="0086534F">
        <w:rPr>
          <w:rFonts w:eastAsia="Times New Roman"/>
          <w:bCs/>
        </w:rPr>
        <w:t>муниципальные</w:t>
      </w:r>
      <w:r w:rsidRPr="0086534F">
        <w:rPr>
          <w:rFonts w:eastAsia="Times New Roman"/>
          <w:bCs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683A9D" w:rsidRPr="0086534F" w:rsidRDefault="00683A9D" w:rsidP="00683A9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2.18.3. В случае если при обращении в электронной форме за получением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C64CD" w:rsidRPr="0086534F">
        <w:rPr>
          <w:rFonts w:eastAsia="Times New Roman"/>
          <w:bCs/>
        </w:rPr>
        <w:t xml:space="preserve"> муниципальной</w:t>
      </w:r>
      <w:r w:rsidRPr="0086534F">
        <w:rPr>
          <w:rFonts w:eastAsia="Times New Roman"/>
          <w:bCs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83A9D" w:rsidRPr="0086534F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6534F">
        <w:rPr>
          <w:bCs/>
        </w:rPr>
        <w:t xml:space="preserve">  </w:t>
      </w:r>
    </w:p>
    <w:p w:rsidR="006C64CD" w:rsidRDefault="006C64CD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</w:p>
    <w:p w:rsidR="00F67AE1" w:rsidRPr="000D1964" w:rsidRDefault="00F67AE1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F67AE1" w:rsidRPr="000D1964" w:rsidRDefault="00F67AE1" w:rsidP="00C5557A">
      <w:pPr>
        <w:autoSpaceDE w:val="0"/>
        <w:autoSpaceDN w:val="0"/>
        <w:adjustRightInd w:val="0"/>
        <w:ind w:right="1434" w:firstLine="1680"/>
        <w:jc w:val="center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F67AE1" w:rsidRPr="000D1964" w:rsidRDefault="00F67AE1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F67AE1" w:rsidRPr="000D1964" w:rsidRDefault="00F67AE1" w:rsidP="00C5557A">
      <w:pPr>
        <w:autoSpaceDE w:val="0"/>
        <w:autoSpaceDN w:val="0"/>
        <w:adjustRightInd w:val="0"/>
        <w:ind w:firstLine="539"/>
        <w:jc w:val="center"/>
      </w:pP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F67AE1" w:rsidRDefault="00F67AE1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F67AE1" w:rsidRPr="003C1E2D" w:rsidRDefault="00F67AE1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F67AE1" w:rsidRPr="00560B33" w:rsidRDefault="00F67AE1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F67AE1" w:rsidRPr="00DE0266" w:rsidRDefault="00F67AE1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F67AE1" w:rsidRPr="000D1964" w:rsidRDefault="00F67AE1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необходимых для предоставления </w:t>
      </w:r>
      <w:r>
        <w:t xml:space="preserve">муниципальной </w:t>
      </w:r>
      <w:r w:rsidRPr="000D1964">
        <w:t>услуги</w:t>
      </w:r>
    </w:p>
    <w:p w:rsidR="00F67AE1" w:rsidRPr="000D1964" w:rsidRDefault="00F67AE1" w:rsidP="00C5557A">
      <w:pPr>
        <w:autoSpaceDE w:val="0"/>
        <w:autoSpaceDN w:val="0"/>
        <w:adjustRightInd w:val="0"/>
        <w:ind w:firstLine="539"/>
        <w:jc w:val="center"/>
      </w:pP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администрацию/</w:t>
      </w:r>
      <w:r w:rsidRPr="00DA0015">
        <w:t>уполномоченное структурное подразделение</w:t>
      </w:r>
      <w:r>
        <w:t xml:space="preserve">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администрацию/</w:t>
      </w:r>
      <w:r w:rsidRPr="00DA0015">
        <w:t>уполномоченное структурное подразделение</w:t>
      </w:r>
      <w:r>
        <w:t xml:space="preserve"> администрации муниципального образования 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уполномоченного должностного лица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</w:t>
      </w:r>
      <w:r>
        <w:lastRenderedPageBreak/>
        <w:t xml:space="preserve">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F67AE1" w:rsidRPr="005670EA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F67AE1" w:rsidRPr="00D9170F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F67AE1" w:rsidRPr="007610D9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3C1E2D" w:rsidRDefault="00F67AE1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F67AE1" w:rsidRPr="003C1E2D" w:rsidRDefault="00F67AE1" w:rsidP="00C5557A">
      <w:pPr>
        <w:autoSpaceDE w:val="0"/>
        <w:autoSpaceDN w:val="0"/>
        <w:adjustRightInd w:val="0"/>
        <w:ind w:right="-6" w:firstLine="539"/>
        <w:jc w:val="both"/>
      </w:pP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F67AE1" w:rsidRPr="003C1E2D" w:rsidRDefault="00F67AE1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lastRenderedPageBreak/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F67AE1" w:rsidRPr="003C1E2D" w:rsidRDefault="00F67AE1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>акого отказа, за подписью уполномоченного должностного лица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области;</w:t>
      </w:r>
      <w:r w:rsidRPr="003C1E2D">
        <w:t xml:space="preserve"> 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>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F67AE1" w:rsidRPr="00AC6D0F" w:rsidRDefault="00F67AE1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F67AE1" w:rsidRPr="003C1E2D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F67AE1" w:rsidRDefault="00F67AE1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F67AE1" w:rsidRDefault="00F67AE1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F67AE1" w:rsidRPr="002D230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</w:t>
      </w:r>
      <w:r w:rsidR="00B71962">
        <w:rPr>
          <w:rFonts w:ascii="Times New Roman" w:hAnsi="Times New Roman" w:cs="Times New Roman"/>
          <w:sz w:val="24"/>
          <w:szCs w:val="24"/>
        </w:rPr>
        <w:t>ия данного действия составляет 5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3.5.4.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запрашиваемых документов.</w:t>
      </w:r>
    </w:p>
    <w:p w:rsidR="00F67AE1" w:rsidRPr="002B43CA" w:rsidRDefault="00F67AE1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AE1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</w:t>
      </w:r>
    </w:p>
    <w:p w:rsidR="00F67AE1" w:rsidRDefault="00F67AE1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F67AE1" w:rsidRPr="00560B33" w:rsidRDefault="00F67AE1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F67AE1" w:rsidRPr="002B43CA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>уполномоченным должностным лицом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уполномоченное структурное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5239C5">
        <w:t xml:space="preserve"> </w:t>
      </w:r>
      <w:r>
        <w:t>по делопроизводству;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F67AE1" w:rsidRPr="00013B4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F67AE1" w:rsidRPr="004B37F5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t xml:space="preserve"> </w:t>
      </w: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F67AE1" w:rsidRDefault="00F67AE1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>сторонами заявителя услуги и уполномоченным должностным лицом администрации</w:t>
      </w:r>
      <w:r>
        <w:t>/</w:t>
      </w:r>
      <w:r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F67AE1" w:rsidRPr="005F17D7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F67AE1" w:rsidRPr="008155AE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C735B4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r>
        <w:t>муниципальной</w:t>
      </w:r>
      <w:r w:rsidRPr="00C735B4">
        <w:t xml:space="preserve"> </w:t>
      </w:r>
    </w:p>
    <w:p w:rsidR="00F67AE1" w:rsidRPr="00DE0266" w:rsidRDefault="00F67AE1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F67AE1" w:rsidRPr="00C735B4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>
        <w:t>уполномоченным должностным лицом администрации/</w:t>
      </w:r>
      <w:r w:rsidRPr="005239C5">
        <w:t>уполномоченн</w:t>
      </w:r>
      <w:r>
        <w:t>ого</w:t>
      </w:r>
      <w:r w:rsidRPr="005239C5">
        <w:t xml:space="preserve"> структурн</w:t>
      </w:r>
      <w:r>
        <w:t>ого</w:t>
      </w:r>
      <w:r w:rsidRPr="005239C5">
        <w:t xml:space="preserve"> подразделени</w:t>
      </w:r>
      <w:r>
        <w:t>я</w:t>
      </w:r>
      <w:r w:rsidRPr="005239C5">
        <w:t xml:space="preserve"> администрации</w:t>
      </w:r>
      <w:r w:rsidRPr="005F17D7">
        <w:t xml:space="preserve">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lastRenderedPageBreak/>
        <w:t xml:space="preserve">  Максимальный с</w:t>
      </w:r>
      <w:r w:rsidR="00B71962">
        <w:t>рок административной процедуры 5 рабочих дней</w:t>
      </w:r>
      <w:r w:rsidRPr="00C735B4">
        <w:t>.</w:t>
      </w:r>
      <w:r w:rsidRPr="00013B41">
        <w:t xml:space="preserve"> </w:t>
      </w:r>
    </w:p>
    <w:p w:rsidR="006C64CD" w:rsidRDefault="006C64CD" w:rsidP="006C64C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6C64CD" w:rsidRDefault="006C64CD" w:rsidP="006C64C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3.9. Перечень административных процедур (действий),</w:t>
      </w:r>
    </w:p>
    <w:p w:rsidR="006C64CD" w:rsidRDefault="006C64CD" w:rsidP="006C64C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выполняемых многофункциональными центрами предоставления</w:t>
      </w:r>
    </w:p>
    <w:p w:rsidR="006C64CD" w:rsidRDefault="006C64CD" w:rsidP="006C64C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государственных и муниципальных услуг</w:t>
      </w:r>
    </w:p>
    <w:p w:rsidR="006C64CD" w:rsidRDefault="006C64CD" w:rsidP="006C64CD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6C64CD" w:rsidRPr="0086534F" w:rsidRDefault="006C64CD" w:rsidP="006C64C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86534F">
        <w:t xml:space="preserve">администрацией/уполномоченным структурным подразделением администрации муниципального образования </w:t>
      </w:r>
      <w:r w:rsidRPr="0086534F">
        <w:rPr>
          <w:rFonts w:eastAsia="Times New Roman"/>
          <w:bCs/>
        </w:rPr>
        <w:t>Оренбургской области и МФЦ.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Порядок выполнения МФЦ следующих административных процедур (действий) (в случае, если </w:t>
      </w:r>
      <w:r w:rsidR="00985849" w:rsidRPr="0086534F">
        <w:rPr>
          <w:rFonts w:eastAsia="Times New Roman"/>
          <w:bCs/>
        </w:rPr>
        <w:t>муниципальная</w:t>
      </w:r>
      <w:r w:rsidRPr="0086534F">
        <w:rPr>
          <w:rFonts w:eastAsia="Times New Roman"/>
          <w:bCs/>
        </w:rPr>
        <w:t xml:space="preserve"> услуга предоставляется посредством обращения заявителя в МФЦ):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1) информирование заявителей о порядке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в МФЦ, ходе выполнения запроса о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по иным вопросам, связанным с предоставлением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а также консультирование заявителей о порядке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в МФЦ.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985849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985849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2) прием запросов заявителей о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 иных документов, необходимых для предоставления государственной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Основанием для начала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Специалист МФЦ, осуществляющий прием документов: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который заявитель должен представить самостоятельно;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г) проверяет соответствие представленных документов установленным требованиям;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д) проверяет наличие документа, подтверждающего оплату госпошлины, и других платежных документов;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lastRenderedPageBreak/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ж) распечатывает бланк заявления и предлагает заявителю собственноручно заполнить его;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з) проверяет полноту оформления заявления;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и) принимает заявление;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3) формирование и направление МФЦ межведомственного запроса в органы, предоставляющие государственные</w:t>
      </w:r>
      <w:r w:rsidR="00985849" w:rsidRPr="0086534F">
        <w:rPr>
          <w:rFonts w:eastAsia="Times New Roman"/>
          <w:bCs/>
        </w:rPr>
        <w:t>/муниципальные</w:t>
      </w:r>
      <w:r w:rsidRPr="0086534F">
        <w:rPr>
          <w:rFonts w:eastAsia="Times New Roman"/>
          <w:bCs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государственных</w:t>
      </w:r>
      <w:r w:rsidR="00985849" w:rsidRPr="0086534F">
        <w:rPr>
          <w:rFonts w:eastAsia="Times New Roman"/>
          <w:bCs/>
        </w:rPr>
        <w:t>/муниципальных</w:t>
      </w:r>
      <w:r w:rsidRPr="0086534F">
        <w:rPr>
          <w:rFonts w:eastAsia="Times New Roman"/>
          <w:bCs/>
        </w:rPr>
        <w:t xml:space="preserve"> услуг.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Межведомственные запросы направляет </w:t>
      </w:r>
      <w:r w:rsidR="00985849" w:rsidRPr="0086534F">
        <w:t xml:space="preserve">администрация/уполномоченное структурное подразделение администрации муниципального образования </w:t>
      </w:r>
      <w:r w:rsidRPr="0086534F">
        <w:rPr>
          <w:rFonts w:eastAsia="Times New Roman"/>
          <w:bCs/>
        </w:rPr>
        <w:t xml:space="preserve">Оренбургской области, предоставляющий </w:t>
      </w:r>
      <w:r w:rsidR="00985849" w:rsidRPr="0086534F">
        <w:rPr>
          <w:rFonts w:eastAsia="Times New Roman"/>
          <w:bCs/>
        </w:rPr>
        <w:t>муниципальную</w:t>
      </w:r>
      <w:r w:rsidRPr="0086534F">
        <w:rPr>
          <w:rFonts w:eastAsia="Times New Roman"/>
          <w:bCs/>
        </w:rPr>
        <w:t xml:space="preserve">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</w:t>
      </w:r>
      <w:r w:rsidR="00985849" w:rsidRPr="0086534F">
        <w:rPr>
          <w:rFonts w:eastAsia="Times New Roman"/>
          <w:bCs/>
        </w:rPr>
        <w:t>/муниципальных</w:t>
      </w:r>
      <w:r w:rsidRPr="0086534F">
        <w:rPr>
          <w:rFonts w:eastAsia="Times New Roman"/>
          <w:bCs/>
        </w:rPr>
        <w:t xml:space="preserve"> услуг, при наличии межведомственного запроса в соглашении о взаимодействии;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4) выдача заявителю результата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Специалист МФЦ, осуществляющий выдачу документов: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а) устанавливает личность заявителя;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б) знакомит с перечнем и содержанием выдаваемых документов;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в) выдает заявителю результат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или письмо с мотивированным отказом в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Если за получением результата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985849" w:rsidRPr="0086534F">
        <w:rPr>
          <w:rFonts w:eastAsia="Times New Roman"/>
          <w:bCs/>
        </w:rPr>
        <w:t>местного самоуправления</w:t>
      </w:r>
      <w:r w:rsidRPr="0086534F">
        <w:rPr>
          <w:rFonts w:eastAsia="Times New Roman"/>
          <w:bCs/>
        </w:rPr>
        <w:t xml:space="preserve"> Оренбургской области.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lastRenderedPageBreak/>
        <w:t xml:space="preserve">В случае выявления опечаток и (или) ошибок, допущенных </w:t>
      </w:r>
      <w:r w:rsidR="00985849" w:rsidRPr="0086534F">
        <w:t xml:space="preserve">администрацией/уполномоченным структурным подразделением администрации муниципального образования </w:t>
      </w:r>
      <w:r w:rsidR="00985849" w:rsidRPr="0086534F">
        <w:rPr>
          <w:rFonts w:eastAsia="Times New Roman"/>
          <w:bCs/>
        </w:rPr>
        <w:t xml:space="preserve">Оренбургской области </w:t>
      </w:r>
      <w:r w:rsidRPr="0086534F">
        <w:rPr>
          <w:rFonts w:eastAsia="Times New Roman"/>
          <w:bCs/>
        </w:rPr>
        <w:t xml:space="preserve">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документах.</w:t>
      </w:r>
    </w:p>
    <w:p w:rsidR="006C64CD" w:rsidRPr="0086534F" w:rsidRDefault="00985849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t xml:space="preserve">Администрация/уполномоченное структурное подразделение администрации муниципального образования </w:t>
      </w:r>
      <w:r w:rsidRPr="0086534F">
        <w:rPr>
          <w:rFonts w:eastAsia="Times New Roman"/>
          <w:bCs/>
        </w:rPr>
        <w:t>Оренбургской области</w:t>
      </w:r>
      <w:r w:rsidR="006C64CD" w:rsidRPr="0086534F">
        <w:rPr>
          <w:rFonts w:eastAsia="Times New Roman"/>
          <w:bCs/>
        </w:rPr>
        <w:t xml:space="preserve">, предоставляющий </w:t>
      </w:r>
      <w:r w:rsidRPr="0086534F">
        <w:rPr>
          <w:rFonts w:eastAsia="Times New Roman"/>
          <w:bCs/>
        </w:rPr>
        <w:t>муниципальную</w:t>
      </w:r>
      <w:r w:rsidR="006C64CD" w:rsidRPr="0086534F">
        <w:rPr>
          <w:rFonts w:eastAsia="Times New Roman"/>
          <w:bCs/>
        </w:rPr>
        <w:t xml:space="preserve">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Pr="0086534F">
        <w:rPr>
          <w:rFonts w:eastAsia="Times New Roman"/>
          <w:bCs/>
        </w:rPr>
        <w:t>муниципальной</w:t>
      </w:r>
      <w:r w:rsidR="006C64CD" w:rsidRPr="0086534F">
        <w:rPr>
          <w:rFonts w:eastAsia="Times New Roman"/>
          <w:bCs/>
        </w:rPr>
        <w:t xml:space="preserve"> услуги документах должностное лицо </w:t>
      </w:r>
      <w:r w:rsidRPr="0086534F">
        <w:rPr>
          <w:rFonts w:eastAsia="Times New Roman"/>
          <w:bCs/>
        </w:rPr>
        <w:t>а</w:t>
      </w:r>
      <w:r w:rsidRPr="0086534F">
        <w:t xml:space="preserve">дминистрации/уполномоченного структурного подразделения администрации муниципального образования </w:t>
      </w:r>
      <w:r w:rsidRPr="0086534F">
        <w:rPr>
          <w:rFonts w:eastAsia="Times New Roman"/>
          <w:bCs/>
        </w:rPr>
        <w:t>Оренбургской области</w:t>
      </w:r>
      <w:r w:rsidR="006C64CD" w:rsidRPr="0086534F">
        <w:rPr>
          <w:rFonts w:eastAsia="Times New Roman"/>
          <w:bCs/>
        </w:rPr>
        <w:t xml:space="preserve">, ответственное за предоставление </w:t>
      </w:r>
      <w:r w:rsidRPr="0086534F">
        <w:rPr>
          <w:rFonts w:eastAsia="Times New Roman"/>
          <w:bCs/>
        </w:rPr>
        <w:t>муниципальной</w:t>
      </w:r>
      <w:r w:rsidR="006C64CD" w:rsidRPr="0086534F">
        <w:rPr>
          <w:rFonts w:eastAsia="Times New Roman"/>
          <w:bCs/>
        </w:rPr>
        <w:t xml:space="preserve"> услуги, осуществляет исправление и замену указанных документов.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 случае отсутствия опечаток и (или) ошибок в документах, выданных в результате предоставления </w:t>
      </w:r>
      <w:r w:rsidR="001E1016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должностное лицо </w:t>
      </w:r>
      <w:r w:rsidR="001E1016" w:rsidRPr="0086534F">
        <w:rPr>
          <w:rFonts w:eastAsia="Times New Roman"/>
          <w:bCs/>
        </w:rPr>
        <w:t>а</w:t>
      </w:r>
      <w:r w:rsidR="001E1016" w:rsidRPr="0086534F">
        <w:t xml:space="preserve">дминистрации/уполномоченного структурного подразделения администрации муниципального образования </w:t>
      </w:r>
      <w:r w:rsidRPr="0086534F">
        <w:rPr>
          <w:rFonts w:eastAsia="Times New Roman"/>
          <w:bCs/>
        </w:rPr>
        <w:t xml:space="preserve">Оренбургской области, ответственное за предоставление </w:t>
      </w:r>
      <w:r w:rsidR="001E1016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письменно сообщает заявителю об отсутствии таких опечаток и (или) ошибок.</w:t>
      </w:r>
    </w:p>
    <w:p w:rsidR="006C64CD" w:rsidRPr="0086534F" w:rsidRDefault="006C64CD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E1016" w:rsidRDefault="00F67AE1" w:rsidP="00C5557A">
      <w:pPr>
        <w:pStyle w:val="a8"/>
        <w:spacing w:before="0" w:beforeAutospacing="0" w:after="0" w:afterAutospacing="0"/>
        <w:jc w:val="center"/>
      </w:pPr>
      <w:r w:rsidRPr="001E1016">
        <w:t>IV. Формы контроля за предоставлением муниципальной услуги</w:t>
      </w:r>
    </w:p>
    <w:p w:rsidR="00F67AE1" w:rsidRPr="00846743" w:rsidRDefault="00F67AE1" w:rsidP="00C5557A">
      <w:pPr>
        <w:pStyle w:val="a8"/>
        <w:spacing w:before="0" w:beforeAutospacing="0" w:after="0" w:afterAutospacing="0"/>
        <w:ind w:firstLine="539"/>
      </w:pP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контроля  за соблюдением и исполнением должностными лицами </w:t>
      </w:r>
      <w:r>
        <w:t xml:space="preserve">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center"/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контроля за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/уполномоченного структурного подразделения администрации муниципального образования </w:t>
      </w:r>
      <w:r w:rsidR="00025E40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/уполномоченного структурного подразделения администрации муниципального образования </w:t>
      </w:r>
      <w:r w:rsidR="00025E40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Pr="005239C5">
        <w:rPr>
          <w:rFonts w:ascii="Times New Roman" w:hAnsi="Times New Roman" w:cs="Times New Roman"/>
          <w:sz w:val="24"/>
          <w:szCs w:val="24"/>
        </w:rPr>
        <w:t xml:space="preserve"> 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администрации/структурного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области, ответственного за предоставление муниципальной услуги;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</w:p>
    <w:p w:rsidR="00F67AE1" w:rsidRPr="00846743" w:rsidRDefault="00F67AE1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F67AE1" w:rsidRPr="00846743" w:rsidRDefault="00F67AE1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F67AE1" w:rsidRPr="00846743" w:rsidRDefault="00F67AE1" w:rsidP="00C5557A">
      <w:pPr>
        <w:ind w:firstLine="720"/>
        <w:jc w:val="both"/>
        <w:rPr>
          <w:b/>
        </w:rPr>
      </w:pPr>
    </w:p>
    <w:p w:rsidR="00F67AE1" w:rsidRPr="00846743" w:rsidRDefault="00F67AE1" w:rsidP="00C5557A">
      <w:pPr>
        <w:jc w:val="center"/>
      </w:pPr>
      <w:r w:rsidRPr="00846743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F67AE1" w:rsidRPr="00846743" w:rsidRDefault="00F67AE1" w:rsidP="00C5557A">
      <w:pPr>
        <w:jc w:val="center"/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1E1016" w:rsidRDefault="001E1016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</w:rPr>
      </w:pPr>
      <w:r w:rsidRPr="001E1016">
        <w:rPr>
          <w:rFonts w:eastAsia="Times New Roman"/>
          <w:b/>
        </w:rPr>
        <w:lastRenderedPageBreak/>
        <w:t>V. Досудебный (внесудебный) порядок</w:t>
      </w:r>
      <w:r>
        <w:rPr>
          <w:rFonts w:eastAsia="Times New Roman"/>
          <w:b/>
        </w:rPr>
        <w:t xml:space="preserve"> </w:t>
      </w:r>
      <w:r w:rsidRPr="001E1016">
        <w:rPr>
          <w:rFonts w:eastAsia="Times New Roman"/>
          <w:b/>
        </w:rPr>
        <w:t>обжалования решений и действий (бездействия) органов,</w:t>
      </w:r>
      <w:r>
        <w:rPr>
          <w:rFonts w:eastAsia="Times New Roman"/>
          <w:b/>
        </w:rPr>
        <w:t xml:space="preserve"> </w:t>
      </w:r>
      <w:r w:rsidRPr="001E1016">
        <w:rPr>
          <w:rFonts w:eastAsia="Times New Roman"/>
          <w:b/>
        </w:rPr>
        <w:t xml:space="preserve">предоставляющих </w:t>
      </w:r>
      <w:r>
        <w:rPr>
          <w:rFonts w:eastAsia="Times New Roman"/>
          <w:b/>
        </w:rPr>
        <w:t>муниципальные</w:t>
      </w:r>
      <w:r w:rsidRPr="001E1016">
        <w:rPr>
          <w:rFonts w:eastAsia="Times New Roman"/>
          <w:b/>
        </w:rPr>
        <w:t xml:space="preserve"> услуги,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а также их должностных лиц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Информация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для заинтересованных лиц об их праве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на досудебное (внесудебное) обжалование действий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(бездействия) и (или) решений, принятых (осуществленных)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 xml:space="preserve">в ходе предоставления </w:t>
      </w:r>
      <w:r>
        <w:rPr>
          <w:rFonts w:eastAsia="Times New Roman"/>
          <w:b/>
        </w:rPr>
        <w:t>муниципальной</w:t>
      </w:r>
      <w:r w:rsidRPr="001E1016">
        <w:rPr>
          <w:rFonts w:eastAsia="Times New Roman"/>
          <w:b/>
        </w:rPr>
        <w:t xml:space="preserve"> услуги</w:t>
      </w:r>
    </w:p>
    <w:p w:rsidR="001E1016" w:rsidRPr="0086534F" w:rsidRDefault="001E1016" w:rsidP="001E101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1016" w:rsidRPr="0086534F" w:rsidRDefault="003F027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1.</w:t>
      </w:r>
      <w:r w:rsidR="001E1016" w:rsidRPr="0086534F">
        <w:rPr>
          <w:rFonts w:eastAsia="Times New Roman"/>
        </w:rPr>
        <w:t xml:space="preserve">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1016" w:rsidRPr="0086534F" w:rsidRDefault="001E1016" w:rsidP="001E101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Органы государственной власти, организации и уполномоченные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на рассмотрение жалобы лица, которым может быть направлена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жалоба заявителя в досудебном (внесудебном) порядке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86534F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2.</w:t>
      </w:r>
      <w:r w:rsidR="001E1016" w:rsidRPr="0086534F">
        <w:rPr>
          <w:rFonts w:eastAsia="Times New Roman"/>
        </w:rPr>
        <w:t xml:space="preserve"> Жалоба подается в </w:t>
      </w:r>
      <w:r w:rsidR="001E1016" w:rsidRPr="0086534F">
        <w:t>администрацию муниципального образования Оренбургской области</w:t>
      </w:r>
      <w:r w:rsidR="001E1016" w:rsidRPr="0086534F">
        <w:rPr>
          <w:rFonts w:eastAsia="Times New Roman"/>
        </w:rPr>
        <w:t>, предоставляющей муниципальную услугу, МФЦ либо в орган, являющийся учредителем МФЦ.</w:t>
      </w:r>
    </w:p>
    <w:p w:rsidR="001E1016" w:rsidRPr="0086534F" w:rsidRDefault="001E1016" w:rsidP="001E1016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Способы информирования заявителей о порядке подачи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и рассмотрения жалобы, в том числе с использованием Портала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86534F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3.</w:t>
      </w:r>
      <w:r w:rsidR="001E1016" w:rsidRPr="0086534F">
        <w:rPr>
          <w:rFonts w:eastAsia="Times New Roman"/>
        </w:rPr>
        <w:t xml:space="preserve">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74D80" w:rsidRPr="0086534F">
        <w:rPr>
          <w:rFonts w:eastAsia="Times New Roman"/>
        </w:rPr>
        <w:t>муниципальной</w:t>
      </w:r>
      <w:r w:rsidR="001E1016" w:rsidRPr="0086534F">
        <w:rPr>
          <w:rFonts w:eastAsia="Times New Roman"/>
        </w:rPr>
        <w:t xml:space="preserve"> услуги, на официальных сайтах </w:t>
      </w:r>
      <w:r w:rsidR="00674D80" w:rsidRPr="0086534F">
        <w:rPr>
          <w:rFonts w:eastAsia="Times New Roman"/>
        </w:rPr>
        <w:t>органов местного самоуправления</w:t>
      </w:r>
      <w:r w:rsidR="00F417C2">
        <w:rPr>
          <w:rFonts w:eastAsia="Times New Roman"/>
        </w:rPr>
        <w:t xml:space="preserve"> </w:t>
      </w:r>
      <w:r w:rsidR="001E1016" w:rsidRPr="0086534F">
        <w:rPr>
          <w:rFonts w:eastAsia="Times New Roman"/>
        </w:rPr>
        <w:t xml:space="preserve">Оренбургской области, предоставляющих </w:t>
      </w:r>
      <w:r w:rsidR="00674D80" w:rsidRPr="0086534F">
        <w:rPr>
          <w:rFonts w:eastAsia="Times New Roman"/>
        </w:rPr>
        <w:t>муниципальные</w:t>
      </w:r>
      <w:r w:rsidR="001E1016" w:rsidRPr="0086534F">
        <w:rPr>
          <w:rFonts w:eastAsia="Times New Roman"/>
        </w:rPr>
        <w:t xml:space="preserve"> услуги, на Портале.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Перечень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нормативных правовых актов, регулирующих порядок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досудебного (внесудебного) обжалования решений и действий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 xml:space="preserve">(бездействия) органа </w:t>
      </w:r>
      <w:r w:rsidR="00D55C6F">
        <w:rPr>
          <w:rFonts w:eastAsia="Times New Roman"/>
          <w:b/>
        </w:rPr>
        <w:t>местного самоуправления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Оренбургской области, а также его должностных лиц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4.</w:t>
      </w:r>
      <w:r w:rsidR="001E1016" w:rsidRPr="0086534F">
        <w:rPr>
          <w:rFonts w:eastAsia="Times New Roman"/>
        </w:rPr>
        <w:t xml:space="preserve"> Федеральный </w:t>
      </w:r>
      <w:hyperlink r:id="rId14" w:history="1">
        <w:r w:rsidR="001E1016" w:rsidRPr="0086534F">
          <w:rPr>
            <w:rFonts w:eastAsia="Times New Roman"/>
            <w:color w:val="0000FF"/>
          </w:rPr>
          <w:t>закон</w:t>
        </w:r>
      </w:hyperlink>
      <w:r w:rsidR="001E1016" w:rsidRPr="0086534F">
        <w:rPr>
          <w:rFonts w:eastAsia="Times New Roman"/>
        </w:rPr>
        <w:t xml:space="preserve"> от 27 июля 2010 года </w:t>
      </w:r>
      <w:r w:rsidR="00850F9D" w:rsidRPr="0086534F">
        <w:rPr>
          <w:rFonts w:eastAsia="Times New Roman"/>
        </w:rPr>
        <w:t>№</w:t>
      </w:r>
      <w:r w:rsidR="001E1016" w:rsidRPr="0086534F">
        <w:rPr>
          <w:rFonts w:eastAsia="Times New Roman"/>
        </w:rPr>
        <w:t xml:space="preserve"> 210-ФЗ "Об организации предоставления государственных и муниципальных услуг"</w:t>
      </w:r>
      <w:r w:rsidR="00B71962">
        <w:rPr>
          <w:rFonts w:eastAsia="Times New Roman"/>
        </w:rPr>
        <w:t>;</w:t>
      </w:r>
    </w:p>
    <w:p w:rsidR="00B71962" w:rsidRPr="00660740" w:rsidRDefault="00962533" w:rsidP="00B71962">
      <w:pPr>
        <w:autoSpaceDE w:val="0"/>
        <w:autoSpaceDN w:val="0"/>
        <w:adjustRightInd w:val="0"/>
        <w:ind w:firstLine="709"/>
        <w:jc w:val="both"/>
      </w:pPr>
      <w:hyperlink r:id="rId15" w:anchor="/document/27537955/entry/0" w:history="1">
        <w:r w:rsidR="00B71962" w:rsidRPr="00660740">
          <w:rPr>
            <w:color w:val="22272F"/>
          </w:rPr>
          <w:t>постановление</w:t>
        </w:r>
      </w:hyperlink>
      <w:r w:rsidR="00B71962" w:rsidRPr="00660740">
        <w:rPr>
          <w:color w:val="22272F"/>
        </w:rPr>
        <w:t xml:space="preserve"> Правительства РФ </w:t>
      </w:r>
      <w:r w:rsidR="00B71962" w:rsidRPr="00660740">
        <w:t xml:space="preserve">от 16 августа 2012 № 840 </w:t>
      </w:r>
      <w:r w:rsidR="00B71962" w:rsidRPr="00660740">
        <w:rPr>
          <w:color w:val="22272F"/>
        </w:rPr>
        <w:t xml:space="preserve">«О порядке </w:t>
      </w:r>
      <w:r w:rsidR="00B71962" w:rsidRPr="00660740"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="00B71962" w:rsidRPr="00660740">
          <w:t>частью 1.1 статьи 16</w:t>
        </w:r>
      </w:hyperlink>
      <w:r w:rsidR="00B71962" w:rsidRPr="00660740">
        <w:t xml:space="preserve"> </w:t>
      </w:r>
      <w:r w:rsidR="00B71962">
        <w:t>Федерального закона «</w:t>
      </w:r>
      <w:r w:rsidR="00B71962" w:rsidRPr="00660740"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B71962" w:rsidRPr="00660740">
        <w:rPr>
          <w:color w:val="22272F"/>
        </w:rPr>
        <w:t>».</w:t>
      </w:r>
    </w:p>
    <w:p w:rsidR="00B71962" w:rsidRPr="00DC2C5D" w:rsidRDefault="00B71962" w:rsidP="00B71962">
      <w:pPr>
        <w:widowControl w:val="0"/>
        <w:autoSpaceDE w:val="0"/>
        <w:autoSpaceDN w:val="0"/>
        <w:adjustRightInd w:val="0"/>
        <w:ind w:firstLine="709"/>
        <w:jc w:val="both"/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101174" w:rsidRDefault="00F67AE1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F67AE1" w:rsidRPr="0010117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F67AE1" w:rsidRPr="0010117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F67AE1" w:rsidRPr="004A1933" w:rsidRDefault="00F67AE1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F67AE1" w:rsidRPr="006A4D4D" w:rsidRDefault="00F67AE1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лично,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1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(нужное подчеркнуть).</w:t>
      </w:r>
    </w:p>
    <w:p w:rsidR="00F67AE1" w:rsidRPr="006A4D4D" w:rsidRDefault="00F67AE1" w:rsidP="00C5557A">
      <w:pPr>
        <w:ind w:firstLine="708"/>
        <w:jc w:val="both"/>
      </w:pPr>
    </w:p>
    <w:p w:rsidR="00F67AE1" w:rsidRPr="00B82C8D" w:rsidRDefault="00F67AE1" w:rsidP="00C5557A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1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F67AE1" w:rsidRPr="00B82C8D" w:rsidRDefault="00F67AE1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F67AE1" w:rsidRPr="006A4D4D" w:rsidRDefault="00F67AE1" w:rsidP="00C5557A">
      <w:pPr>
        <w:ind w:firstLine="708"/>
        <w:jc w:val="both"/>
        <w:rPr>
          <w:highlight w:val="yellow"/>
        </w:rPr>
      </w:pPr>
    </w:p>
    <w:p w:rsidR="00F67AE1" w:rsidRPr="00B82C8D" w:rsidRDefault="00F67AE1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1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F67AE1" w:rsidRPr="00B82C8D" w:rsidRDefault="00F67AE1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67AE1" w:rsidRPr="00B82C8D" w:rsidRDefault="00F67AE1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F67AE1" w:rsidRPr="00B82C8D" w:rsidRDefault="00F67AE1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F67AE1" w:rsidRPr="00B82C8D" w:rsidRDefault="00F67AE1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F67AE1" w:rsidRPr="00527647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jc w:val="both"/>
      </w:pPr>
    </w:p>
    <w:p w:rsidR="00F67AE1" w:rsidRPr="00B82C8D" w:rsidRDefault="00F67AE1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2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F67AE1" w:rsidRPr="00B82C8D" w:rsidRDefault="00F67AE1" w:rsidP="00C5557A">
      <w:pPr>
        <w:ind w:firstLine="708"/>
        <w:jc w:val="both"/>
      </w:pPr>
    </w:p>
    <w:p w:rsidR="00F67AE1" w:rsidRPr="00B82C8D" w:rsidRDefault="00F67AE1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2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F67AE1" w:rsidRDefault="00F67AE1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администрации/уполномоченного структурного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подразделения администрации муниципального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101174" w:rsidRDefault="00F67AE1" w:rsidP="00C5557A">
      <w:pPr>
        <w:autoSpaceDE w:val="0"/>
        <w:autoSpaceDN w:val="0"/>
        <w:adjustRightInd w:val="0"/>
        <w:jc w:val="both"/>
      </w:pP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администрации/уполномоченного структурного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подразделения администрации муниципального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sectPr w:rsidR="00F67AE1" w:rsidSect="00F52BB6">
      <w:footerReference w:type="default" r:id="rId2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44" w:rsidRDefault="001E2F44">
      <w:r>
        <w:separator/>
      </w:r>
    </w:p>
  </w:endnote>
  <w:endnote w:type="continuationSeparator" w:id="1">
    <w:p w:rsidR="001E2F44" w:rsidRDefault="001E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E1" w:rsidRDefault="00F67AE1">
    <w:pPr>
      <w:pStyle w:val="ac"/>
      <w:jc w:val="center"/>
    </w:pPr>
  </w:p>
  <w:p w:rsidR="00F67AE1" w:rsidRDefault="00F67A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44" w:rsidRDefault="001E2F44">
      <w:r>
        <w:separator/>
      </w:r>
    </w:p>
  </w:footnote>
  <w:footnote w:type="continuationSeparator" w:id="1">
    <w:p w:rsidR="001E2F44" w:rsidRDefault="001E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57A"/>
    <w:rsid w:val="000066DF"/>
    <w:rsid w:val="00010E1B"/>
    <w:rsid w:val="00013B41"/>
    <w:rsid w:val="000168A9"/>
    <w:rsid w:val="00025E40"/>
    <w:rsid w:val="000348FA"/>
    <w:rsid w:val="000379F1"/>
    <w:rsid w:val="0004627B"/>
    <w:rsid w:val="00072756"/>
    <w:rsid w:val="00075FE8"/>
    <w:rsid w:val="00093302"/>
    <w:rsid w:val="00094CDF"/>
    <w:rsid w:val="000C2AC0"/>
    <w:rsid w:val="000D1964"/>
    <w:rsid w:val="000E54BE"/>
    <w:rsid w:val="000F61EB"/>
    <w:rsid w:val="00101174"/>
    <w:rsid w:val="00196553"/>
    <w:rsid w:val="001B2D3B"/>
    <w:rsid w:val="001C6F9E"/>
    <w:rsid w:val="001E1016"/>
    <w:rsid w:val="001E2F44"/>
    <w:rsid w:val="001E590A"/>
    <w:rsid w:val="001F1B1D"/>
    <w:rsid w:val="001F32B4"/>
    <w:rsid w:val="001F58E6"/>
    <w:rsid w:val="00234AC6"/>
    <w:rsid w:val="002435E4"/>
    <w:rsid w:val="00245FA5"/>
    <w:rsid w:val="00265C9C"/>
    <w:rsid w:val="00275E92"/>
    <w:rsid w:val="002B108C"/>
    <w:rsid w:val="002B43CA"/>
    <w:rsid w:val="002C3B83"/>
    <w:rsid w:val="002D2301"/>
    <w:rsid w:val="002E256F"/>
    <w:rsid w:val="002F159E"/>
    <w:rsid w:val="00306403"/>
    <w:rsid w:val="00313EBC"/>
    <w:rsid w:val="00344B59"/>
    <w:rsid w:val="00356AB5"/>
    <w:rsid w:val="00367DC9"/>
    <w:rsid w:val="003C1E2D"/>
    <w:rsid w:val="003E56DB"/>
    <w:rsid w:val="003F0272"/>
    <w:rsid w:val="003F14BE"/>
    <w:rsid w:val="003F3131"/>
    <w:rsid w:val="00412FA5"/>
    <w:rsid w:val="004343F7"/>
    <w:rsid w:val="00476785"/>
    <w:rsid w:val="00476C38"/>
    <w:rsid w:val="00477EBA"/>
    <w:rsid w:val="004A1933"/>
    <w:rsid w:val="004A6A6F"/>
    <w:rsid w:val="004B37F5"/>
    <w:rsid w:val="00505BF6"/>
    <w:rsid w:val="0051219F"/>
    <w:rsid w:val="005134C4"/>
    <w:rsid w:val="005239C5"/>
    <w:rsid w:val="00527647"/>
    <w:rsid w:val="00537A5C"/>
    <w:rsid w:val="00560B33"/>
    <w:rsid w:val="00563484"/>
    <w:rsid w:val="005650E2"/>
    <w:rsid w:val="0056563A"/>
    <w:rsid w:val="005670EA"/>
    <w:rsid w:val="005B0334"/>
    <w:rsid w:val="005C368E"/>
    <w:rsid w:val="005F17D7"/>
    <w:rsid w:val="005F6E83"/>
    <w:rsid w:val="0061016C"/>
    <w:rsid w:val="0065072A"/>
    <w:rsid w:val="00653259"/>
    <w:rsid w:val="00674D80"/>
    <w:rsid w:val="00683A9D"/>
    <w:rsid w:val="006A4D4D"/>
    <w:rsid w:val="006B01D2"/>
    <w:rsid w:val="006C52F7"/>
    <w:rsid w:val="006C5624"/>
    <w:rsid w:val="006C64CD"/>
    <w:rsid w:val="006D14DF"/>
    <w:rsid w:val="00712EED"/>
    <w:rsid w:val="0073176E"/>
    <w:rsid w:val="0075425B"/>
    <w:rsid w:val="00760660"/>
    <w:rsid w:val="007610D9"/>
    <w:rsid w:val="00786789"/>
    <w:rsid w:val="007A5D56"/>
    <w:rsid w:val="008155AE"/>
    <w:rsid w:val="00821B7E"/>
    <w:rsid w:val="00846743"/>
    <w:rsid w:val="00850F9D"/>
    <w:rsid w:val="0086534F"/>
    <w:rsid w:val="00892668"/>
    <w:rsid w:val="00894283"/>
    <w:rsid w:val="00896BEF"/>
    <w:rsid w:val="009538A6"/>
    <w:rsid w:val="00962533"/>
    <w:rsid w:val="0097155E"/>
    <w:rsid w:val="00985849"/>
    <w:rsid w:val="009A42A5"/>
    <w:rsid w:val="009C1AD5"/>
    <w:rsid w:val="009D54C4"/>
    <w:rsid w:val="009D7204"/>
    <w:rsid w:val="009E769F"/>
    <w:rsid w:val="009F40F5"/>
    <w:rsid w:val="00A16F97"/>
    <w:rsid w:val="00A17FAD"/>
    <w:rsid w:val="00A34693"/>
    <w:rsid w:val="00A701CD"/>
    <w:rsid w:val="00AC6D0F"/>
    <w:rsid w:val="00B07180"/>
    <w:rsid w:val="00B31AA0"/>
    <w:rsid w:val="00B3350D"/>
    <w:rsid w:val="00B42670"/>
    <w:rsid w:val="00B42E72"/>
    <w:rsid w:val="00B43DFD"/>
    <w:rsid w:val="00B52794"/>
    <w:rsid w:val="00B71962"/>
    <w:rsid w:val="00B82C8D"/>
    <w:rsid w:val="00B94CA1"/>
    <w:rsid w:val="00C10DA1"/>
    <w:rsid w:val="00C20AEB"/>
    <w:rsid w:val="00C5557A"/>
    <w:rsid w:val="00C71452"/>
    <w:rsid w:val="00C735B4"/>
    <w:rsid w:val="00CB14F4"/>
    <w:rsid w:val="00CC6988"/>
    <w:rsid w:val="00D05965"/>
    <w:rsid w:val="00D55C6F"/>
    <w:rsid w:val="00D57A57"/>
    <w:rsid w:val="00D61839"/>
    <w:rsid w:val="00D86D7E"/>
    <w:rsid w:val="00D9170F"/>
    <w:rsid w:val="00DA0015"/>
    <w:rsid w:val="00DB37E2"/>
    <w:rsid w:val="00DB76B7"/>
    <w:rsid w:val="00DE0266"/>
    <w:rsid w:val="00E22FAD"/>
    <w:rsid w:val="00E321E0"/>
    <w:rsid w:val="00E34B12"/>
    <w:rsid w:val="00E72EAC"/>
    <w:rsid w:val="00E9171F"/>
    <w:rsid w:val="00E97CEC"/>
    <w:rsid w:val="00EE3542"/>
    <w:rsid w:val="00EF53F3"/>
    <w:rsid w:val="00EF603C"/>
    <w:rsid w:val="00EF7914"/>
    <w:rsid w:val="00F2472C"/>
    <w:rsid w:val="00F417C2"/>
    <w:rsid w:val="00F434D4"/>
    <w:rsid w:val="00F45417"/>
    <w:rsid w:val="00F52BB6"/>
    <w:rsid w:val="00F639AA"/>
    <w:rsid w:val="00F67AE1"/>
    <w:rsid w:val="00FB385D"/>
    <w:rsid w:val="00FD17CA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7A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5557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C55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C5557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5557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C5557A"/>
    <w:pPr>
      <w:ind w:left="720"/>
    </w:pPr>
  </w:style>
  <w:style w:type="paragraph" w:customStyle="1" w:styleId="a9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5557A"/>
    <w:rPr>
      <w:rFonts w:cs="Times New Roman"/>
    </w:rPr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a">
    <w:name w:val="header"/>
    <w:basedOn w:val="a"/>
    <w:link w:val="ab"/>
    <w:rsid w:val="00C55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5557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55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555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C5557A"/>
    <w:rPr>
      <w:rFonts w:ascii="Courier New" w:hAnsi="Courier New"/>
      <w:sz w:val="22"/>
      <w:lang w:eastAsia="ru-RU"/>
    </w:rPr>
  </w:style>
  <w:style w:type="paragraph" w:customStyle="1" w:styleId="ae">
    <w:name w:val="Знак Знак Знак Знак Знак Знак Знак Знак"/>
    <w:basedOn w:val="a"/>
    <w:rsid w:val="000066D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EF603C"/>
    <w:pPr>
      <w:tabs>
        <w:tab w:val="left" w:pos="2160"/>
      </w:tabs>
      <w:spacing w:before="120" w:line="240" w:lineRule="exact"/>
      <w:jc w:val="both"/>
    </w:pPr>
    <w:rPr>
      <w:rFonts w:eastAsia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7D8D9B40F91F62C1CDC6D1C5BC1BEFA52562AB286E1BF750D9B8FCE1ABDBC9821C3FB63788BD37FCAA3Bt9l4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7701647F640B1063F9CC569EF7E1E3F16A44D9041A6B5CF6AA5EBA37AF077E553E41EC4B757C6DA30061BC902ByEeD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10416</Words>
  <Characters>59375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SPecialiST RePack</Company>
  <LinksUpToDate>false</LinksUpToDate>
  <CharactersWithSpaces>69652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consultantplus://offline/ref=7701647F640B1063F9CC569EF7E1E3F16A44D9041A6B5CF6AA5EBA37AF077E553E41EC4B757C6DA30061BC902ByEeDL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Горалевич</dc:creator>
  <cp:lastModifiedBy>SOVET</cp:lastModifiedBy>
  <cp:revision>3</cp:revision>
  <cp:lastPrinted>2019-12-09T12:02:00Z</cp:lastPrinted>
  <dcterms:created xsi:type="dcterms:W3CDTF">2019-12-09T12:01:00Z</dcterms:created>
  <dcterms:modified xsi:type="dcterms:W3CDTF">2019-12-09T12:03:00Z</dcterms:modified>
</cp:coreProperties>
</file>