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A03" w:rsidRPr="00E66A03" w:rsidRDefault="00E66A03" w:rsidP="00E66A03">
      <w:pPr>
        <w:spacing w:after="24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66A03">
        <w:rPr>
          <w:rFonts w:ascii="Times New Roman" w:eastAsia="Times New Roman" w:hAnsi="Times New Roman" w:cs="Times New Roman"/>
          <w:lang w:eastAsia="ru-RU"/>
        </w:rPr>
        <w:t>Приложение №1 к постановлению №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="00161E6E">
        <w:rPr>
          <w:rFonts w:ascii="Times New Roman" w:eastAsia="Times New Roman" w:hAnsi="Times New Roman" w:cs="Times New Roman"/>
          <w:lang w:eastAsia="ru-RU"/>
        </w:rPr>
        <w:t>7</w:t>
      </w:r>
      <w:r w:rsidR="00F457B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66A03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161E6E">
        <w:rPr>
          <w:rFonts w:ascii="Times New Roman" w:eastAsia="Times New Roman" w:hAnsi="Times New Roman" w:cs="Times New Roman"/>
          <w:lang w:eastAsia="ru-RU"/>
        </w:rPr>
        <w:t>03</w:t>
      </w:r>
      <w:r w:rsidRPr="00E66A03">
        <w:rPr>
          <w:rFonts w:ascii="Times New Roman" w:eastAsia="Times New Roman" w:hAnsi="Times New Roman" w:cs="Times New Roman"/>
          <w:lang w:eastAsia="ru-RU"/>
        </w:rPr>
        <w:t>.0</w:t>
      </w:r>
      <w:r>
        <w:rPr>
          <w:rFonts w:ascii="Times New Roman" w:eastAsia="Times New Roman" w:hAnsi="Times New Roman" w:cs="Times New Roman"/>
          <w:lang w:eastAsia="ru-RU"/>
        </w:rPr>
        <w:t>8</w:t>
      </w:r>
      <w:r w:rsidRPr="00E66A03">
        <w:rPr>
          <w:rFonts w:ascii="Times New Roman" w:eastAsia="Times New Roman" w:hAnsi="Times New Roman" w:cs="Times New Roman"/>
          <w:lang w:eastAsia="ru-RU"/>
        </w:rPr>
        <w:t>.2018 г</w:t>
      </w:r>
    </w:p>
    <w:p w:rsidR="00E66A03" w:rsidRPr="00E66A03" w:rsidRDefault="00E66A03" w:rsidP="00E66A03">
      <w:pPr>
        <w:spacing w:after="24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66A03">
        <w:rPr>
          <w:rFonts w:ascii="Times New Roman" w:eastAsia="Times New Roman" w:hAnsi="Times New Roman" w:cs="Times New Roman"/>
          <w:lang w:eastAsia="ru-RU"/>
        </w:rPr>
        <w:t xml:space="preserve">«О внесении изменений в План график закупок </w:t>
      </w:r>
    </w:p>
    <w:p w:rsidR="00E66A03" w:rsidRPr="00E66A03" w:rsidRDefault="00E66A03" w:rsidP="00E66A03">
      <w:pPr>
        <w:spacing w:after="24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66A03">
        <w:rPr>
          <w:rFonts w:ascii="Times New Roman" w:eastAsia="Times New Roman" w:hAnsi="Times New Roman" w:cs="Times New Roman"/>
          <w:lang w:eastAsia="ru-RU"/>
        </w:rPr>
        <w:t xml:space="preserve"> товаров, работ, услуг для обеспечения</w:t>
      </w:r>
    </w:p>
    <w:p w:rsidR="00E66A03" w:rsidRDefault="00E66A03" w:rsidP="00E66A03">
      <w:pPr>
        <w:spacing w:after="24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66A0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муниципал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ru-RU"/>
        </w:rPr>
        <w:t>ьных нужд на 2018  год»</w:t>
      </w:r>
    </w:p>
    <w:tbl>
      <w:tblPr>
        <w:tblpPr w:leftFromText="180" w:rightFromText="180" w:vertAnchor="page" w:horzAnchor="margin" w:tblpY="3740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60"/>
      </w:tblGrid>
      <w:tr w:rsidR="00E66A03" w:rsidRPr="00E66A03" w:rsidTr="00E66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lang w:eastAsia="ru-RU"/>
              </w:rPr>
              <w:t xml:space="preserve">ПЛАН-ГРАФИК </w:t>
            </w:r>
            <w:r w:rsidRPr="00E66A0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E66A0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закупок товаров, работ, услуг для обеспечения нужд субъекта Российской Федерации и муниципальных нужд </w:t>
            </w:r>
            <w:r w:rsidRPr="00E66A0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на 20 </w:t>
            </w:r>
            <w:r w:rsidRPr="00E66A0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18</w:t>
            </w:r>
            <w:r w:rsidRPr="00E66A03">
              <w:rPr>
                <w:rFonts w:ascii="Times New Roman" w:eastAsia="Times New Roman" w:hAnsi="Times New Roman" w:cs="Times New Roman"/>
                <w:lang w:eastAsia="ru-RU"/>
              </w:rPr>
              <w:t xml:space="preserve"> год </w:t>
            </w:r>
          </w:p>
        </w:tc>
      </w:tr>
    </w:tbl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"/>
        <w:gridCol w:w="94"/>
        <w:gridCol w:w="576"/>
        <w:gridCol w:w="576"/>
        <w:gridCol w:w="501"/>
        <w:gridCol w:w="532"/>
        <w:gridCol w:w="496"/>
        <w:gridCol w:w="350"/>
        <w:gridCol w:w="349"/>
        <w:gridCol w:w="406"/>
        <w:gridCol w:w="277"/>
        <w:gridCol w:w="260"/>
        <w:gridCol w:w="240"/>
        <w:gridCol w:w="240"/>
        <w:gridCol w:w="317"/>
        <w:gridCol w:w="247"/>
        <w:gridCol w:w="215"/>
        <w:gridCol w:w="229"/>
        <w:gridCol w:w="229"/>
        <w:gridCol w:w="277"/>
        <w:gridCol w:w="260"/>
        <w:gridCol w:w="240"/>
        <w:gridCol w:w="208"/>
        <w:gridCol w:w="279"/>
        <w:gridCol w:w="279"/>
        <w:gridCol w:w="258"/>
        <w:gridCol w:w="384"/>
        <w:gridCol w:w="471"/>
        <w:gridCol w:w="218"/>
        <w:gridCol w:w="218"/>
        <w:gridCol w:w="430"/>
        <w:gridCol w:w="506"/>
        <w:gridCol w:w="280"/>
        <w:gridCol w:w="280"/>
        <w:gridCol w:w="473"/>
        <w:gridCol w:w="287"/>
        <w:gridCol w:w="287"/>
        <w:gridCol w:w="466"/>
        <w:gridCol w:w="756"/>
        <w:gridCol w:w="291"/>
        <w:gridCol w:w="268"/>
        <w:gridCol w:w="534"/>
        <w:gridCol w:w="474"/>
      </w:tblGrid>
      <w:tr w:rsidR="00E66A03" w:rsidRPr="00E66A03" w:rsidTr="00E66A03">
        <w:trPr>
          <w:tblCellSpacing w:w="15" w:type="dxa"/>
        </w:trPr>
        <w:tc>
          <w:tcPr>
            <w:tcW w:w="0" w:type="auto"/>
            <w:gridSpan w:val="2"/>
            <w:vMerge w:val="restart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E66A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E66A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/п 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Размер аванса, процентов 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Размер обеспечения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Преимущества, предоставля</w:t>
            </w:r>
            <w:r w:rsidRPr="00E66A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</w:t>
            </w:r>
            <w:r w:rsidRPr="00E66A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ов, работ, услуг для обеспечения государст</w:t>
            </w:r>
            <w:r w:rsidRPr="00E66A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Осуществление закупки у субъектов малого предпринима</w:t>
            </w:r>
            <w:r w:rsidRPr="00E66A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softHyphen/>
              <w:t>тельства и социально ориентирова</w:t>
            </w:r>
            <w:r w:rsidRPr="00E66A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E66A03" w:rsidRPr="00E66A03" w:rsidTr="00E66A03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</w:t>
            </w:r>
            <w:r w:rsidRPr="00E66A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</w:t>
            </w:r>
            <w:r w:rsidRPr="00E66A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начала осуществления закупок 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66A03" w:rsidRPr="00E66A03" w:rsidTr="00E66A03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66A03" w:rsidRPr="00E66A03" w:rsidTr="00E66A0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</w:tr>
      <w:tr w:rsidR="00E66A03" w:rsidRPr="00E66A03" w:rsidTr="00E66A03">
        <w:trPr>
          <w:tblCellSpacing w:w="15" w:type="dxa"/>
        </w:trPr>
        <w:tc>
          <w:tcPr>
            <w:tcW w:w="0" w:type="auto"/>
            <w:gridSpan w:val="2"/>
            <w:vMerge w:val="restart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183361900298636190100100080014211244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Работы строительные по строительству автомагистралей, автомобильных дорог, улично-дорожной сети и прочих </w:t>
            </w: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автомобильных или пешеходных дорог, и взлетно-посадочных полос аэродромов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773236.00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773236.00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773236.00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Планируемый срок (сроки отдельных этапов</w:t>
            </w: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) поставки товаров (выполнения работ, оказания услуг): со дня заключения контракта до 01 ноября 2018 года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38661.80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08.2018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6A03" w:rsidRPr="00E66A03" w:rsidRDefault="00E66A03" w:rsidP="00E66A0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Иные случаи, установленные высшим исполнительным органом государственной власти субъекта Российской Федерации, местной </w:t>
            </w: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администрацией в порядке формирования, утверждения и ведения планов-графиков закупок</w:t>
            </w: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66A03" w:rsidRPr="00E66A03" w:rsidTr="00E66A03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Выполнение работ по ремонту автодороги в п. 2-е отделение совхоза </w:t>
            </w:r>
            <w:proofErr w:type="spellStart"/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Острогожский</w:t>
            </w:r>
            <w:proofErr w:type="spellEnd"/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 ул. Яблочная в </w:t>
            </w:r>
            <w:proofErr w:type="spellStart"/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Шубинском</w:t>
            </w:r>
            <w:proofErr w:type="spellEnd"/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</w:t>
            </w: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ом поселении </w:t>
            </w:r>
            <w:proofErr w:type="spellStart"/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Остогожского</w:t>
            </w:r>
            <w:proofErr w:type="spellEnd"/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муниципального района Воронежской области</w:t>
            </w: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розлив вяжущих материалов, устройство слоя переменной толщины из асфальтобет</w:t>
            </w: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онной смеси, укладка асфальтобетонной смеси, измерение толщины слоя покрытия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E66A03" w:rsidRPr="00E66A03" w:rsidTr="00E66A0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2479900.00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2479900.00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6A03" w:rsidRPr="00E66A03" w:rsidRDefault="00E66A03" w:rsidP="00E66A0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</w:t>
            </w: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E66A03" w:rsidRPr="00E66A03" w:rsidTr="00E66A0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183361900298636190100100010010000242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E66A03" w:rsidRPr="00E66A03" w:rsidTr="00E66A0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183361900298636190100100010020000242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128600.00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128600.00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E66A03" w:rsidRPr="00E66A03" w:rsidTr="00E66A0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183361900298636190100100040010000244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E66A03" w:rsidRPr="00E66A03" w:rsidTr="00E66A0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183361900298636190100100040020000244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2321300.00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2321300.00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E66A03" w:rsidRPr="00E66A03" w:rsidTr="00E66A0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183361900298636190100100070010000245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30000.00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30000.00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E66A03" w:rsidRPr="00E66A03" w:rsidTr="00E66A03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773236.00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3253136.00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3253136.00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E66A03" w:rsidRPr="00E66A03" w:rsidTr="00E66A03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E66A03" w:rsidRPr="00E66A03" w:rsidTr="00E66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1"/>
          <w:wAfter w:w="7565" w:type="dxa"/>
          <w:tblCellSpacing w:w="15" w:type="dxa"/>
        </w:trPr>
        <w:tc>
          <w:tcPr>
            <w:tcW w:w="0" w:type="auto"/>
            <w:gridSpan w:val="21"/>
            <w:vAlign w:val="center"/>
            <w:hideMark/>
          </w:tcPr>
          <w:p w:rsidR="00E66A03" w:rsidRPr="00E66A03" w:rsidRDefault="00E66A03" w:rsidP="00E66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ФОРМА </w:t>
            </w: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 формировании и утверждении плана-графика закупок</w:t>
            </w:r>
          </w:p>
        </w:tc>
      </w:tr>
      <w:tr w:rsidR="00E66A03" w:rsidRPr="00E66A03" w:rsidTr="00E66A03">
        <w:trPr>
          <w:tblCellSpacing w:w="15" w:type="dxa"/>
        </w:trPr>
        <w:tc>
          <w:tcPr>
            <w:tcW w:w="0" w:type="auto"/>
            <w:gridSpan w:val="3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E66A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E66A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/п </w:t>
            </w:r>
          </w:p>
        </w:tc>
        <w:tc>
          <w:tcPr>
            <w:tcW w:w="0" w:type="auto"/>
            <w:gridSpan w:val="5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5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gridSpan w:val="5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1378" w:type="dxa"/>
            <w:gridSpan w:val="6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1738" w:type="dxa"/>
            <w:gridSpan w:val="5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E66A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</w:t>
            </w:r>
            <w:r w:rsidRPr="00E66A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начальной (максимальной) цены контракта, цены контракта, заключаемого</w:t>
            </w:r>
            <w:proofErr w:type="gramEnd"/>
            <w:r w:rsidRPr="00E66A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gridSpan w:val="4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gridSpan w:val="3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gridSpan w:val="4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gridSpan w:val="3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E66A03" w:rsidRPr="00E66A03" w:rsidTr="00E66A0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78" w:type="dxa"/>
            <w:gridSpan w:val="6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38" w:type="dxa"/>
            <w:gridSpan w:val="5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E66A03" w:rsidRPr="00E66A03" w:rsidTr="00E66A0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183361900298636190100100080014211244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Работы строительные по строительству автомагистралей, автомобильных дорог, улично-дорожной сети и прочих автомобильных или пешеходных дорог, и взлетно-посадочных полос аэродромов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773236.00</w:t>
            </w:r>
          </w:p>
        </w:tc>
        <w:tc>
          <w:tcPr>
            <w:tcW w:w="1378" w:type="dxa"/>
            <w:gridSpan w:val="6"/>
            <w:vAlign w:val="center"/>
            <w:hideMark/>
          </w:tcPr>
          <w:p w:rsidR="00E66A03" w:rsidRPr="00E66A03" w:rsidRDefault="00E66A03" w:rsidP="00E66A0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Проектно-сметный метод </w:t>
            </w:r>
          </w:p>
        </w:tc>
        <w:tc>
          <w:tcPr>
            <w:tcW w:w="1738" w:type="dxa"/>
            <w:gridSpan w:val="5"/>
            <w:vAlign w:val="center"/>
            <w:hideMark/>
          </w:tcPr>
          <w:p w:rsidR="00E66A03" w:rsidRPr="00E66A03" w:rsidRDefault="00E66A03" w:rsidP="00E66A0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E66A03" w:rsidRPr="00E66A03" w:rsidRDefault="00E66A03" w:rsidP="00E66A0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п.9 ст.22 ФЗ-44 от 05.05.13 "О контрактной системе в сфере закупок товаров, работ и услуг для обеспечения государственных и муниципальных нужд"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виды работ включены в перечень товаров работ и услуг в случае осуществления </w:t>
            </w:r>
            <w:proofErr w:type="gramStart"/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закупок</w:t>
            </w:r>
            <w:proofErr w:type="gramEnd"/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которых заказчик обязан проводить аукцион в электронной форме (электронный аукцион) согласно ч.2 ст.29ФЗ-44 от 05.05.13 "О контрактной системе в сфере закупок товаров, работ и услуг для обеспечения государственных и муниципальных нужд"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66A03" w:rsidRPr="00E66A03" w:rsidTr="00E66A0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E66A03" w:rsidRPr="00E66A03" w:rsidRDefault="00E66A03" w:rsidP="00E66A0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183361900298636190100100010010000242</w:t>
            </w: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183361900298636190100100010020000242</w:t>
            </w: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183361900298636190100100040010000244</w:t>
            </w: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183361900298636190100100040020000244</w:t>
            </w: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183361900298636190100100070010000245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E66A03" w:rsidRPr="00E66A03" w:rsidRDefault="00E66A03" w:rsidP="00E66A0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128600.00</w:t>
            </w: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0.00</w:t>
            </w: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2321300.00</w:t>
            </w: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30000.00</w:t>
            </w:r>
          </w:p>
        </w:tc>
        <w:tc>
          <w:tcPr>
            <w:tcW w:w="1378" w:type="dxa"/>
            <w:gridSpan w:val="6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8" w:type="dxa"/>
            <w:gridSpan w:val="5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0930C2" w:rsidRPr="00E66A03" w:rsidRDefault="0066357E">
      <w:pPr>
        <w:rPr>
          <w:sz w:val="16"/>
          <w:szCs w:val="16"/>
        </w:rPr>
      </w:pPr>
    </w:p>
    <w:sectPr w:rsidR="000930C2" w:rsidRPr="00E66A03" w:rsidSect="00E66A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A03"/>
    <w:rsid w:val="00161E6E"/>
    <w:rsid w:val="0066357E"/>
    <w:rsid w:val="009F5D4D"/>
    <w:rsid w:val="00D2125A"/>
    <w:rsid w:val="00E43501"/>
    <w:rsid w:val="00E66A03"/>
    <w:rsid w:val="00F4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8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2018-08-30T11:46:00Z</dcterms:created>
  <dcterms:modified xsi:type="dcterms:W3CDTF">2018-08-30T11:46:00Z</dcterms:modified>
</cp:coreProperties>
</file>