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C4" w:rsidRDefault="00944BC4" w:rsidP="00AF6C0C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</w:p>
    <w:p w:rsidR="00944BC4" w:rsidRPr="00AF6C0C" w:rsidRDefault="00944BC4" w:rsidP="00AF6C0C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</w:p>
    <w:p w:rsidR="00497272" w:rsidRDefault="00497272" w:rsidP="0049727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272" w:rsidRDefault="00497272" w:rsidP="0049727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</w:p>
    <w:p w:rsidR="00497272" w:rsidRDefault="00497272" w:rsidP="0049727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Совет народных депутатов</w:t>
      </w:r>
    </w:p>
    <w:p w:rsidR="00497272" w:rsidRDefault="00497272" w:rsidP="0049727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Клеповского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сельского поселения</w:t>
      </w:r>
    </w:p>
    <w:p w:rsidR="00497272" w:rsidRDefault="00497272" w:rsidP="0049727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Бутурлиновского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муниципального района</w:t>
      </w:r>
    </w:p>
    <w:p w:rsidR="00497272" w:rsidRDefault="00497272" w:rsidP="0049727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Воронежской области</w:t>
      </w:r>
    </w:p>
    <w:p w:rsidR="00497272" w:rsidRDefault="00497272" w:rsidP="0049727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AF6C0C" w:rsidRDefault="00497272" w:rsidP="004E0EB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>РЕШЕНИЕ</w:t>
      </w:r>
    </w:p>
    <w:p w:rsidR="00AF6C0C" w:rsidRDefault="00AF6C0C" w:rsidP="00AF6C0C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497272" w:rsidRDefault="00497272" w:rsidP="004972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</w:rPr>
      </w:pPr>
    </w:p>
    <w:p w:rsidR="00497272" w:rsidRDefault="00497272" w:rsidP="0049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F43E3C">
        <w:rPr>
          <w:rFonts w:ascii="Times New Roman" w:eastAsia="Times New Roman" w:hAnsi="Times New Roman" w:cs="Times New Roman"/>
          <w:sz w:val="28"/>
          <w:szCs w:val="28"/>
        </w:rPr>
        <w:t xml:space="preserve">30.03.2018г.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43E3C">
        <w:rPr>
          <w:rFonts w:ascii="Times New Roman" w:eastAsia="Times New Roman" w:hAnsi="Times New Roman" w:cs="Times New Roman"/>
          <w:sz w:val="28"/>
          <w:szCs w:val="28"/>
        </w:rPr>
        <w:t>141</w:t>
      </w:r>
    </w:p>
    <w:p w:rsidR="00497272" w:rsidRDefault="00AF6C0C" w:rsidP="00BC7DD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леповка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</w:t>
      </w:r>
      <w:r w:rsidR="00497272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</w:t>
      </w:r>
    </w:p>
    <w:p w:rsidR="00497272" w:rsidRDefault="00497272" w:rsidP="00497272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7272" w:rsidRDefault="00497272" w:rsidP="00497272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</w:rPr>
        <w:t>Клеповского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Бутурлиновского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Воронежской области, утвержденные решением </w:t>
      </w: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</w:rPr>
        <w:t>Клеповского</w:t>
      </w:r>
      <w:proofErr w:type="spellEnd"/>
      <w:r w:rsidR="007A4E7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сельского поселения от 29.12.2011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73</w:t>
      </w:r>
    </w:p>
    <w:p w:rsidR="00497272" w:rsidRDefault="00497272" w:rsidP="00497272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7272" w:rsidRDefault="00497272" w:rsidP="00497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iCs/>
          <w:sz w:val="28"/>
          <w:szCs w:val="28"/>
        </w:rPr>
        <w:t xml:space="preserve">В соответствии со ст. 28 Федерального закона от  06.10.2003 года № 131-ФЗ «Об общих принципах организации местного самоуправления в Российской Федерации», ст. 31, 33 Градостроительного кодекса Российской Федерации, Уставом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  <w:proofErr w:type="spellEnd"/>
      <w:r>
        <w:rPr>
          <w:rFonts w:ascii="Times New Roman" w:eastAsia="Calibri" w:hAnsi="Times New Roman"/>
          <w:iCs/>
          <w:sz w:val="28"/>
          <w:szCs w:val="28"/>
        </w:rPr>
        <w:t xml:space="preserve"> сельского поселения, решением Совета народных депутатов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  <w:proofErr w:type="spellEnd"/>
      <w:r>
        <w:rPr>
          <w:rFonts w:ascii="Times New Roman" w:eastAsia="Calibri" w:hAnsi="Times New Roman"/>
          <w:iCs/>
          <w:sz w:val="28"/>
          <w:szCs w:val="28"/>
        </w:rPr>
        <w:t xml:space="preserve">  сельского  поселения от 28.02.2006 г № 25 «О Положении «О публичных слушаниях в  </w:t>
      </w:r>
      <w:proofErr w:type="spellStart"/>
      <w:r>
        <w:rPr>
          <w:rFonts w:ascii="Times New Roman" w:eastAsia="Calibri" w:hAnsi="Times New Roman"/>
          <w:iCs/>
          <w:sz w:val="28"/>
          <w:szCs w:val="28"/>
        </w:rPr>
        <w:t>Клеповском</w:t>
      </w:r>
      <w:proofErr w:type="spellEnd"/>
      <w:r>
        <w:rPr>
          <w:rFonts w:ascii="Times New Roman" w:eastAsia="Calibri" w:hAnsi="Times New Roman"/>
          <w:iCs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eastAsia="Calibri" w:hAnsi="Times New Roman"/>
          <w:iCs/>
          <w:sz w:val="28"/>
          <w:szCs w:val="28"/>
        </w:rPr>
        <w:t>Бутурлиновского</w:t>
      </w:r>
      <w:proofErr w:type="spellEnd"/>
      <w:r>
        <w:rPr>
          <w:rFonts w:ascii="Times New Roman" w:eastAsia="Calibri" w:hAnsi="Times New Roman"/>
          <w:iCs/>
          <w:sz w:val="28"/>
          <w:szCs w:val="28"/>
        </w:rPr>
        <w:t xml:space="preserve"> муниципального района»,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497272" w:rsidRDefault="00497272" w:rsidP="0049727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</w:p>
    <w:p w:rsidR="00497272" w:rsidRDefault="00497272" w:rsidP="0049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Ш И Л :</w:t>
      </w:r>
    </w:p>
    <w:p w:rsidR="00497272" w:rsidRDefault="00497272" w:rsidP="00497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272" w:rsidRDefault="00497272" w:rsidP="00497272">
      <w:pPr>
        <w:pStyle w:val="01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народных депутатов </w:t>
      </w:r>
      <w:proofErr w:type="spellStart"/>
      <w:r>
        <w:rPr>
          <w:iCs/>
          <w:sz w:val="28"/>
          <w:szCs w:val="28"/>
        </w:rPr>
        <w:t>Клеповского</w:t>
      </w:r>
      <w:proofErr w:type="spellEnd"/>
      <w:r>
        <w:rPr>
          <w:sz w:val="28"/>
          <w:szCs w:val="28"/>
        </w:rPr>
        <w:t xml:space="preserve"> сельского поселения от 29.12.2011 года № 73 «Об утверждении Правил землепользования и застройки </w:t>
      </w:r>
      <w:proofErr w:type="spellStart"/>
      <w:r>
        <w:rPr>
          <w:iCs/>
          <w:sz w:val="28"/>
          <w:szCs w:val="28"/>
        </w:rPr>
        <w:t>Клеповского</w:t>
      </w:r>
      <w:proofErr w:type="spellEnd"/>
      <w:r>
        <w:rPr>
          <w:sz w:val="28"/>
          <w:szCs w:val="28"/>
        </w:rPr>
        <w:t xml:space="preserve"> сельского поселения» следующие изменения:</w:t>
      </w:r>
      <w:r>
        <w:t xml:space="preserve"> </w:t>
      </w:r>
    </w:p>
    <w:p w:rsidR="00497272" w:rsidRDefault="00497272" w:rsidP="004972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</w:rPr>
        <w:t xml:space="preserve">«в части изменения градостроительных регламентов, установления для конкретных территориальных зон: </w:t>
      </w:r>
      <w:proofErr w:type="spellStart"/>
      <w:r>
        <w:rPr>
          <w:rFonts w:ascii="Times New Roman" w:hAnsi="Times New Roman"/>
          <w:sz w:val="28"/>
          <w:szCs w:val="28"/>
        </w:rPr>
        <w:t>обществененно-деловые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зоны О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, зона зеленых насаждений  Р2(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ледующие изменения:</w:t>
      </w:r>
    </w:p>
    <w:p w:rsidR="00497272" w:rsidRDefault="00497272" w:rsidP="00497272">
      <w:pPr>
        <w:pStyle w:val="01"/>
        <w:ind w:firstLine="1418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1.1. п.8.4.1 статьи 8.4 « Общественно-деловые зоны» изложить </w:t>
      </w:r>
      <w:proofErr w:type="gramStart"/>
      <w:r>
        <w:rPr>
          <w:bCs/>
          <w:iCs/>
          <w:sz w:val="28"/>
          <w:szCs w:val="28"/>
        </w:rPr>
        <w:t>в</w:t>
      </w:r>
      <w:proofErr w:type="gramEnd"/>
      <w:r>
        <w:rPr>
          <w:bCs/>
          <w:iCs/>
          <w:sz w:val="28"/>
          <w:szCs w:val="28"/>
        </w:rPr>
        <w:t xml:space="preserve"> редакции согласно приложению № 1 к настоящему решению</w:t>
      </w:r>
      <w:proofErr w:type="gramStart"/>
      <w:r>
        <w:rPr>
          <w:bCs/>
          <w:iCs/>
          <w:sz w:val="28"/>
          <w:szCs w:val="28"/>
        </w:rPr>
        <w:t xml:space="preserve"> ;</w:t>
      </w:r>
      <w:proofErr w:type="gramEnd"/>
    </w:p>
    <w:p w:rsidR="00497272" w:rsidRDefault="00497272" w:rsidP="00497272">
      <w:pPr>
        <w:pStyle w:val="01"/>
        <w:numPr>
          <w:ilvl w:val="1"/>
          <w:numId w:val="1"/>
        </w:numPr>
        <w:ind w:left="0" w:firstLine="1418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п.8.7.2 статьи 8.7 «Зона зеленых насаждений» изложить в редакции согласно приложению № 2 к настоящему решению.</w:t>
      </w:r>
    </w:p>
    <w:p w:rsidR="00497272" w:rsidRDefault="00497272" w:rsidP="00497272">
      <w:pPr>
        <w:pStyle w:val="01"/>
        <w:ind w:firstLine="709"/>
        <w:outlineLvl w:val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 Опубликовать  настоящее решение  в Вестнике нормативно-правовых актов  </w:t>
      </w:r>
      <w:proofErr w:type="spellStart"/>
      <w:r>
        <w:rPr>
          <w:iCs/>
          <w:sz w:val="28"/>
          <w:szCs w:val="28"/>
        </w:rPr>
        <w:t>Клеповского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 и разместить в сети «Интернет» на официальном сайте органов местного самоуправления </w:t>
      </w:r>
      <w:proofErr w:type="spellStart"/>
      <w:r>
        <w:rPr>
          <w:iCs/>
          <w:sz w:val="28"/>
          <w:szCs w:val="28"/>
        </w:rPr>
        <w:t>Клеповского</w:t>
      </w:r>
      <w:proofErr w:type="spellEnd"/>
      <w:r w:rsidR="004E0EB7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 обнародовать настоящее решение на территории </w:t>
      </w:r>
      <w:proofErr w:type="spellStart"/>
      <w:r>
        <w:rPr>
          <w:iCs/>
          <w:sz w:val="28"/>
          <w:szCs w:val="28"/>
        </w:rPr>
        <w:t>Клеповского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97272" w:rsidRDefault="00497272" w:rsidP="00497272">
      <w:pPr>
        <w:spacing w:after="0"/>
        <w:ind w:firstLine="284"/>
        <w:jc w:val="both"/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 xml:space="preserve">                3. Направить настоящее решение и Правила землепользования и застройки   сельского   поселения с внесенными изменениями:</w:t>
      </w:r>
    </w:p>
    <w:p w:rsidR="00497272" w:rsidRDefault="00497272" w:rsidP="00497272">
      <w:pPr>
        <w:spacing w:after="0"/>
        <w:ind w:firstLine="284"/>
        <w:jc w:val="both"/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 xml:space="preserve">               3.1. В администрацию </w:t>
      </w:r>
      <w:proofErr w:type="spellStart"/>
      <w:r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>Бутурлиновского</w:t>
      </w:r>
      <w:proofErr w:type="spellEnd"/>
      <w:r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 xml:space="preserve"> муниципального района Воронежской области для размещения в информационной системе обеспечения градостроительной деятельности </w:t>
      </w:r>
      <w:proofErr w:type="spellStart"/>
      <w:r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>Бутурлиновского</w:t>
      </w:r>
      <w:proofErr w:type="spellEnd"/>
      <w:r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 xml:space="preserve"> муниципального района.</w:t>
      </w:r>
    </w:p>
    <w:p w:rsidR="00497272" w:rsidRDefault="00497272" w:rsidP="00497272">
      <w:pPr>
        <w:spacing w:after="0"/>
        <w:ind w:firstLine="426"/>
        <w:jc w:val="both"/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 xml:space="preserve">            3.2. В департамент архитектуры и строительной политики Воронежской области.</w:t>
      </w:r>
    </w:p>
    <w:p w:rsidR="00497272" w:rsidRDefault="00497272" w:rsidP="00497272">
      <w:pPr>
        <w:spacing w:after="0"/>
        <w:ind w:firstLine="284"/>
        <w:jc w:val="both"/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 xml:space="preserve">              4. Настоящее решение вступает в силу со дня его официального опубликования.</w:t>
      </w:r>
    </w:p>
    <w:p w:rsidR="00497272" w:rsidRDefault="00497272" w:rsidP="00497272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главу.</w:t>
      </w:r>
    </w:p>
    <w:p w:rsidR="00497272" w:rsidRDefault="00497272" w:rsidP="0049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EB7" w:rsidRDefault="00497272" w:rsidP="0049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4E0EB7" w:rsidRDefault="004E0EB7" w:rsidP="0049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272" w:rsidRDefault="00497272" w:rsidP="006566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6C7">
        <w:rPr>
          <w:noProof/>
        </w:rPr>
        <w:drawing>
          <wp:inline distT="0" distB="0" distL="0" distR="0">
            <wp:extent cx="4733925" cy="1133475"/>
            <wp:effectExtent l="19050" t="0" r="9525" b="0"/>
            <wp:docPr id="2" name="Рисунок 1" descr="C:\Users\Пользователь\Pictures\2017-02-08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Pictures\2017-02-08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180" t="73224" r="8173" b="13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97272" w:rsidRDefault="00497272" w:rsidP="00497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</w:p>
    <w:p w:rsidR="00497272" w:rsidRDefault="00497272" w:rsidP="004972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7272" w:rsidRDefault="00497272" w:rsidP="00497272">
      <w:pPr>
        <w:pStyle w:val="2"/>
        <w:rPr>
          <w:rFonts w:cs="Times New Roman"/>
          <w:sz w:val="28"/>
        </w:rPr>
      </w:pPr>
      <w:r>
        <w:rPr>
          <w:rFonts w:cs="Times New Roman"/>
          <w:sz w:val="28"/>
        </w:rPr>
        <w:t>п.</w:t>
      </w:r>
      <w:r>
        <w:rPr>
          <w:rFonts w:cs="Times New Roman"/>
          <w:bCs w:val="0"/>
          <w:iCs w:val="0"/>
          <w:color w:val="000000"/>
          <w:sz w:val="28"/>
        </w:rPr>
        <w:t xml:space="preserve"> </w:t>
      </w:r>
      <w:r>
        <w:rPr>
          <w:rFonts w:cs="Times New Roman"/>
          <w:sz w:val="28"/>
        </w:rPr>
        <w:t>8.4.1. Зона общественного центра – О 1</w:t>
      </w:r>
    </w:p>
    <w:p w:rsidR="00497272" w:rsidRDefault="00497272" w:rsidP="00497272">
      <w:pPr>
        <w:pStyle w:val="0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от </w:t>
      </w:r>
      <w:r>
        <w:rPr>
          <w:color w:val="auto"/>
          <w:sz w:val="28"/>
          <w:szCs w:val="28"/>
        </w:rPr>
        <w:t>15.02.2018г</w:t>
      </w:r>
      <w:r>
        <w:rPr>
          <w:sz w:val="28"/>
          <w:szCs w:val="28"/>
        </w:rPr>
        <w:t>.)</w:t>
      </w:r>
    </w:p>
    <w:p w:rsidR="00497272" w:rsidRDefault="00497272" w:rsidP="00497272">
      <w:pPr>
        <w:tabs>
          <w:tab w:val="left" w:pos="1276"/>
        </w:tabs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На территории сельского поселения выделяются  участки зон общественного центра, в т.ч.:</w:t>
      </w:r>
    </w:p>
    <w:p w:rsidR="00497272" w:rsidRDefault="00497272" w:rsidP="00497272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 xml:space="preserve">в населенном пункте с. </w:t>
      </w:r>
      <w:proofErr w:type="spellStart"/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Клеповка</w:t>
      </w:r>
      <w:proofErr w:type="spellEnd"/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 xml:space="preserve"> выделяется </w:t>
      </w:r>
      <w:r>
        <w:rPr>
          <w:rFonts w:ascii="Times New Roman" w:eastAsia="Calibri" w:hAnsi="Times New Roman" w:cs="Times New Roman"/>
          <w:color w:val="C00000"/>
          <w:kern w:val="24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kern w:val="24"/>
          <w:sz w:val="28"/>
          <w:szCs w:val="28"/>
          <w:u w:val="single"/>
          <w:lang w:eastAsia="en-US"/>
        </w:rPr>
        <w:t>8</w:t>
      </w:r>
      <w:r>
        <w:rPr>
          <w:rFonts w:ascii="Times New Roman" w:eastAsia="Calibri" w:hAnsi="Times New Roman" w:cs="Times New Roman"/>
          <w:color w:val="C00000"/>
          <w:kern w:val="24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 xml:space="preserve">участков. </w:t>
      </w:r>
    </w:p>
    <w:p w:rsidR="00497272" w:rsidRDefault="00497272" w:rsidP="00497272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1.Градостроительный регламент (виды разрешенного использования выделены подчеркиванием).</w:t>
      </w:r>
    </w:p>
    <w:tbl>
      <w:tblPr>
        <w:tblW w:w="9555" w:type="dxa"/>
        <w:tblInd w:w="-9" w:type="dxa"/>
        <w:tblLayout w:type="fixed"/>
        <w:tblLook w:val="04A0"/>
      </w:tblPr>
      <w:tblGrid>
        <w:gridCol w:w="570"/>
        <w:gridCol w:w="744"/>
        <w:gridCol w:w="3827"/>
        <w:gridCol w:w="718"/>
        <w:gridCol w:w="3696"/>
      </w:tblGrid>
      <w:tr w:rsidR="00497272" w:rsidRPr="00FF07CD" w:rsidTr="0049727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272" w:rsidRPr="00FF07CD" w:rsidRDefault="00497272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 w:rsidRPr="00FF07C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07C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FF07C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r w:rsidRPr="00FF07C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272" w:rsidRPr="00FF07CD" w:rsidRDefault="0049727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 w:rsidRPr="00FF07C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Виды разрешенного использования (</w:t>
            </w:r>
            <w:r w:rsidRPr="00FF07CD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en-US"/>
              </w:rPr>
              <w:t>ВРИ</w:t>
            </w:r>
            <w:r w:rsidRPr="00FF07C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 xml:space="preserve">) земельных участков и объектов капитального строительства </w:t>
            </w:r>
          </w:p>
        </w:tc>
      </w:tr>
      <w:tr w:rsidR="00497272" w:rsidRPr="00FF07CD" w:rsidTr="0049727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272" w:rsidRPr="00FF07CD" w:rsidRDefault="00497272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FF07C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272" w:rsidRPr="00FF07CD" w:rsidRDefault="0049727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FF07C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Код ВРИ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272" w:rsidRPr="00FF07CD" w:rsidRDefault="00497272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FF07C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Основные виды разрешенного использования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272" w:rsidRPr="00FF07CD" w:rsidRDefault="00497272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FF07C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Код ВРИ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272" w:rsidRPr="00FF07CD" w:rsidRDefault="00497272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 w:rsidRPr="00FF07C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FF07C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к</w:t>
            </w:r>
            <w:proofErr w:type="gramEnd"/>
            <w:r w:rsidRPr="00FF07C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основным)</w:t>
            </w:r>
          </w:p>
        </w:tc>
      </w:tr>
      <w:tr w:rsidR="00497272" w:rsidRPr="00FF07CD" w:rsidTr="0049727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7272" w:rsidRPr="00FF07CD" w:rsidRDefault="00497272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  <w:p w:rsidR="00497272" w:rsidRPr="00FF07CD" w:rsidRDefault="0049727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  <w:p w:rsidR="00497272" w:rsidRPr="00FF07CD" w:rsidRDefault="0049727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  <w:p w:rsidR="00497272" w:rsidRPr="00FF07CD" w:rsidRDefault="004972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  <w:p w:rsidR="00497272" w:rsidRPr="00FF07CD" w:rsidRDefault="004972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  <w:p w:rsidR="00497272" w:rsidRPr="00FF07CD" w:rsidRDefault="004972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497272" w:rsidRPr="00FF07CD" w:rsidRDefault="004972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497272" w:rsidRPr="00FF07CD" w:rsidRDefault="0049727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7272" w:rsidRPr="00FF07CD" w:rsidRDefault="00497272" w:rsidP="0040644B">
            <w:pPr>
              <w:numPr>
                <w:ilvl w:val="0"/>
                <w:numId w:val="2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Социальное обслуживание</w:t>
            </w:r>
          </w:p>
          <w:p w:rsidR="00497272" w:rsidRPr="00FF07CD" w:rsidRDefault="00497272">
            <w:pPr>
              <w:tabs>
                <w:tab w:val="num" w:pos="360"/>
              </w:tabs>
              <w:ind w:left="39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t>(службы занятости населения, дома престарелых, дома ребенка,  детские дома, пункты питания малоимущих граждан, социальные, пенсионные и иные службы)</w:t>
            </w:r>
          </w:p>
          <w:p w:rsidR="00497272" w:rsidRPr="00FF07CD" w:rsidRDefault="00497272">
            <w:pPr>
              <w:tabs>
                <w:tab w:val="num" w:pos="113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97272" w:rsidRPr="00FF07CD" w:rsidRDefault="00497272" w:rsidP="0040644B">
            <w:pPr>
              <w:numPr>
                <w:ilvl w:val="0"/>
                <w:numId w:val="2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Бытовое обслуживание</w:t>
            </w:r>
          </w:p>
          <w:p w:rsidR="00497272" w:rsidRPr="00FF07CD" w:rsidRDefault="00497272">
            <w:pPr>
              <w:tabs>
                <w:tab w:val="num" w:pos="113"/>
              </w:tabs>
              <w:ind w:left="39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t>(мастерские мелкого ремонта, ателье, бани, парикмахерские, прачечные, химчистки, похоронные бюро);</w:t>
            </w:r>
          </w:p>
          <w:p w:rsidR="00497272" w:rsidRPr="00FF07CD" w:rsidRDefault="00497272" w:rsidP="0040644B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after="0" w:line="240" w:lineRule="auto"/>
              <w:ind w:left="396" w:hanging="461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u w:val="single"/>
                <w:lang w:eastAsia="en-US"/>
              </w:rPr>
            </w:pPr>
            <w:r w:rsidRPr="00FF07C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u w:val="single"/>
                <w:lang w:eastAsia="en-US"/>
              </w:rPr>
              <w:t>Амбулаторно-поликлиническое обслуживание</w:t>
            </w:r>
          </w:p>
          <w:p w:rsidR="00497272" w:rsidRPr="00FF07CD" w:rsidRDefault="00497272">
            <w:pPr>
              <w:ind w:left="396" w:hanging="461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8"/>
                <w:szCs w:val="28"/>
                <w:lang w:eastAsia="en-US"/>
              </w:rPr>
            </w:pPr>
            <w:r w:rsidRPr="00FF07CD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8"/>
                <w:szCs w:val="28"/>
                <w:lang w:eastAsia="en-US"/>
              </w:rPr>
              <w:t xml:space="preserve">        (фельдшерские пункты, </w:t>
            </w:r>
            <w:r w:rsidRPr="00FF07CD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8"/>
                <w:szCs w:val="28"/>
                <w:lang w:eastAsia="en-US"/>
              </w:rPr>
              <w:lastRenderedPageBreak/>
              <w:t>пункты здравоохранения, центры матери и ребенка, диагностические центры, молочные кухни, станции донорской крови, клинические лаборатории</w:t>
            </w:r>
            <w:proofErr w:type="gramStart"/>
            <w:r w:rsidRPr="00FF07CD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8"/>
                <w:szCs w:val="28"/>
                <w:lang w:eastAsia="en-US"/>
              </w:rPr>
              <w:t xml:space="preserve"> )</w:t>
            </w:r>
            <w:proofErr w:type="gramEnd"/>
            <w:r w:rsidRPr="00FF07CD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8"/>
                <w:szCs w:val="28"/>
                <w:lang w:eastAsia="en-US"/>
              </w:rPr>
              <w:t>;</w:t>
            </w:r>
          </w:p>
          <w:p w:rsidR="00497272" w:rsidRPr="00FF07CD" w:rsidRDefault="00497272">
            <w:pPr>
              <w:tabs>
                <w:tab w:val="num" w:pos="113"/>
              </w:tabs>
              <w:ind w:left="396" w:hanging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FF0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Дошкольное, начальное и среднее общее образование</w:t>
            </w:r>
          </w:p>
          <w:p w:rsidR="00497272" w:rsidRPr="00FF07CD" w:rsidRDefault="00497272">
            <w:pPr>
              <w:tabs>
                <w:tab w:val="num" w:pos="1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t>(детские ясли, детские сады, школы, лицеи, гимназии, художественные, музыкальные школы, образовательные кружки.)</w:t>
            </w: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97272" w:rsidRPr="00FF07CD" w:rsidRDefault="00497272">
            <w:pPr>
              <w:tabs>
                <w:tab w:val="num" w:pos="113"/>
              </w:tabs>
              <w:ind w:left="396" w:hanging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     </w:t>
            </w:r>
            <w:r w:rsidRPr="00FF0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Культурное развитие</w:t>
            </w:r>
          </w:p>
          <w:p w:rsidR="00497272" w:rsidRPr="00FF07CD" w:rsidRDefault="00497272">
            <w:pPr>
              <w:tabs>
                <w:tab w:val="num" w:pos="1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t>(дома культуры, библиотеки кинозалы.)</w:t>
            </w: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272" w:rsidRPr="00FF07CD" w:rsidRDefault="00497272">
            <w:pPr>
              <w:tabs>
                <w:tab w:val="num" w:pos="113"/>
              </w:tabs>
              <w:ind w:left="39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     </w:t>
            </w:r>
            <w:r w:rsidRPr="00FF0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Общественное управление</w:t>
            </w:r>
          </w:p>
          <w:p w:rsidR="00497272" w:rsidRPr="00FF07CD" w:rsidRDefault="00497272">
            <w:pPr>
              <w:tabs>
                <w:tab w:val="num" w:pos="1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t>(здание органов местного самоуправления, суды)</w:t>
            </w: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272" w:rsidRPr="00FF07CD" w:rsidRDefault="00497272">
            <w:pPr>
              <w:tabs>
                <w:tab w:val="num" w:pos="113"/>
              </w:tabs>
              <w:ind w:left="396" w:hanging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     </w:t>
            </w:r>
            <w:r w:rsidRPr="00FF0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Ветеринарное обслуживание</w:t>
            </w:r>
          </w:p>
          <w:p w:rsidR="00497272" w:rsidRPr="00FF07CD" w:rsidRDefault="00497272">
            <w:pPr>
              <w:tabs>
                <w:tab w:val="num" w:pos="1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t>ветклиники</w:t>
            </w:r>
            <w:proofErr w:type="spellEnd"/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t>, ветлечебницы)</w:t>
            </w:r>
          </w:p>
          <w:p w:rsidR="00497272" w:rsidRPr="00FF07CD" w:rsidRDefault="00497272" w:rsidP="0040644B">
            <w:pPr>
              <w:numPr>
                <w:ilvl w:val="0"/>
                <w:numId w:val="2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Объекты торговли, торговые центры, торгово-развлекательные центры (комплексы)</w:t>
            </w:r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(объекты капитального строительства, общей площадью свыше 5000 </w:t>
            </w:r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кв.м. с целью размещения одной или нескольких организаций, осуществляющих продажу товаров или оказание услуг)</w:t>
            </w: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272" w:rsidRPr="00FF07CD" w:rsidRDefault="00497272" w:rsidP="0040644B">
            <w:pPr>
              <w:numPr>
                <w:ilvl w:val="0"/>
                <w:numId w:val="2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Рынки</w:t>
            </w: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272" w:rsidRPr="00FF07CD" w:rsidRDefault="00497272">
            <w:pPr>
              <w:tabs>
                <w:tab w:val="num" w:pos="1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t>(ярмарка, рынок, базар, ярмарка-выставка, с учетом, что каждое из торговых мест не располагает торговой площадью более 200 кв.м.)</w:t>
            </w: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272" w:rsidRPr="00FF07CD" w:rsidRDefault="00497272" w:rsidP="0040644B">
            <w:pPr>
              <w:numPr>
                <w:ilvl w:val="0"/>
                <w:numId w:val="2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Магазины</w:t>
            </w: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272" w:rsidRPr="00FF07CD" w:rsidRDefault="00497272">
            <w:pPr>
              <w:tabs>
                <w:tab w:val="num" w:pos="1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t>(объекты капитального строительства для продажи товаров, торговая площадь которых составляет до 200 кв.м.)</w:t>
            </w: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272" w:rsidRPr="00FF07CD" w:rsidRDefault="00497272" w:rsidP="0040644B">
            <w:pPr>
              <w:numPr>
                <w:ilvl w:val="0"/>
                <w:numId w:val="2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Общественное питание </w:t>
            </w:r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t>(рестораны, кафе, столовые, закусочные, бары);</w:t>
            </w:r>
          </w:p>
          <w:p w:rsidR="00497272" w:rsidRPr="00FF07CD" w:rsidRDefault="00497272" w:rsidP="0040644B">
            <w:pPr>
              <w:numPr>
                <w:ilvl w:val="0"/>
                <w:numId w:val="2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Гостиничное обслуживание </w:t>
            </w:r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t>(гостиницы, пансионаты);</w:t>
            </w:r>
          </w:p>
          <w:p w:rsidR="00497272" w:rsidRPr="00FF07CD" w:rsidRDefault="00497272">
            <w:pPr>
              <w:tabs>
                <w:tab w:val="num" w:pos="360"/>
                <w:tab w:val="num" w:pos="1259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72" w:rsidRPr="00FF07CD" w:rsidRDefault="00497272" w:rsidP="0040644B">
            <w:pPr>
              <w:numPr>
                <w:ilvl w:val="0"/>
                <w:numId w:val="2"/>
              </w:numPr>
              <w:tabs>
                <w:tab w:val="num" w:pos="360"/>
                <w:tab w:val="num" w:pos="1259"/>
              </w:tabs>
              <w:spacing w:after="0" w:line="240" w:lineRule="auto"/>
              <w:ind w:left="317" w:hanging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Развлечения</w:t>
            </w: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272" w:rsidRPr="00FF07CD" w:rsidRDefault="00497272">
            <w:pPr>
              <w:tabs>
                <w:tab w:val="num" w:pos="360"/>
              </w:tabs>
              <w:ind w:left="39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t>(объекты капитального строительства, предназначенные для размещения дискотек и танцевальных площадок, ночных клубов, аттракционов, игровых площадок);</w:t>
            </w:r>
          </w:p>
          <w:p w:rsidR="00497272" w:rsidRPr="00FF07CD" w:rsidRDefault="00497272">
            <w:pPr>
              <w:tabs>
                <w:tab w:val="num" w:pos="360"/>
              </w:tabs>
              <w:ind w:left="396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  </w:t>
            </w:r>
            <w:r w:rsidRPr="00FF0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Спорт</w:t>
            </w:r>
          </w:p>
          <w:p w:rsidR="00497272" w:rsidRPr="00FF07CD" w:rsidRDefault="00497272">
            <w:pPr>
              <w:tabs>
                <w:tab w:val="num" w:pos="360"/>
              </w:tabs>
              <w:ind w:left="39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t>(спортивные залы, бассейны,</w:t>
            </w:r>
            <w:proofErr w:type="gramEnd"/>
          </w:p>
          <w:p w:rsidR="00497272" w:rsidRPr="00FF07CD" w:rsidRDefault="00497272">
            <w:pPr>
              <w:tabs>
                <w:tab w:val="num" w:pos="360"/>
              </w:tabs>
              <w:ind w:left="39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спортивные сооружения);</w:t>
            </w:r>
          </w:p>
          <w:p w:rsidR="00497272" w:rsidRPr="00FF07CD" w:rsidRDefault="00497272" w:rsidP="0040644B">
            <w:pPr>
              <w:numPr>
                <w:ilvl w:val="0"/>
                <w:numId w:val="2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F07C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FF07C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Обеспечение внутреннего правопорядка</w:t>
            </w:r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(размещение объектов капитального строительства для подготовки и поддержания в готовности органов внутренних дел);</w:t>
            </w:r>
          </w:p>
          <w:p w:rsidR="00497272" w:rsidRPr="00FF07CD" w:rsidRDefault="00497272">
            <w:pPr>
              <w:tabs>
                <w:tab w:val="num" w:pos="360"/>
              </w:tabs>
              <w:ind w:left="396" w:hanging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7272" w:rsidRPr="00FF07CD" w:rsidRDefault="00497272">
            <w:pPr>
              <w:tabs>
                <w:tab w:val="num" w:pos="360"/>
              </w:tabs>
              <w:ind w:left="396" w:hanging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  </w:t>
            </w:r>
            <w:r w:rsidRPr="00FF0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Историко-культурная деятельность</w:t>
            </w:r>
          </w:p>
          <w:p w:rsidR="00497272" w:rsidRPr="00FF07CD" w:rsidRDefault="00497272">
            <w:pPr>
              <w:tabs>
                <w:tab w:val="num" w:pos="360"/>
              </w:tabs>
              <w:ind w:left="39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t>(сохранение и изучение объектов культурного наследия народов РФ (памятников истории и культуры)):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7272" w:rsidRPr="00FF07CD" w:rsidRDefault="00497272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 w:rsidRPr="00FF07C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lastRenderedPageBreak/>
              <w:t>3.1</w:t>
            </w:r>
          </w:p>
          <w:p w:rsidR="00497272" w:rsidRPr="00FF07CD" w:rsidRDefault="00497272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 w:rsidRPr="00FF07C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4.9</w:t>
            </w:r>
          </w:p>
          <w:p w:rsidR="00497272" w:rsidRPr="00FF07CD" w:rsidRDefault="00497272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</w:p>
          <w:p w:rsidR="00497272" w:rsidRPr="00FF07CD" w:rsidRDefault="0049727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</w:p>
          <w:p w:rsidR="00497272" w:rsidRPr="00FF07CD" w:rsidRDefault="0049727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</w:p>
          <w:p w:rsidR="00497272" w:rsidRPr="00FF07CD" w:rsidRDefault="00497272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272" w:rsidRPr="00FF07CD" w:rsidRDefault="00497272" w:rsidP="0040644B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Коммунальное обслуживание</w:t>
            </w: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272" w:rsidRPr="00FF07CD" w:rsidRDefault="00497272" w:rsidP="0040644B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Обслуживание автотранспорта</w:t>
            </w:r>
          </w:p>
          <w:p w:rsidR="00497272" w:rsidRPr="00FF07CD" w:rsidRDefault="00497272">
            <w:pPr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i/>
                <w:sz w:val="28"/>
                <w:szCs w:val="28"/>
              </w:rPr>
              <w:t>(размещение стоянок).</w:t>
            </w:r>
          </w:p>
          <w:p w:rsidR="00497272" w:rsidRPr="00FF07CD" w:rsidRDefault="00497272">
            <w:pPr>
              <w:ind w:left="31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97272" w:rsidRPr="00FF07CD" w:rsidRDefault="00497272">
            <w:pPr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497272" w:rsidRPr="00FF07CD" w:rsidTr="00497272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7272" w:rsidRPr="00FF07CD" w:rsidRDefault="00497272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272" w:rsidRPr="00FF07CD" w:rsidRDefault="00497272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272" w:rsidRPr="00FF07CD" w:rsidRDefault="00497272" w:rsidP="0040644B">
            <w:pPr>
              <w:numPr>
                <w:ilvl w:val="0"/>
                <w:numId w:val="2"/>
              </w:numPr>
              <w:tabs>
                <w:tab w:val="num" w:pos="113"/>
                <w:tab w:val="num" w:pos="360"/>
              </w:tabs>
              <w:spacing w:after="0" w:line="240" w:lineRule="auto"/>
              <w:ind w:left="396" w:hanging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FF0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Земельные участки (территории) общего пользования </w:t>
            </w: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(размещение объектов улично-дорожной сети, пешеходных тротуаров, набережных, береговых полос, скверов, бульваров, площадей, проездов, малых архитектурных форм благоустройства)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7272" w:rsidRPr="00FF07CD" w:rsidRDefault="00497272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72" w:rsidRPr="00FF07CD" w:rsidRDefault="00497272">
            <w:pPr>
              <w:tabs>
                <w:tab w:val="num" w:pos="360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97272" w:rsidRPr="00FF07CD" w:rsidTr="0049727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272" w:rsidRPr="00FF07CD" w:rsidRDefault="00497272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FF07C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272" w:rsidRPr="00FF07CD" w:rsidRDefault="00497272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FF07C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Код ВРИ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272" w:rsidRPr="00FF07CD" w:rsidRDefault="00497272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FF07C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Условно разрешенные виды использования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272" w:rsidRPr="00FF07CD" w:rsidRDefault="00497272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FF07C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Код ВРИ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272" w:rsidRPr="00FF07CD" w:rsidRDefault="00497272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 w:rsidRPr="00FF07C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Вспомогательные виды разрешенного использования для условно-разрешенных видов</w:t>
            </w:r>
          </w:p>
        </w:tc>
      </w:tr>
      <w:tr w:rsidR="00497272" w:rsidRPr="00FF07CD" w:rsidTr="0049727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272" w:rsidRPr="00FF07CD" w:rsidRDefault="0049727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272" w:rsidRPr="00FF07CD" w:rsidRDefault="004972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  <w:p w:rsidR="00497272" w:rsidRPr="00FF07CD" w:rsidRDefault="00497272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272" w:rsidRPr="00FF07CD" w:rsidRDefault="00497272" w:rsidP="0040644B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Малоэтажная многоквартирная жилая застройка;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272" w:rsidRPr="00FF07CD" w:rsidRDefault="00497272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  <w:r w:rsidRPr="00FF07C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  <w:t>3.1</w:t>
            </w:r>
          </w:p>
          <w:p w:rsidR="00497272" w:rsidRPr="00FF07CD" w:rsidRDefault="00497272">
            <w:pP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72" w:rsidRPr="00FF07CD" w:rsidRDefault="00497272" w:rsidP="0040644B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0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Коммунальное обслуживание</w:t>
            </w:r>
            <w:r w:rsidRPr="00FF0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272" w:rsidRPr="00FF07CD" w:rsidRDefault="00497272">
            <w:pPr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</w:p>
        </w:tc>
      </w:tr>
      <w:tr w:rsidR="00497272" w:rsidRPr="00FF07CD" w:rsidTr="00497272">
        <w:tc>
          <w:tcPr>
            <w:tcW w:w="9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7" w:rightFromText="187" w:bottomFromText="200" w:vertAnchor="text" w:tblpX="-252" w:tblpY="1"/>
              <w:tblOverlap w:val="never"/>
              <w:tblW w:w="9630" w:type="dxa"/>
              <w:tblLayout w:type="fixed"/>
              <w:tblLook w:val="04A0"/>
            </w:tblPr>
            <w:tblGrid>
              <w:gridCol w:w="562"/>
              <w:gridCol w:w="4145"/>
              <w:gridCol w:w="749"/>
              <w:gridCol w:w="4174"/>
            </w:tblGrid>
            <w:tr w:rsidR="00497272" w:rsidRPr="00FF07CD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7272" w:rsidRPr="00FF07CD" w:rsidRDefault="00497272">
                  <w:pPr>
                    <w:ind w:left="-58" w:right="-108"/>
                    <w:jc w:val="center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en-US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7272" w:rsidRPr="00FF07CD" w:rsidRDefault="00497272">
                  <w:pPr>
                    <w:ind w:left="-58"/>
                    <w:jc w:val="center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  <w:lang w:eastAsia="en-US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      </w:r>
                </w:p>
              </w:tc>
            </w:tr>
            <w:tr w:rsidR="00497272" w:rsidRPr="00FF07CD">
              <w:trPr>
                <w:trHeight w:val="403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497272" w:rsidRPr="00FF07CD" w:rsidRDefault="00497272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u w:val="single"/>
                    </w:rPr>
                    <w:t>Для земельных участков объектов общественно-деловой застройки</w:t>
                  </w:r>
                </w:p>
              </w:tc>
            </w:tr>
            <w:tr w:rsidR="00497272" w:rsidRPr="00FF07CD">
              <w:trPr>
                <w:trHeight w:val="565"/>
              </w:trPr>
              <w:tc>
                <w:tcPr>
                  <w:tcW w:w="963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497272" w:rsidRPr="00FF07CD" w:rsidRDefault="0049727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Минимальный - 0,05 га</w:t>
                  </w:r>
                </w:p>
                <w:p w:rsidR="00497272" w:rsidRPr="00FF07CD" w:rsidRDefault="00497272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Максимальный –2 га</w:t>
                  </w:r>
                </w:p>
              </w:tc>
            </w:tr>
            <w:tr w:rsidR="00497272" w:rsidRPr="00FF07CD">
              <w:trPr>
                <w:trHeight w:val="561"/>
              </w:trPr>
              <w:tc>
                <w:tcPr>
                  <w:tcW w:w="963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497272" w:rsidRPr="00FF07CD" w:rsidRDefault="0049727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6 м</w:t>
                  </w:r>
                </w:p>
              </w:tc>
            </w:tr>
            <w:tr w:rsidR="00497272" w:rsidRPr="00FF07CD">
              <w:trPr>
                <w:trHeight w:val="422"/>
              </w:trPr>
              <w:tc>
                <w:tcPr>
                  <w:tcW w:w="963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497272" w:rsidRPr="00FF07CD" w:rsidRDefault="0049727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Предельное количество этажей зданий, строений, сооружений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3 этажа</w:t>
                  </w:r>
                </w:p>
              </w:tc>
            </w:tr>
            <w:tr w:rsidR="00497272" w:rsidRPr="00FF07CD">
              <w:trPr>
                <w:trHeight w:val="547"/>
              </w:trPr>
              <w:tc>
                <w:tcPr>
                  <w:tcW w:w="963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497272" w:rsidRPr="00FF07CD" w:rsidRDefault="0049727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50%</w:t>
                  </w:r>
                </w:p>
              </w:tc>
            </w:tr>
            <w:tr w:rsidR="00497272" w:rsidRPr="00FF07CD">
              <w:trPr>
                <w:trHeight w:val="467"/>
              </w:trPr>
              <w:tc>
                <w:tcPr>
                  <w:tcW w:w="963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497272" w:rsidRPr="00FF07CD" w:rsidRDefault="0049727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74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u w:val="single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u w:val="single"/>
                    </w:rPr>
                    <w:t xml:space="preserve">Для земельных участков </w:t>
                  </w: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дошкольного, начального и среднего общего образования</w:t>
                  </w:r>
                </w:p>
              </w:tc>
            </w:tr>
            <w:tr w:rsidR="00497272" w:rsidRPr="00FF07CD">
              <w:trPr>
                <w:trHeight w:val="547"/>
              </w:trPr>
              <w:tc>
                <w:tcPr>
                  <w:tcW w:w="963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497272" w:rsidRPr="00FF07CD" w:rsidRDefault="0049727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Минимальный - 0,5 га</w:t>
                  </w:r>
                </w:p>
              </w:tc>
            </w:tr>
            <w:tr w:rsidR="00497272" w:rsidRPr="00FF07CD">
              <w:trPr>
                <w:trHeight w:val="547"/>
              </w:trPr>
              <w:tc>
                <w:tcPr>
                  <w:tcW w:w="963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497272" w:rsidRPr="00FF07CD" w:rsidRDefault="0049727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6 м</w:t>
                  </w:r>
                </w:p>
              </w:tc>
            </w:tr>
            <w:tr w:rsidR="00497272" w:rsidRPr="00FF07CD">
              <w:trPr>
                <w:trHeight w:val="547"/>
              </w:trPr>
              <w:tc>
                <w:tcPr>
                  <w:tcW w:w="963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497272" w:rsidRPr="00FF07CD" w:rsidRDefault="0049727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Предельное количество этажей зданий, строений, сооружений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3 этажа</w:t>
                  </w:r>
                </w:p>
              </w:tc>
            </w:tr>
            <w:tr w:rsidR="00497272" w:rsidRPr="00FF07CD">
              <w:trPr>
                <w:trHeight w:val="547"/>
              </w:trPr>
              <w:tc>
                <w:tcPr>
                  <w:tcW w:w="963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497272" w:rsidRPr="00FF07CD" w:rsidRDefault="0049727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60%</w:t>
                  </w:r>
                </w:p>
              </w:tc>
            </w:tr>
            <w:tr w:rsidR="00497272" w:rsidRPr="00FF07CD">
              <w:trPr>
                <w:trHeight w:val="430"/>
              </w:trPr>
              <w:tc>
                <w:tcPr>
                  <w:tcW w:w="963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497272" w:rsidRPr="00FF07CD" w:rsidRDefault="0049727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u w:val="single"/>
                    </w:rPr>
                    <w:t xml:space="preserve">Для земельных участков объектов </w:t>
                  </w: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коммунального обслуживания</w:t>
                  </w:r>
                </w:p>
              </w:tc>
            </w:tr>
            <w:tr w:rsidR="00497272" w:rsidRPr="00FF07CD">
              <w:trPr>
                <w:trHeight w:val="547"/>
              </w:trPr>
              <w:tc>
                <w:tcPr>
                  <w:tcW w:w="963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497272" w:rsidRPr="00FF07CD" w:rsidRDefault="0049727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Минимальный - 4 кв</w:t>
                  </w:r>
                  <w:proofErr w:type="gramStart"/>
                  <w:r w:rsidRPr="00FF07CD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.м</w:t>
                  </w:r>
                  <w:proofErr w:type="gramEnd"/>
                </w:p>
              </w:tc>
            </w:tr>
            <w:tr w:rsidR="00497272" w:rsidRPr="00FF07CD">
              <w:trPr>
                <w:trHeight w:val="547"/>
              </w:trPr>
              <w:tc>
                <w:tcPr>
                  <w:tcW w:w="963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497272" w:rsidRPr="00FF07CD" w:rsidRDefault="0049727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1 м</w:t>
                  </w:r>
                </w:p>
              </w:tc>
            </w:tr>
            <w:tr w:rsidR="00497272" w:rsidRPr="00FF07CD">
              <w:trPr>
                <w:trHeight w:val="547"/>
              </w:trPr>
              <w:tc>
                <w:tcPr>
                  <w:tcW w:w="963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497272" w:rsidRPr="00FF07CD" w:rsidRDefault="0049727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Предельная высота зданий, строений, сооружений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15 м</w:t>
                  </w:r>
                </w:p>
              </w:tc>
            </w:tr>
            <w:tr w:rsidR="00497272" w:rsidRPr="00FF07CD">
              <w:trPr>
                <w:trHeight w:val="547"/>
              </w:trPr>
              <w:tc>
                <w:tcPr>
                  <w:tcW w:w="963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497272" w:rsidRPr="00FF07CD" w:rsidRDefault="0049727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80%</w:t>
                  </w:r>
                </w:p>
              </w:tc>
            </w:tr>
            <w:tr w:rsidR="00497272" w:rsidRPr="00FF07CD">
              <w:trPr>
                <w:trHeight w:val="324"/>
              </w:trPr>
              <w:tc>
                <w:tcPr>
                  <w:tcW w:w="963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497272" w:rsidRPr="00FF07CD" w:rsidRDefault="0049727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74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u w:val="single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u w:val="single"/>
                    </w:rPr>
                    <w:t>Для  земельных участков малоэтажной многоквартирной жилой застройки</w:t>
                  </w:r>
                </w:p>
              </w:tc>
            </w:tr>
            <w:tr w:rsidR="00497272" w:rsidRPr="00FF07CD">
              <w:trPr>
                <w:trHeight w:val="547"/>
              </w:trPr>
              <w:tc>
                <w:tcPr>
                  <w:tcW w:w="963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497272" w:rsidRPr="00FF07CD" w:rsidRDefault="0049727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Максимальный - 1га</w:t>
                  </w:r>
                </w:p>
                <w:p w:rsidR="00497272" w:rsidRPr="00FF07CD" w:rsidRDefault="00497272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Минимальный - 300 кв</w:t>
                  </w:r>
                  <w:proofErr w:type="gramStart"/>
                  <w:r w:rsidRPr="00FF07CD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.м</w:t>
                  </w:r>
                  <w:proofErr w:type="gramEnd"/>
                </w:p>
              </w:tc>
            </w:tr>
            <w:tr w:rsidR="00497272" w:rsidRPr="00FF07CD">
              <w:trPr>
                <w:trHeight w:val="547"/>
              </w:trPr>
              <w:tc>
                <w:tcPr>
                  <w:tcW w:w="963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497272" w:rsidRPr="00FF07CD" w:rsidRDefault="0049727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6 м</w:t>
                  </w:r>
                </w:p>
              </w:tc>
            </w:tr>
            <w:tr w:rsidR="00497272" w:rsidRPr="00FF07CD">
              <w:trPr>
                <w:trHeight w:val="547"/>
              </w:trPr>
              <w:tc>
                <w:tcPr>
                  <w:tcW w:w="963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497272" w:rsidRPr="00FF07CD" w:rsidRDefault="0049727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Предельное количество этажей зданий, строений, сооружений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4 этажа</w:t>
                  </w:r>
                </w:p>
              </w:tc>
            </w:tr>
            <w:tr w:rsidR="00497272" w:rsidRPr="00FF07CD">
              <w:trPr>
                <w:trHeight w:val="547"/>
              </w:trPr>
              <w:tc>
                <w:tcPr>
                  <w:tcW w:w="963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497272" w:rsidRPr="00FF07CD" w:rsidRDefault="0049727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272" w:rsidRPr="00FF07CD" w:rsidRDefault="00497272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50%</w:t>
                  </w:r>
                </w:p>
              </w:tc>
            </w:tr>
            <w:tr w:rsidR="00497272" w:rsidRPr="00FF07CD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7272" w:rsidRPr="00FF07CD" w:rsidRDefault="00497272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7272" w:rsidRPr="00FF07CD" w:rsidRDefault="00497272">
                  <w:pPr>
                    <w:ind w:left="74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Архитектурно-строительные требования</w:t>
                  </w:r>
                </w:p>
              </w:tc>
            </w:tr>
            <w:tr w:rsidR="00497272" w:rsidRPr="00FF07CD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97272" w:rsidRPr="00FF07CD" w:rsidRDefault="00497272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7272" w:rsidRPr="00FF07CD" w:rsidRDefault="00497272">
                  <w:pPr>
                    <w:tabs>
                      <w:tab w:val="num" w:pos="387"/>
                    </w:tabs>
                    <w:ind w:firstLine="387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Минимальное расстояние от зданий, строений, сооружений до красной линии улиц - 5 м., до границ смежных земельных участков - 6 м. </w:t>
                  </w: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 условии соблюдения соответствующих бытовых, санитарных и пожарных разрывов.</w:t>
                  </w:r>
                </w:p>
                <w:p w:rsidR="00497272" w:rsidRPr="00FF07CD" w:rsidRDefault="00497272">
                  <w:pPr>
                    <w:tabs>
                      <w:tab w:val="num" w:pos="387"/>
                    </w:tabs>
                    <w:ind w:firstLine="38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Размещение зданий по красной линии допускается в условиях реконструкции сложившейся застройки при соответствующем обосновании.</w:t>
                  </w:r>
                </w:p>
                <w:p w:rsidR="00497272" w:rsidRPr="00FF07CD" w:rsidRDefault="00497272">
                  <w:pPr>
                    <w:tabs>
                      <w:tab w:val="num" w:pos="387"/>
                    </w:tabs>
                    <w:ind w:firstLine="38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размещении жилой застройки общественном центре, она формируется  в виде отдельного участка или группы жилых домов.</w:t>
                  </w:r>
                </w:p>
                <w:p w:rsidR="00497272" w:rsidRPr="00FF07CD" w:rsidRDefault="00497272">
                  <w:pPr>
                    <w:tabs>
                      <w:tab w:val="num" w:pos="387"/>
                    </w:tabs>
                    <w:ind w:firstLine="38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97272" w:rsidRPr="00FF07CD" w:rsidRDefault="00497272">
                  <w:pPr>
                    <w:tabs>
                      <w:tab w:val="num" w:pos="0"/>
                    </w:tabs>
                    <w:ind w:left="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Нормативные размеры земельных участков для объектов образования местного значения:</w:t>
                  </w:r>
                </w:p>
                <w:p w:rsidR="00497272" w:rsidRPr="00FF07CD" w:rsidRDefault="00497272">
                  <w:pPr>
                    <w:tabs>
                      <w:tab w:val="num" w:pos="0"/>
                    </w:tabs>
                    <w:ind w:left="-14" w:firstLine="45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- дошкольное образовательное учреждение - 35 м² на 1 место,</w:t>
                  </w:r>
                </w:p>
                <w:p w:rsidR="00497272" w:rsidRPr="00FF07CD" w:rsidRDefault="00497272">
                  <w:pPr>
                    <w:tabs>
                      <w:tab w:val="num" w:pos="-14"/>
                    </w:tabs>
                    <w:ind w:firstLine="55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- общеобразовательные учреждения при вместимости 40-600 мест - 50 м² на 1 место; 600-800 мест - 40 м² на 1 место.</w:t>
                  </w:r>
                </w:p>
                <w:p w:rsidR="00497272" w:rsidRPr="00FF07CD" w:rsidRDefault="00497272">
                  <w:pPr>
                    <w:snapToGrid w:val="0"/>
                    <w:ind w:firstLine="38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Объекты повседневного спроса размещаются в радиусе пешеходной доступности не более 30 мин. (2-</w:t>
                  </w:r>
                  <w:smartTag w:uri="urn:schemas-microsoft-com:office:smarttags" w:element="metricconverter">
                    <w:smartTagPr>
                      <w:attr w:name="ProductID" w:val="2,5 км"/>
                    </w:smartTagPr>
                    <w:r w:rsidRPr="00FF07C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2,5 км</w:t>
                    </w:r>
                  </w:smartTag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), периодического спроса – в границах поселения с </w:t>
                  </w:r>
                  <w:proofErr w:type="spellStart"/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пешеходно-транспортной</w:t>
                  </w:r>
                  <w:proofErr w:type="spellEnd"/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доступностью  не более 60 минут.</w:t>
                  </w:r>
                </w:p>
                <w:p w:rsidR="00497272" w:rsidRPr="00FF07CD" w:rsidRDefault="00497272" w:rsidP="0040644B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num" w:pos="322"/>
                    </w:tabs>
                    <w:suppressAutoHyphens/>
                    <w:snapToGrid w:val="0"/>
                    <w:spacing w:after="0" w:line="240" w:lineRule="auto"/>
                    <w:ind w:left="322" w:hanging="20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Требуемое расчетное количество </w:t>
                  </w:r>
                  <w:proofErr w:type="spellStart"/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машино-мест</w:t>
                  </w:r>
                  <w:proofErr w:type="spellEnd"/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парковки легковых автомобилей в границах земельного участка:</w:t>
                  </w:r>
                </w:p>
                <w:p w:rsidR="00497272" w:rsidRPr="00FF07CD" w:rsidRDefault="00497272" w:rsidP="0040644B">
                  <w:pPr>
                    <w:numPr>
                      <w:ilvl w:val="0"/>
                      <w:numId w:val="5"/>
                    </w:numPr>
                    <w:tabs>
                      <w:tab w:val="num" w:pos="322"/>
                    </w:tabs>
                    <w:suppressAutoHyphens/>
                    <w:spacing w:after="0" w:line="240" w:lineRule="auto"/>
                    <w:ind w:left="322" w:hanging="20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учреждений управления, кредитно-финансовых и юридических учреждений, не менее 10 </w:t>
                  </w:r>
                  <w:proofErr w:type="spellStart"/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машино-мест</w:t>
                  </w:r>
                  <w:proofErr w:type="spellEnd"/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100 работающих;</w:t>
                  </w:r>
                </w:p>
                <w:p w:rsidR="00497272" w:rsidRPr="00FF07CD" w:rsidRDefault="00497272" w:rsidP="0040644B">
                  <w:pPr>
                    <w:numPr>
                      <w:ilvl w:val="0"/>
                      <w:numId w:val="5"/>
                    </w:numPr>
                    <w:tabs>
                      <w:tab w:val="num" w:pos="322"/>
                    </w:tabs>
                    <w:suppressAutoHyphens/>
                    <w:spacing w:after="0" w:line="240" w:lineRule="auto"/>
                    <w:ind w:left="322" w:hanging="20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научных и проектных организаций, высших и средних специальных учебных заведений не менее 10 </w:t>
                  </w:r>
                  <w:proofErr w:type="spellStart"/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машино-мест</w:t>
                  </w:r>
                  <w:proofErr w:type="spellEnd"/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100 работающих</w:t>
                  </w:r>
                </w:p>
                <w:p w:rsidR="00497272" w:rsidRPr="00FF07CD" w:rsidRDefault="00497272" w:rsidP="0040644B">
                  <w:pPr>
                    <w:numPr>
                      <w:ilvl w:val="0"/>
                      <w:numId w:val="5"/>
                    </w:numPr>
                    <w:tabs>
                      <w:tab w:val="num" w:pos="322"/>
                    </w:tabs>
                    <w:suppressAutoHyphens/>
                    <w:spacing w:after="0" w:line="240" w:lineRule="auto"/>
                    <w:ind w:left="322" w:hanging="20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театров, цирков, кинотеатров, концертных залов, музеев, выставок не менее 10 </w:t>
                  </w:r>
                  <w:proofErr w:type="spellStart"/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машино-мест</w:t>
                  </w:r>
                  <w:proofErr w:type="spellEnd"/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100 мест или единовременных посетителей;</w:t>
                  </w:r>
                </w:p>
                <w:p w:rsidR="00497272" w:rsidRPr="00FF07CD" w:rsidRDefault="00497272" w:rsidP="0040644B">
                  <w:pPr>
                    <w:numPr>
                      <w:ilvl w:val="0"/>
                      <w:numId w:val="5"/>
                    </w:numPr>
                    <w:tabs>
                      <w:tab w:val="num" w:pos="322"/>
                    </w:tabs>
                    <w:suppressAutoHyphens/>
                    <w:spacing w:after="0" w:line="240" w:lineRule="auto"/>
                    <w:ind w:left="322" w:hanging="20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спортивных зданий и сооружений не менее 3 - 5 </w:t>
                  </w:r>
                  <w:proofErr w:type="spellStart"/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машино-мест</w:t>
                  </w:r>
                  <w:proofErr w:type="spellEnd"/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100 мест;</w:t>
                  </w:r>
                </w:p>
                <w:p w:rsidR="00497272" w:rsidRPr="00FF07CD" w:rsidRDefault="00497272" w:rsidP="0040644B">
                  <w:pPr>
                    <w:numPr>
                      <w:ilvl w:val="0"/>
                      <w:numId w:val="5"/>
                    </w:numPr>
                    <w:tabs>
                      <w:tab w:val="num" w:pos="322"/>
                    </w:tabs>
                    <w:suppressAutoHyphens/>
                    <w:spacing w:after="0" w:line="240" w:lineRule="auto"/>
                    <w:ind w:left="322" w:hanging="20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поликлиник не менее 2 </w:t>
                  </w:r>
                  <w:proofErr w:type="spellStart"/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машино-мест</w:t>
                  </w:r>
                  <w:proofErr w:type="spellEnd"/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100 посещений;</w:t>
                  </w:r>
                </w:p>
                <w:p w:rsidR="00497272" w:rsidRPr="00FF07CD" w:rsidRDefault="00497272">
                  <w:pPr>
                    <w:snapToGrid w:val="0"/>
                    <w:ind w:firstLine="38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больниц не менее 3 </w:t>
                  </w:r>
                  <w:proofErr w:type="spellStart"/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машино-мест</w:t>
                  </w:r>
                  <w:proofErr w:type="spellEnd"/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100 коек.</w:t>
                  </w:r>
                </w:p>
              </w:tc>
            </w:tr>
            <w:tr w:rsidR="00497272" w:rsidRPr="00FF07CD">
              <w:tc>
                <w:tcPr>
                  <w:tcW w:w="963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7272" w:rsidRPr="00FF07CD" w:rsidRDefault="00497272">
                  <w:pPr>
                    <w:widowControl w:val="0"/>
                    <w:tabs>
                      <w:tab w:val="left" w:pos="461"/>
                    </w:tabs>
                    <w:snapToGrid w:val="0"/>
                    <w:ind w:left="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Ограничения использования земельных участков и объектов капитального строительства</w:t>
                  </w:r>
                </w:p>
              </w:tc>
            </w:tr>
            <w:tr w:rsidR="00497272" w:rsidRPr="00FF07CD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7272" w:rsidRPr="00FF07CD" w:rsidRDefault="00497272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FF07CD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7272" w:rsidRPr="00FF07CD" w:rsidRDefault="004972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Санитарно-гигиенические и </w:t>
                  </w: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lastRenderedPageBreak/>
                    <w:t>экологические требования</w:t>
                  </w:r>
                </w:p>
              </w:tc>
              <w:tc>
                <w:tcPr>
                  <w:tcW w:w="49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7272" w:rsidRPr="00FF07CD" w:rsidRDefault="00497272">
                  <w:pPr>
                    <w:widowControl w:val="0"/>
                    <w:tabs>
                      <w:tab w:val="left" w:pos="-2"/>
                      <w:tab w:val="left" w:pos="255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- Рекреационные места у общественных зданий должны иметь </w:t>
                  </w: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повышенную степень долговечности и качество элементов внешнего благоустройства и инженерного оборудования, а также достаточную степень озеленения (30% от незастроенной площадки участка).</w:t>
                  </w:r>
                </w:p>
                <w:p w:rsidR="00497272" w:rsidRPr="00FF07CD" w:rsidRDefault="00497272">
                  <w:pPr>
                    <w:widowControl w:val="0"/>
                    <w:tabs>
                      <w:tab w:val="left" w:pos="-2"/>
                      <w:tab w:val="left" w:pos="680"/>
                    </w:tabs>
                    <w:snapToGrid w:val="0"/>
                    <w:ind w:left="-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Устройство бордюрного обрамления, проезжей части улиц, тротуаров, газонов.</w:t>
                  </w:r>
                </w:p>
                <w:p w:rsidR="00497272" w:rsidRPr="00FF07CD" w:rsidRDefault="00497272">
                  <w:pPr>
                    <w:widowControl w:val="0"/>
                    <w:tabs>
                      <w:tab w:val="left" w:pos="-2"/>
                      <w:tab w:val="left" w:pos="1155"/>
                    </w:tabs>
                    <w:ind w:left="-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Санитарная очистка территории. Для сбора бытового мусора на улицах, площадях, объектах рекреации следует применять малогабаритные (малые) контейнеры (менее </w:t>
                  </w:r>
                  <w:smartTag w:uri="urn:schemas-microsoft-com:office:smarttags" w:element="metricconverter">
                    <w:smartTagPr>
                      <w:attr w:name="ProductID" w:val="0,5 куб. м"/>
                    </w:smartTagPr>
                    <w:r w:rsidRPr="00FF07C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0,5 куб. м</w:t>
                    </w:r>
                  </w:smartTag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и (или) урны. </w:t>
                  </w:r>
                </w:p>
                <w:p w:rsidR="00497272" w:rsidRPr="00FF07CD" w:rsidRDefault="00497272">
                  <w:pPr>
                    <w:widowControl w:val="0"/>
                    <w:tabs>
                      <w:tab w:val="left" w:pos="-2"/>
                      <w:tab w:val="left" w:pos="1155"/>
                    </w:tabs>
                    <w:ind w:left="-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Минимальные расстояния от открытых стоянок до общественных зданий – 15 м. (до 50 м/мест); 20 м.(51-100 м/мест); 30 м. (101-300 м/мест).</w:t>
                  </w:r>
                </w:p>
                <w:p w:rsidR="00497272" w:rsidRPr="00FF07CD" w:rsidRDefault="00497272">
                  <w:pPr>
                    <w:widowControl w:val="0"/>
                    <w:tabs>
                      <w:tab w:val="left" w:pos="-2"/>
                      <w:tab w:val="left" w:pos="1155"/>
                    </w:tabs>
                    <w:ind w:left="-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Минимальные расстояния от открытых стоянок до участков школ, детских дошкольных учреждений - 20 м. (до 10 м/мест); 30 м.(11-100 м/мест); 60 м. (101-300 м/мест).</w:t>
                  </w:r>
                </w:p>
              </w:tc>
            </w:tr>
            <w:tr w:rsidR="00497272" w:rsidRPr="00FF07CD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7272" w:rsidRPr="00FF07CD" w:rsidRDefault="00497272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FF07CD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lastRenderedPageBreak/>
                    <w:t>6.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7272" w:rsidRPr="00FF07CD" w:rsidRDefault="004972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Защита от опасных природных процессов.</w:t>
                  </w:r>
                </w:p>
              </w:tc>
              <w:tc>
                <w:tcPr>
                  <w:tcW w:w="49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7272" w:rsidRPr="00FF07CD" w:rsidRDefault="00497272">
                  <w:pPr>
                    <w:widowControl w:val="0"/>
                    <w:tabs>
                      <w:tab w:val="left" w:pos="1155"/>
                    </w:tabs>
                    <w:snapToGrid w:val="0"/>
                    <w:ind w:left="60" w:firstLine="2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отвода поверхностных вод по лоткам проездов к дождеприемникам, установленным в пониженных местах и вдоль улиц.</w:t>
                  </w:r>
                </w:p>
                <w:p w:rsidR="00497272" w:rsidRPr="00FF07CD" w:rsidRDefault="00497272">
                  <w:pPr>
                    <w:widowControl w:val="0"/>
                    <w:tabs>
                      <w:tab w:val="left" w:pos="0"/>
                    </w:tabs>
                    <w:snapToGrid w:val="0"/>
                    <w:ind w:left="34" w:firstLine="28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Крутые участки рельефа должны быть оборудованы системой нагорных и водоотводных каналов.</w:t>
                  </w:r>
                </w:p>
                <w:p w:rsidR="00497272" w:rsidRPr="00FF07CD" w:rsidRDefault="00497272">
                  <w:pPr>
                    <w:ind w:left="60" w:firstLine="2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возведении капитальных зданий проведение дополнительных инженерно-геологических изысканий.</w:t>
                  </w:r>
                </w:p>
                <w:p w:rsidR="00497272" w:rsidRPr="00FF07CD" w:rsidRDefault="00497272">
                  <w:pPr>
                    <w:widowControl w:val="0"/>
                    <w:tabs>
                      <w:tab w:val="left" w:pos="420"/>
                      <w:tab w:val="left" w:pos="1155"/>
                    </w:tabs>
                    <w:snapToGrid w:val="0"/>
                    <w:ind w:firstLine="4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Проведение мероприятий по борьбе с </w:t>
                  </w:r>
                  <w:proofErr w:type="spellStart"/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оврагообразованием</w:t>
                  </w:r>
                  <w:proofErr w:type="spellEnd"/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497272" w:rsidRPr="00FF07CD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7272" w:rsidRPr="00FF07CD" w:rsidRDefault="00497272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FF07CD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lastRenderedPageBreak/>
                    <w:t>7.</w:t>
                  </w:r>
                </w:p>
              </w:tc>
              <w:tc>
                <w:tcPr>
                  <w:tcW w:w="4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7272" w:rsidRPr="00FF07CD" w:rsidRDefault="00497272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Требования по охране объектов культурного наследия</w:t>
                  </w:r>
                </w:p>
              </w:tc>
              <w:tc>
                <w:tcPr>
                  <w:tcW w:w="49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7272" w:rsidRPr="00FF07CD" w:rsidRDefault="00497272">
                  <w:pPr>
                    <w:widowControl w:val="0"/>
                    <w:tabs>
                      <w:tab w:val="left" w:pos="1155"/>
                    </w:tabs>
                    <w:snapToGrid w:val="0"/>
                    <w:ind w:left="-2" w:firstLine="4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территории общественного цента имеются объекты культурного наследия, режим содержания которых определяется в порядке, установленном законодательством РФ.</w:t>
                  </w:r>
                </w:p>
                <w:p w:rsidR="00497272" w:rsidRPr="00FF07CD" w:rsidRDefault="00497272">
                  <w:pPr>
                    <w:widowControl w:val="0"/>
                    <w:tabs>
                      <w:tab w:val="left" w:pos="420"/>
                      <w:tab w:val="left" w:pos="1155"/>
                    </w:tabs>
                    <w:snapToGrid w:val="0"/>
                    <w:ind w:firstLine="4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Территория объекта культурного наследия служит для физического сохранения памятника и не подлежит застройке и изменению.</w:t>
                  </w:r>
                </w:p>
                <w:p w:rsidR="00497272" w:rsidRPr="00FF07CD" w:rsidRDefault="00497272">
                  <w:pPr>
                    <w:widowControl w:val="0"/>
                    <w:tabs>
                      <w:tab w:val="left" w:pos="420"/>
                      <w:tab w:val="left" w:pos="1155"/>
                    </w:tabs>
                    <w:snapToGrid w:val="0"/>
                    <w:ind w:firstLine="4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Согласно ст.36 Градостроительного кодекса РФ действие градостроительного регламента не распространяется на объекты культурного наследия.</w:t>
                  </w:r>
                </w:p>
                <w:p w:rsidR="00497272" w:rsidRPr="00FF07CD" w:rsidRDefault="00497272">
                  <w:pPr>
                    <w:widowControl w:val="0"/>
                    <w:tabs>
                      <w:tab w:val="left" w:pos="420"/>
                      <w:tab w:val="left" w:pos="1155"/>
                    </w:tabs>
                    <w:snapToGrid w:val="0"/>
                    <w:ind w:firstLine="4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органами исполнительной власти в соответствии с федеральными законами (ст. 36 п.7 Градостроительного кодекса РФ) </w:t>
                  </w:r>
                </w:p>
              </w:tc>
            </w:tr>
          </w:tbl>
          <w:p w:rsidR="00497272" w:rsidRPr="00FF07CD" w:rsidRDefault="00497272">
            <w:pPr>
              <w:ind w:left="-58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en-US"/>
              </w:rPr>
            </w:pPr>
          </w:p>
        </w:tc>
      </w:tr>
    </w:tbl>
    <w:p w:rsidR="00497272" w:rsidRPr="00FF07CD" w:rsidRDefault="00497272" w:rsidP="00497272">
      <w:pPr>
        <w:rPr>
          <w:rFonts w:ascii="Times New Roman" w:hAnsi="Times New Roman" w:cs="Times New Roman"/>
          <w:sz w:val="28"/>
          <w:szCs w:val="28"/>
        </w:rPr>
      </w:pPr>
    </w:p>
    <w:p w:rsidR="00497272" w:rsidRDefault="00497272" w:rsidP="00497272">
      <w:pPr>
        <w:ind w:firstLine="709"/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 xml:space="preserve">2. Описание </w:t>
      </w:r>
      <w:proofErr w:type="gramStart"/>
      <w:r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>прохождения границ участков зон размещения объектов</w:t>
      </w:r>
      <w:proofErr w:type="gramEnd"/>
      <w:r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 xml:space="preserve"> общественно-делового назначения.</w:t>
      </w:r>
    </w:p>
    <w:p w:rsidR="00497272" w:rsidRDefault="00497272" w:rsidP="00497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 xml:space="preserve">Населенный пункт с. </w:t>
      </w:r>
      <w:proofErr w:type="spellStart"/>
      <w:r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>Клеповка</w:t>
      </w:r>
      <w:proofErr w:type="spellEnd"/>
      <w:r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 xml:space="preserve"> (1)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7797"/>
      </w:tblGrid>
      <w:tr w:rsidR="00497272" w:rsidTr="0049727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72" w:rsidRDefault="00497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Номер участка зоны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72" w:rsidRDefault="00497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Картографическое описание</w:t>
            </w:r>
          </w:p>
        </w:tc>
      </w:tr>
      <w:tr w:rsidR="00497272" w:rsidTr="0049727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2" w:rsidRDefault="00497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2" w:rsidRDefault="00497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Граница зоны проходит:</w:t>
            </w:r>
          </w:p>
        </w:tc>
      </w:tr>
      <w:tr w:rsidR="00497272" w:rsidTr="0049727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72" w:rsidRDefault="00497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 1/1/1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2" w:rsidRDefault="00497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От точки 147 по ул</w:t>
            </w:r>
            <w:proofErr w:type="gramStart"/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 xml:space="preserve">орького до точки 159; далее через точку 158 до точки 150; в восточном и юго-восточном направлениях </w:t>
            </w: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lastRenderedPageBreak/>
              <w:t>через точку 149 до точки 147.</w:t>
            </w:r>
          </w:p>
        </w:tc>
      </w:tr>
      <w:tr w:rsidR="00497272" w:rsidTr="0049727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72" w:rsidRDefault="00497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lastRenderedPageBreak/>
              <w:t>О 1/1/2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2" w:rsidRDefault="00497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 xml:space="preserve">От точки </w:t>
            </w:r>
            <w:smartTag w:uri="urn:schemas-microsoft-com:office:smarttags" w:element="metricconverter">
              <w:smartTagPr>
                <w:attr w:name="tabIndex" w:val="0"/>
                <w:attr w:name="style" w:val="BACKGROUND-IMAGE: url(res://ietag.dll/#34/#1001); BACKGROUND-REPEAT: repeat-x; BACKGROUND-POSITION: left bottom"/>
                <w:attr w:name="ProductID" w:val="210’"/>
              </w:smartTagPr>
              <w:r>
                <w:rPr>
                  <w:rFonts w:ascii="Times New Roman" w:eastAsia="Calibri" w:hAnsi="Times New Roman" w:cs="Times New Roman"/>
                  <w:kern w:val="24"/>
                  <w:sz w:val="28"/>
                  <w:szCs w:val="28"/>
                  <w:lang w:eastAsia="en-US"/>
                </w:rPr>
                <w:t>210’</w:t>
              </w:r>
            </w:smartTag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 xml:space="preserve"> по ул</w:t>
            </w:r>
            <w:proofErr w:type="gramStart"/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 xml:space="preserve">орького до точки </w:t>
            </w:r>
            <w:smartTag w:uri="urn:schemas-microsoft-com:office:smarttags" w:element="metricconverter">
              <w:smartTagPr>
                <w:attr w:name="tabIndex" w:val="0"/>
                <w:attr w:name="style" w:val="BACKGROUND-IMAGE: url(res://ietag.dll/#34/#1001); BACKGROUND-REPEAT: repeat-x; BACKGROUND-POSITION: left bottom"/>
                <w:attr w:name="ProductID" w:val="148’"/>
              </w:smartTagPr>
              <w:r>
                <w:rPr>
                  <w:rFonts w:ascii="Times New Roman" w:eastAsia="Calibri" w:hAnsi="Times New Roman" w:cs="Times New Roman"/>
                  <w:kern w:val="24"/>
                  <w:sz w:val="28"/>
                  <w:szCs w:val="28"/>
                  <w:lang w:eastAsia="en-US"/>
                </w:rPr>
                <w:t>148’</w:t>
              </w:r>
            </w:smartTag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 xml:space="preserve">; по ул.К.Маркса через точку 148 до точки </w:t>
            </w:r>
            <w:smartTag w:uri="urn:schemas-microsoft-com:office:smarttags" w:element="metricconverter">
              <w:smartTagPr>
                <w:attr w:name="tabIndex" w:val="0"/>
                <w:attr w:name="style" w:val="BACKGROUND-IMAGE: url(res://ietag.dll/#34/#1001); BACKGROUND-REPEAT: repeat-x; BACKGROUND-POSITION: left bottom"/>
                <w:attr w:name="ProductID" w:val="210’"/>
              </w:smartTagPr>
              <w:r>
                <w:rPr>
                  <w:rFonts w:ascii="Times New Roman" w:eastAsia="Calibri" w:hAnsi="Times New Roman" w:cs="Times New Roman"/>
                  <w:kern w:val="24"/>
                  <w:sz w:val="28"/>
                  <w:szCs w:val="28"/>
                  <w:lang w:eastAsia="en-US"/>
                </w:rPr>
                <w:t>210’</w:t>
              </w:r>
            </w:smartTag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.</w:t>
            </w:r>
          </w:p>
        </w:tc>
      </w:tr>
      <w:tr w:rsidR="00497272" w:rsidTr="0049727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72" w:rsidRDefault="00497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 1/1/3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2" w:rsidRDefault="00497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От точки 167 по ул</w:t>
            </w:r>
            <w:proofErr w:type="gramStart"/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оветская до точки 170; по границе зоны Ж 1/1/27 точкам 169, 168 до точки 167.</w:t>
            </w:r>
          </w:p>
        </w:tc>
      </w:tr>
      <w:tr w:rsidR="00497272" w:rsidTr="0049727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72" w:rsidRDefault="00497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 1/1/4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2" w:rsidRDefault="00497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От точки 211 по ул</w:t>
            </w:r>
            <w:proofErr w:type="gramStart"/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арла Маркса до точки 212; по ул.Советская до точки 215; по границе зоны Ж 1/1/43 точкам 214, 213 до точки 211.</w:t>
            </w:r>
          </w:p>
        </w:tc>
      </w:tr>
      <w:tr w:rsidR="00497272" w:rsidTr="0049727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72" w:rsidRDefault="00497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 1/1/5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2" w:rsidRDefault="00497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 xml:space="preserve">От точки 235 в северо-западном направлении до точки 236; по </w:t>
            </w:r>
            <w:proofErr w:type="spellStart"/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овозаводская</w:t>
            </w:r>
            <w:proofErr w:type="spellEnd"/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 xml:space="preserve"> до точки 237; по границе зоны Ж 1/1/45 до точки 238; в юго-западном направлении до точки 235.</w:t>
            </w:r>
          </w:p>
        </w:tc>
      </w:tr>
      <w:tr w:rsidR="00497272" w:rsidTr="0049727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72" w:rsidRDefault="00497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 1/1/6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2" w:rsidRDefault="00497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От точки 253 по ул</w:t>
            </w:r>
            <w:proofErr w:type="gramStart"/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окоссовского до точки 256; далее по точкам 255, 254 до точки 253.</w:t>
            </w:r>
          </w:p>
        </w:tc>
      </w:tr>
      <w:tr w:rsidR="00497272" w:rsidTr="0049727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72" w:rsidRDefault="00497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 1/1/7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2" w:rsidRDefault="00497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От точки 246 по ул</w:t>
            </w:r>
            <w:proofErr w:type="gramStart"/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окоссовского до точки 235; далее по точкам 252, 251, 250, 249, 248, 247 до точки 246.</w:t>
            </w:r>
          </w:p>
        </w:tc>
      </w:tr>
      <w:tr w:rsidR="00497272" w:rsidTr="0049727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72" w:rsidRDefault="00497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 1/1/8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2" w:rsidRDefault="00497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По точкам 224, 225, 231, 232, 233.</w:t>
            </w:r>
          </w:p>
        </w:tc>
      </w:tr>
    </w:tbl>
    <w:p w:rsidR="00497272" w:rsidRDefault="00497272" w:rsidP="00497272">
      <w:pPr>
        <w:keepNext/>
        <w:tabs>
          <w:tab w:val="num" w:pos="0"/>
          <w:tab w:val="left" w:pos="9333"/>
        </w:tabs>
        <w:ind w:left="566"/>
        <w:outlineLvl w:val="3"/>
        <w:rPr>
          <w:b/>
          <w:color w:val="000000"/>
          <w:szCs w:val="20"/>
        </w:rPr>
      </w:pPr>
    </w:p>
    <w:p w:rsidR="00497272" w:rsidRDefault="00497272" w:rsidP="00497272">
      <w:pPr>
        <w:keepNext/>
        <w:tabs>
          <w:tab w:val="num" w:pos="0"/>
          <w:tab w:val="left" w:pos="9333"/>
        </w:tabs>
        <w:ind w:left="566"/>
        <w:outlineLvl w:val="3"/>
        <w:rPr>
          <w:b/>
          <w:color w:val="000000"/>
          <w:szCs w:val="20"/>
        </w:rPr>
      </w:pPr>
      <w:r>
        <w:rPr>
          <w:b/>
          <w:color w:val="000000"/>
          <w:szCs w:val="20"/>
        </w:rPr>
        <w:br w:type="page"/>
      </w:r>
    </w:p>
    <w:p w:rsidR="00497272" w:rsidRDefault="00497272" w:rsidP="00497272">
      <w:r>
        <w:lastRenderedPageBreak/>
        <w:t xml:space="preserve">                                                            </w:t>
      </w:r>
    </w:p>
    <w:p w:rsidR="00497272" w:rsidRDefault="00497272" w:rsidP="00497272"/>
    <w:p w:rsidR="00497272" w:rsidRDefault="00497272" w:rsidP="00497272">
      <w:pPr>
        <w:keepNext/>
        <w:tabs>
          <w:tab w:val="num" w:pos="0"/>
          <w:tab w:val="left" w:pos="9333"/>
        </w:tabs>
        <w:ind w:left="566"/>
        <w:outlineLvl w:val="3"/>
        <w:rPr>
          <w:rFonts w:ascii="Calibri" w:eastAsia="Times New Roman" w:hAnsi="Calibri" w:cs="Times New Roman"/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             п.  </w:t>
      </w:r>
      <w:r>
        <w:rPr>
          <w:rFonts w:ascii="Calibri" w:eastAsia="Times New Roman" w:hAnsi="Calibri" w:cs="Times New Roman"/>
          <w:b/>
          <w:color w:val="000000"/>
          <w:szCs w:val="20"/>
        </w:rPr>
        <w:t>8.7.2. Зона зеленых насаждений специального назначения – Р</w:t>
      </w:r>
      <w:proofErr w:type="gramStart"/>
      <w:r>
        <w:rPr>
          <w:rFonts w:ascii="Calibri" w:eastAsia="Times New Roman" w:hAnsi="Calibri" w:cs="Times New Roman"/>
          <w:b/>
          <w:color w:val="000000"/>
          <w:szCs w:val="20"/>
        </w:rPr>
        <w:t>2</w:t>
      </w:r>
      <w:proofErr w:type="gramEnd"/>
      <w:r>
        <w:rPr>
          <w:rFonts w:ascii="Calibri" w:eastAsia="Times New Roman" w:hAnsi="Calibri" w:cs="Times New Roman"/>
          <w:b/>
          <w:color w:val="000000"/>
          <w:szCs w:val="20"/>
        </w:rPr>
        <w:t>(</w:t>
      </w:r>
      <w:proofErr w:type="spellStart"/>
      <w:r>
        <w:rPr>
          <w:rFonts w:ascii="Calibri" w:eastAsia="Times New Roman" w:hAnsi="Calibri" w:cs="Times New Roman"/>
          <w:b/>
          <w:color w:val="000000"/>
          <w:szCs w:val="20"/>
        </w:rPr>
        <w:t>п</w:t>
      </w:r>
      <w:proofErr w:type="spellEnd"/>
      <w:r>
        <w:rPr>
          <w:rFonts w:ascii="Calibri" w:eastAsia="Times New Roman" w:hAnsi="Calibri" w:cs="Times New Roman"/>
          <w:b/>
          <w:color w:val="000000"/>
          <w:szCs w:val="20"/>
        </w:rPr>
        <w:t>)</w:t>
      </w:r>
    </w:p>
    <w:p w:rsidR="00497272" w:rsidRDefault="00497272" w:rsidP="00497272">
      <w:pPr>
        <w:keepNext/>
        <w:tabs>
          <w:tab w:val="num" w:pos="0"/>
          <w:tab w:val="left" w:pos="9333"/>
        </w:tabs>
        <w:ind w:left="566"/>
        <w:outlineLvl w:val="3"/>
        <w:rPr>
          <w:rFonts w:ascii="Calibri" w:eastAsia="Times New Roman" w:hAnsi="Calibri" w:cs="Times New Roman"/>
          <w:color w:val="000000"/>
          <w:szCs w:val="20"/>
        </w:rPr>
      </w:pPr>
      <w:r>
        <w:rPr>
          <w:rFonts w:ascii="Calibri" w:eastAsia="Times New Roman" w:hAnsi="Calibri" w:cs="Times New Roman"/>
          <w:b/>
          <w:color w:val="000000"/>
          <w:szCs w:val="20"/>
        </w:rPr>
        <w:t xml:space="preserve">                                                </w:t>
      </w:r>
      <w:r>
        <w:rPr>
          <w:rFonts w:ascii="Calibri" w:eastAsia="Times New Roman" w:hAnsi="Calibri" w:cs="Times New Roman"/>
          <w:color w:val="000000"/>
          <w:szCs w:val="20"/>
        </w:rPr>
        <w:t>( в редакции 15.02.2018 г.)</w:t>
      </w:r>
    </w:p>
    <w:p w:rsidR="00497272" w:rsidRDefault="00497272" w:rsidP="00497272">
      <w:pPr>
        <w:ind w:firstLine="539"/>
        <w:jc w:val="both"/>
        <w:rPr>
          <w:rFonts w:ascii="Calibri" w:eastAsia="Calibri" w:hAnsi="Calibri" w:cs="Times New Roman"/>
          <w:color w:val="000000"/>
          <w:kern w:val="24"/>
          <w:lang w:eastAsia="en-US"/>
        </w:rPr>
      </w:pPr>
      <w:r>
        <w:rPr>
          <w:rFonts w:ascii="Calibri" w:eastAsia="Calibri" w:hAnsi="Calibri" w:cs="Times New Roman"/>
          <w:color w:val="000000"/>
          <w:kern w:val="24"/>
          <w:lang w:eastAsia="en-US"/>
        </w:rPr>
        <w:t>На территории сельского поселения выделяются  участки зеленых насаждений специального назначения, в том числе:</w:t>
      </w:r>
    </w:p>
    <w:p w:rsidR="00497272" w:rsidRDefault="00497272" w:rsidP="00497272">
      <w:pPr>
        <w:ind w:firstLine="539"/>
        <w:jc w:val="both"/>
        <w:rPr>
          <w:rFonts w:ascii="Calibri" w:eastAsia="Calibri" w:hAnsi="Calibri" w:cs="Times New Roman"/>
          <w:color w:val="000000"/>
          <w:kern w:val="24"/>
          <w:lang w:eastAsia="en-US"/>
        </w:rPr>
      </w:pPr>
      <w:r>
        <w:rPr>
          <w:rFonts w:ascii="Calibri" w:eastAsia="Calibri" w:hAnsi="Calibri" w:cs="Times New Roman"/>
          <w:color w:val="000000"/>
          <w:kern w:val="24"/>
          <w:lang w:eastAsia="en-US"/>
        </w:rPr>
        <w:t xml:space="preserve">в </w:t>
      </w:r>
      <w:r>
        <w:rPr>
          <w:rFonts w:ascii="Calibri" w:eastAsia="Calibri" w:hAnsi="Calibri" w:cs="Tahoma"/>
          <w:color w:val="000000"/>
          <w:kern w:val="24"/>
          <w:lang w:eastAsia="en-US"/>
        </w:rPr>
        <w:t xml:space="preserve">с. </w:t>
      </w:r>
      <w:proofErr w:type="spellStart"/>
      <w:r>
        <w:rPr>
          <w:rFonts w:ascii="Calibri" w:eastAsia="Calibri" w:hAnsi="Calibri" w:cs="Tahoma"/>
          <w:color w:val="000000"/>
          <w:kern w:val="24"/>
          <w:lang w:eastAsia="en-US"/>
        </w:rPr>
        <w:t>Клеповка</w:t>
      </w:r>
      <w:proofErr w:type="spellEnd"/>
      <w:r>
        <w:rPr>
          <w:rFonts w:ascii="Calibri" w:eastAsia="Calibri" w:hAnsi="Calibri" w:cs="Times New Roman"/>
          <w:color w:val="000000"/>
          <w:kern w:val="24"/>
          <w:lang w:eastAsia="en-US"/>
        </w:rPr>
        <w:t xml:space="preserve">  </w:t>
      </w:r>
      <w:r>
        <w:rPr>
          <w:rFonts w:ascii="Calibri" w:eastAsia="Calibri" w:hAnsi="Calibri" w:cs="Times New Roman"/>
          <w:color w:val="000000"/>
          <w:kern w:val="24"/>
          <w:u w:val="single"/>
          <w:lang w:eastAsia="en-US"/>
        </w:rPr>
        <w:t>1</w:t>
      </w:r>
      <w:r>
        <w:rPr>
          <w:rFonts w:ascii="Calibri" w:eastAsia="Calibri" w:hAnsi="Calibri" w:cs="Times New Roman"/>
          <w:color w:val="000000"/>
          <w:kern w:val="24"/>
          <w:lang w:eastAsia="en-US"/>
        </w:rPr>
        <w:t xml:space="preserve">  участок</w:t>
      </w:r>
      <w:r>
        <w:rPr>
          <w:rFonts w:ascii="Calibri" w:eastAsia="Calibri" w:hAnsi="Calibri" w:cs="Tahoma"/>
          <w:color w:val="000000"/>
          <w:kern w:val="24"/>
          <w:lang w:eastAsia="en-US"/>
        </w:rPr>
        <w:t>.</w:t>
      </w:r>
    </w:p>
    <w:p w:rsidR="00497272" w:rsidRDefault="00497272" w:rsidP="00497272">
      <w:pPr>
        <w:ind w:firstLine="539"/>
        <w:jc w:val="both"/>
        <w:rPr>
          <w:rFonts w:ascii="Calibri" w:eastAsia="Calibri" w:hAnsi="Calibri" w:cs="Times New Roman"/>
          <w:color w:val="000000"/>
          <w:kern w:val="24"/>
        </w:rPr>
      </w:pPr>
      <w:r>
        <w:rPr>
          <w:rFonts w:ascii="Calibri" w:eastAsia="Times New Roman" w:hAnsi="Calibri" w:cs="Times New Roman"/>
        </w:rPr>
        <w:t>1.</w:t>
      </w:r>
      <w:r>
        <w:rPr>
          <w:rFonts w:ascii="Calibri" w:eastAsia="Calibri" w:hAnsi="Calibri" w:cs="Times New Roman"/>
          <w:color w:val="000000"/>
          <w:kern w:val="24"/>
        </w:rPr>
        <w:t xml:space="preserve"> Градостроительный регламент (виды разрешенного использования выделены подчеркиванием).</w:t>
      </w:r>
    </w:p>
    <w:p w:rsidR="00497272" w:rsidRDefault="00497272" w:rsidP="00497272">
      <w:pPr>
        <w:jc w:val="both"/>
        <w:rPr>
          <w:rFonts w:ascii="Calibri" w:eastAsia="Calibri" w:hAnsi="Calibri" w:cs="Times New Roman"/>
          <w:color w:val="000000"/>
          <w:kern w:val="24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829"/>
        <w:gridCol w:w="3249"/>
        <w:gridCol w:w="30"/>
        <w:gridCol w:w="832"/>
        <w:gridCol w:w="4535"/>
        <w:gridCol w:w="20"/>
      </w:tblGrid>
      <w:tr w:rsidR="00497272" w:rsidTr="00497272">
        <w:trPr>
          <w:gridAfter w:val="1"/>
          <w:wAfter w:w="20" w:type="dxa"/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2" w:rsidRDefault="00497272">
            <w:pPr>
              <w:jc w:val="both"/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  <w:t>п</w:t>
            </w:r>
            <w:proofErr w:type="spellEnd"/>
          </w:p>
        </w:tc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2" w:rsidRDefault="00497272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  <w:t>Виды разрешенного использования (ВРИ) земельных участков и объектов капитального строительства</w:t>
            </w:r>
          </w:p>
        </w:tc>
      </w:tr>
      <w:tr w:rsidR="00497272" w:rsidTr="00497272">
        <w:trPr>
          <w:gridAfter w:val="1"/>
          <w:wAfter w:w="20" w:type="dxa"/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2" w:rsidRDefault="00497272">
            <w:pPr>
              <w:jc w:val="both"/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  <w:t>1.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2" w:rsidRDefault="00497272">
            <w:pPr>
              <w:jc w:val="both"/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kern w:val="24"/>
                <w:lang w:val="en-US" w:eastAsia="en-US"/>
              </w:rPr>
              <w:t>Код</w:t>
            </w:r>
            <w:proofErr w:type="spellEnd"/>
            <w:r>
              <w:rPr>
                <w:rFonts w:ascii="Calibri" w:eastAsia="Calibri" w:hAnsi="Calibri" w:cs="Times New Roman"/>
                <w:color w:val="000000"/>
                <w:kern w:val="24"/>
                <w:lang w:val="en-US" w:eastAsia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  <w:t>ВРИ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2" w:rsidRDefault="00497272">
            <w:pPr>
              <w:jc w:val="both"/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2" w:rsidRDefault="00497272">
            <w:pPr>
              <w:jc w:val="both"/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kern w:val="24"/>
                <w:lang w:val="en-US" w:eastAsia="en-US"/>
              </w:rPr>
              <w:t>Код</w:t>
            </w:r>
            <w:proofErr w:type="spellEnd"/>
            <w:r>
              <w:rPr>
                <w:rFonts w:ascii="Calibri" w:eastAsia="Calibri" w:hAnsi="Calibri" w:cs="Times New Roman"/>
                <w:color w:val="000000"/>
                <w:kern w:val="24"/>
                <w:lang w:val="en-US" w:eastAsia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  <w:t>ВРИ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2" w:rsidRDefault="00497272">
            <w:pPr>
              <w:jc w:val="both"/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  <w:t xml:space="preserve">Вспомогательные виды разрешенного использования (установленные </w:t>
            </w:r>
            <w:proofErr w:type="gramStart"/>
            <w:r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  <w:t>к</w:t>
            </w:r>
            <w:proofErr w:type="gramEnd"/>
            <w:r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  <w:t xml:space="preserve"> основным)</w:t>
            </w:r>
          </w:p>
        </w:tc>
      </w:tr>
      <w:tr w:rsidR="00497272" w:rsidTr="00497272">
        <w:trPr>
          <w:trHeight w:val="8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2" w:rsidRDefault="00497272">
            <w:pPr>
              <w:jc w:val="both"/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2" w:rsidRDefault="00497272">
            <w:pPr>
              <w:ind w:right="-22"/>
              <w:jc w:val="center"/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12.0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2" w:rsidRDefault="00497272">
            <w:pPr>
              <w:jc w:val="both"/>
              <w:rPr>
                <w:rFonts w:ascii="Calibri" w:eastAsia="Calibri" w:hAnsi="Calibri" w:cs="Times New Roman"/>
                <w:color w:val="000000"/>
                <w:kern w:val="24"/>
                <w:u w:val="single"/>
                <w:lang w:eastAsia="en-US"/>
              </w:rPr>
            </w:pPr>
            <w:proofErr w:type="gramStart"/>
            <w:r>
              <w:rPr>
                <w:u w:val="single"/>
              </w:rPr>
              <w:t xml:space="preserve">-Земельные участки (территории) общего пользования </w:t>
            </w:r>
            <w:r>
              <w:t>(размещение объектов улично-дорожной сети, пешеходных тротуаров, набережных, береговых полос, скверов, бульваров, площадей, проездов, малых архитектурных форм благоустройства)</w:t>
            </w:r>
            <w:proofErr w:type="gramEnd"/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272" w:rsidRDefault="00497272">
            <w:pPr>
              <w:ind w:right="-22"/>
              <w:jc w:val="center"/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272" w:rsidRDefault="00497272">
            <w:pPr>
              <w:jc w:val="both"/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  <w:t>Не устанавливаются</w:t>
            </w:r>
          </w:p>
        </w:tc>
      </w:tr>
      <w:tr w:rsidR="00497272" w:rsidTr="00497272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2" w:rsidRDefault="00497272">
            <w:pPr>
              <w:jc w:val="both"/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  <w:t>2.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2" w:rsidRDefault="00497272">
            <w:pPr>
              <w:jc w:val="both"/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kern w:val="24"/>
                <w:lang w:val="en-US" w:eastAsia="en-US"/>
              </w:rPr>
              <w:t>Код</w:t>
            </w:r>
            <w:proofErr w:type="spellEnd"/>
            <w:r>
              <w:rPr>
                <w:rFonts w:ascii="Calibri" w:eastAsia="Calibri" w:hAnsi="Calibri" w:cs="Times New Roman"/>
                <w:color w:val="000000"/>
                <w:kern w:val="24"/>
                <w:lang w:val="en-US" w:eastAsia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  <w:t>ВРИ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2" w:rsidRDefault="00497272">
            <w:pPr>
              <w:jc w:val="both"/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  <w:t>Условно разрешенные виды использования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272" w:rsidRDefault="00497272">
            <w:pPr>
              <w:jc w:val="both"/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</w:pPr>
          </w:p>
        </w:tc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272" w:rsidRDefault="00497272">
            <w:pPr>
              <w:jc w:val="both"/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</w:pPr>
          </w:p>
        </w:tc>
      </w:tr>
      <w:tr w:rsidR="00497272" w:rsidTr="00497272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2" w:rsidRDefault="00497272">
            <w:pPr>
              <w:jc w:val="both"/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2" w:rsidRDefault="00497272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2" w:rsidRDefault="00497272">
            <w:pPr>
              <w:jc w:val="both"/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  <w:t>Не устанавливаются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2" w:rsidRDefault="0049727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2" w:rsidRDefault="00497272">
            <w:pPr>
              <w:jc w:val="both"/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</w:pPr>
          </w:p>
        </w:tc>
      </w:tr>
      <w:tr w:rsidR="00497272" w:rsidTr="00497272">
        <w:trPr>
          <w:trHeight w:val="20"/>
        </w:trPr>
        <w:tc>
          <w:tcPr>
            <w:tcW w:w="10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2" w:rsidRDefault="00497272">
            <w:pPr>
              <w:jc w:val="both"/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97272" w:rsidTr="00497272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272" w:rsidRDefault="00497272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272" w:rsidRDefault="00497272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Архитектурно-строительные требования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272" w:rsidRDefault="00497272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>Застройка объектами капитального строительства в границах территориальной зоны не предусмотрена.</w:t>
            </w:r>
          </w:p>
          <w:p w:rsidR="00497272" w:rsidRDefault="00497272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>Предельные размеры земельных участков:</w:t>
            </w:r>
          </w:p>
          <w:p w:rsidR="00497272" w:rsidRDefault="00497272" w:rsidP="0040644B">
            <w:pPr>
              <w:widowControl w:val="0"/>
              <w:numPr>
                <w:ilvl w:val="0"/>
                <w:numId w:val="6"/>
              </w:numPr>
              <w:tabs>
                <w:tab w:val="left" w:pos="34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 xml:space="preserve">максимальный - </w:t>
            </w:r>
            <w:r>
              <w:rPr>
                <w:rFonts w:ascii="Calibri" w:eastAsia="Times New Roman" w:hAnsi="Calibri" w:cs="Tahoma"/>
                <w:b/>
              </w:rPr>
              <w:t>5 га.</w:t>
            </w:r>
          </w:p>
          <w:p w:rsidR="00497272" w:rsidRDefault="00497272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 xml:space="preserve">Максимальный процент застройки в границах земельного участка - </w:t>
            </w:r>
            <w:r>
              <w:rPr>
                <w:rFonts w:ascii="Calibri" w:eastAsia="Times New Roman" w:hAnsi="Calibri" w:cs="Tahoma"/>
                <w:b/>
              </w:rPr>
              <w:t>0%.</w:t>
            </w:r>
          </w:p>
          <w:p w:rsidR="00497272" w:rsidRDefault="00497272">
            <w:pPr>
              <w:widowControl w:val="0"/>
              <w:tabs>
                <w:tab w:val="left" w:pos="34"/>
              </w:tabs>
              <w:snapToGrid w:val="0"/>
              <w:ind w:left="34"/>
              <w:jc w:val="both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lastRenderedPageBreak/>
              <w:t>Предельное количество этажей -</w:t>
            </w:r>
            <w:r>
              <w:rPr>
                <w:rFonts w:ascii="Calibri" w:eastAsia="Times New Roman" w:hAnsi="Calibri" w:cs="Tahoma"/>
                <w:b/>
              </w:rPr>
              <w:t xml:space="preserve">0 </w:t>
            </w:r>
            <w:proofErr w:type="spellStart"/>
            <w:r>
              <w:rPr>
                <w:rFonts w:ascii="Calibri" w:eastAsia="Times New Roman" w:hAnsi="Calibri" w:cs="Tahoma"/>
                <w:b/>
              </w:rPr>
              <w:t>эт</w:t>
            </w:r>
            <w:proofErr w:type="spellEnd"/>
            <w:r>
              <w:rPr>
                <w:rFonts w:ascii="Calibri" w:eastAsia="Times New Roman" w:hAnsi="Calibri" w:cs="Tahoma"/>
                <w:b/>
              </w:rPr>
              <w:t>.</w:t>
            </w:r>
          </w:p>
          <w:p w:rsidR="00497272" w:rsidRDefault="0049727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ind w:left="34"/>
              <w:jc w:val="both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>Минимальные отступы от границ земельного участка в целях определения мест допустимого размещения зданий и сооружений - 0 м.</w:t>
            </w:r>
          </w:p>
        </w:tc>
      </w:tr>
      <w:tr w:rsidR="00497272" w:rsidTr="00497272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272" w:rsidRDefault="004972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272" w:rsidRDefault="00497272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97272" w:rsidTr="00497272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272" w:rsidRDefault="00497272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4.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272" w:rsidRDefault="00497272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Санитарно-гигиенические и экологические  требования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272" w:rsidRDefault="00497272" w:rsidP="0040644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Данная зона предназначена для создания санитарно-защитного барьера между территорией предприятий и территорией жилой застройки, организации дополнительных озелененных площадей, обеспечивающих экранирование, фильтрацию загрязнений атмосферного воздуха, а также создание условий для водопонижения путем устройства биологических фильтров – посадка влаголюбивых деревьев и кустарников (тополь, ива, ольха, черемуха).</w:t>
            </w:r>
          </w:p>
          <w:p w:rsidR="00497272" w:rsidRDefault="00497272" w:rsidP="0040644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Мероприятия по уходу за зелёными насаждениями должны включать: санитарные рубки, рубки ухода и улучшение почвенно-грунтовых условий.</w:t>
            </w:r>
          </w:p>
        </w:tc>
      </w:tr>
    </w:tbl>
    <w:p w:rsidR="00497272" w:rsidRDefault="00497272" w:rsidP="00497272">
      <w:pPr>
        <w:jc w:val="both"/>
        <w:rPr>
          <w:rFonts w:ascii="Calibri" w:eastAsia="Calibri" w:hAnsi="Calibri" w:cs="Times New Roman"/>
          <w:color w:val="000000"/>
          <w:kern w:val="24"/>
          <w:lang w:eastAsia="en-US"/>
        </w:rPr>
      </w:pPr>
    </w:p>
    <w:p w:rsidR="00497272" w:rsidRDefault="00497272" w:rsidP="00497272">
      <w:pPr>
        <w:ind w:firstLine="539"/>
        <w:jc w:val="both"/>
        <w:rPr>
          <w:rFonts w:ascii="Calibri" w:eastAsia="Calibri" w:hAnsi="Calibri" w:cs="Times New Roman"/>
          <w:color w:val="000000"/>
          <w:kern w:val="24"/>
          <w:lang w:eastAsia="en-US"/>
        </w:rPr>
      </w:pPr>
      <w:r>
        <w:rPr>
          <w:rFonts w:ascii="Calibri" w:eastAsia="Calibri" w:hAnsi="Calibri" w:cs="Times New Roman"/>
          <w:color w:val="000000"/>
          <w:kern w:val="24"/>
          <w:lang w:eastAsia="en-US"/>
        </w:rPr>
        <w:t xml:space="preserve">2. Описание </w:t>
      </w:r>
      <w:proofErr w:type="gramStart"/>
      <w:r>
        <w:rPr>
          <w:rFonts w:ascii="Calibri" w:eastAsia="Calibri" w:hAnsi="Calibri" w:cs="Times New Roman"/>
          <w:color w:val="000000"/>
          <w:kern w:val="24"/>
          <w:lang w:eastAsia="en-US"/>
        </w:rPr>
        <w:t>прохождения границ участков зоны зеленых насаждений специального назначения</w:t>
      </w:r>
      <w:proofErr w:type="gramEnd"/>
      <w:r>
        <w:rPr>
          <w:rFonts w:ascii="Calibri" w:eastAsia="Calibri" w:hAnsi="Calibri" w:cs="Times New Roman"/>
          <w:color w:val="000000"/>
          <w:kern w:val="24"/>
          <w:lang w:eastAsia="en-US"/>
        </w:rPr>
        <w:t>.</w:t>
      </w:r>
    </w:p>
    <w:p w:rsidR="00497272" w:rsidRDefault="00497272" w:rsidP="00497272">
      <w:pPr>
        <w:ind w:firstLine="539"/>
        <w:jc w:val="both"/>
        <w:rPr>
          <w:rFonts w:ascii="Calibri" w:eastAsia="Calibri" w:hAnsi="Calibri" w:cs="Tahoma"/>
          <w:color w:val="000000"/>
          <w:kern w:val="24"/>
          <w:lang w:eastAsia="en-US"/>
        </w:rPr>
      </w:pPr>
      <w:r>
        <w:rPr>
          <w:rFonts w:ascii="Calibri" w:eastAsia="Calibri" w:hAnsi="Calibri" w:cs="Times New Roman"/>
          <w:color w:val="000000"/>
          <w:kern w:val="24"/>
          <w:lang w:eastAsia="en-US"/>
        </w:rPr>
        <w:t>Населенный пункт</w:t>
      </w:r>
      <w:r>
        <w:rPr>
          <w:rFonts w:ascii="Calibri" w:eastAsia="Calibri" w:hAnsi="Calibri" w:cs="Tahoma"/>
          <w:color w:val="000000"/>
          <w:kern w:val="24"/>
          <w:lang w:eastAsia="en-US"/>
        </w:rPr>
        <w:t xml:space="preserve"> с. </w:t>
      </w:r>
      <w:proofErr w:type="spellStart"/>
      <w:r>
        <w:rPr>
          <w:rFonts w:ascii="Calibri" w:eastAsia="Calibri" w:hAnsi="Calibri" w:cs="Tahoma"/>
          <w:color w:val="000000"/>
          <w:kern w:val="24"/>
          <w:lang w:eastAsia="en-US"/>
        </w:rPr>
        <w:t>Клеповка</w:t>
      </w:r>
      <w:proofErr w:type="spellEnd"/>
      <w:r>
        <w:rPr>
          <w:rFonts w:ascii="Calibri" w:eastAsia="Calibri" w:hAnsi="Calibri" w:cs="Times New Roman"/>
          <w:color w:val="000000"/>
          <w:kern w:val="24"/>
          <w:lang w:eastAsia="en-US"/>
        </w:rPr>
        <w:t xml:space="preserve"> (1)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7797"/>
      </w:tblGrid>
      <w:tr w:rsidR="00497272" w:rsidTr="0049727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72" w:rsidRDefault="0049727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Номер участка зоны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72" w:rsidRDefault="0049727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Картографическое описание</w:t>
            </w:r>
          </w:p>
        </w:tc>
      </w:tr>
      <w:tr w:rsidR="00497272" w:rsidTr="0049727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2" w:rsidRDefault="004972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2" w:rsidRDefault="004972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Граница зоны проходит:</w:t>
            </w:r>
          </w:p>
        </w:tc>
      </w:tr>
      <w:tr w:rsidR="00497272" w:rsidTr="0049727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72" w:rsidRDefault="00497272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Р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2(</w:t>
            </w:r>
            <w:proofErr w:type="spellStart"/>
            <w:r>
              <w:rPr>
                <w:rFonts w:ascii="Calibri" w:eastAsia="Times New Roman" w:hAnsi="Calibri" w:cs="Times New Roman"/>
              </w:rPr>
              <w:t>п</w:t>
            </w:r>
            <w:proofErr w:type="spellEnd"/>
            <w:r>
              <w:rPr>
                <w:rFonts w:ascii="Calibri" w:eastAsia="Times New Roman" w:hAnsi="Calibri" w:cs="Times New Roman"/>
              </w:rPr>
              <w:t>)/1/1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2" w:rsidRDefault="00497272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 точки 229 по ул</w:t>
            </w:r>
            <w:proofErr w:type="gramStart"/>
            <w:r>
              <w:rPr>
                <w:rFonts w:ascii="Calibri" w:eastAsia="Times New Roman" w:hAnsi="Calibri" w:cs="Times New Roman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</w:rPr>
              <w:t>оветская до точки 230; в юго-восточном направлении до точки 231; по границе зоны П 1/1/1 до точки 225; по границе зоны Ж 1/1/44 до точки 226; по границе территории кладбища до точки 229.</w:t>
            </w:r>
          </w:p>
        </w:tc>
      </w:tr>
    </w:tbl>
    <w:p w:rsidR="00497272" w:rsidRDefault="00497272" w:rsidP="00497272">
      <w:pPr>
        <w:ind w:firstLine="539"/>
        <w:jc w:val="both"/>
        <w:rPr>
          <w:rFonts w:ascii="Calibri" w:eastAsia="Calibri" w:hAnsi="Calibri" w:cs="Times New Roman"/>
          <w:color w:val="000000"/>
          <w:kern w:val="24"/>
          <w:lang w:eastAsia="en-US"/>
        </w:rPr>
      </w:pPr>
    </w:p>
    <w:p w:rsidR="00497272" w:rsidRDefault="00497272" w:rsidP="00497272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</w:p>
    <w:p w:rsidR="00E97D8D" w:rsidRDefault="00E97D8D"/>
    <w:sectPr w:rsidR="00E97D8D" w:rsidSect="00E9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59" w:hanging="360"/>
      </w:pPr>
      <w:rPr>
        <w:rFonts w:ascii="Symbol" w:hAnsi="Symbol"/>
        <w:color w:val="auto"/>
        <w:sz w:val="18"/>
      </w:rPr>
    </w:lvl>
  </w:abstractNum>
  <w:abstractNum w:abstractNumId="1">
    <w:nsid w:val="0000000D"/>
    <w:multiLevelType w:val="singleLevel"/>
    <w:tmpl w:val="0000000D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4D"/>
    <w:multiLevelType w:val="singleLevel"/>
    <w:tmpl w:val="0000004D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4">
    <w:nsid w:val="0A7C5ECC"/>
    <w:multiLevelType w:val="multilevel"/>
    <w:tmpl w:val="0CBE25D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6270" w:hanging="720"/>
      </w:pPr>
    </w:lvl>
    <w:lvl w:ilvl="3">
      <w:start w:val="1"/>
      <w:numFmt w:val="decimal"/>
      <w:lvlText w:val="%1.%2.%3.%4."/>
      <w:lvlJc w:val="left"/>
      <w:pPr>
        <w:ind w:left="9405" w:hanging="1080"/>
      </w:pPr>
    </w:lvl>
    <w:lvl w:ilvl="4">
      <w:start w:val="1"/>
      <w:numFmt w:val="decimal"/>
      <w:lvlText w:val="%1.%2.%3.%4.%5."/>
      <w:lvlJc w:val="left"/>
      <w:pPr>
        <w:ind w:left="12180" w:hanging="1080"/>
      </w:pPr>
    </w:lvl>
    <w:lvl w:ilvl="5">
      <w:start w:val="1"/>
      <w:numFmt w:val="decimal"/>
      <w:lvlText w:val="%1.%2.%3.%4.%5.%6."/>
      <w:lvlJc w:val="left"/>
      <w:pPr>
        <w:ind w:left="15315" w:hanging="1440"/>
      </w:pPr>
    </w:lvl>
    <w:lvl w:ilvl="6">
      <w:start w:val="1"/>
      <w:numFmt w:val="decimal"/>
      <w:lvlText w:val="%1.%2.%3.%4.%5.%6.%7."/>
      <w:lvlJc w:val="left"/>
      <w:pPr>
        <w:ind w:left="18450" w:hanging="1800"/>
      </w:pPr>
    </w:lvl>
    <w:lvl w:ilvl="7">
      <w:start w:val="1"/>
      <w:numFmt w:val="decimal"/>
      <w:lvlText w:val="%1.%2.%3.%4.%5.%6.%7.%8."/>
      <w:lvlJc w:val="left"/>
      <w:pPr>
        <w:ind w:left="21225" w:hanging="1800"/>
      </w:pPr>
    </w:lvl>
    <w:lvl w:ilvl="8">
      <w:start w:val="1"/>
      <w:numFmt w:val="decimal"/>
      <w:lvlText w:val="%1.%2.%3.%4.%5.%6.%7.%8.%9."/>
      <w:lvlJc w:val="left"/>
      <w:pPr>
        <w:ind w:left="24360" w:hanging="2160"/>
      </w:pPr>
    </w:lvl>
  </w:abstractNum>
  <w:abstractNum w:abstractNumId="5">
    <w:nsid w:val="1F6400C6"/>
    <w:multiLevelType w:val="hybridMultilevel"/>
    <w:tmpl w:val="91E0D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272"/>
    <w:rsid w:val="00262C38"/>
    <w:rsid w:val="0044096E"/>
    <w:rsid w:val="00497272"/>
    <w:rsid w:val="004E0EB7"/>
    <w:rsid w:val="005F749D"/>
    <w:rsid w:val="006566C7"/>
    <w:rsid w:val="007A4E75"/>
    <w:rsid w:val="00905959"/>
    <w:rsid w:val="00944BC4"/>
    <w:rsid w:val="0096103F"/>
    <w:rsid w:val="00AF6C0C"/>
    <w:rsid w:val="00BC7DD3"/>
    <w:rsid w:val="00C152EB"/>
    <w:rsid w:val="00CA33FA"/>
    <w:rsid w:val="00E97D8D"/>
    <w:rsid w:val="00F43E3C"/>
    <w:rsid w:val="00FF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7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7272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7272"/>
    <w:rPr>
      <w:rFonts w:ascii="Times New Roman" w:eastAsia="Times New Roman" w:hAnsi="Times New Roman" w:cs="Arial"/>
      <w:b/>
      <w:bCs/>
      <w:iCs/>
      <w:sz w:val="26"/>
      <w:szCs w:val="28"/>
      <w:lang w:eastAsia="ar-SA"/>
    </w:rPr>
  </w:style>
  <w:style w:type="paragraph" w:customStyle="1" w:styleId="ConsPlusNormal">
    <w:name w:val="ConsPlusNormal"/>
    <w:rsid w:val="00497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1 Основной текст 0"/>
    <w:aliases w:val="95 ПК,А. Основной текст 0 Знак Знак Знак Знак Знак Знак"/>
    <w:basedOn w:val="a0"/>
    <w:link w:val="01"/>
    <w:locked/>
    <w:rsid w:val="00497272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01">
    <w:name w:val="Основной текст 01"/>
    <w:aliases w:val="95 ПК1,1 Основной текст 01,А. Основной текст 0 Знак Знак Знак Знак1,А. Основной текст 01,1. Основной текст 01,А. Основной текст 0 Знак Знак1,А. Основной текст 0 Знак Знак Знак Знак Знак Знак1,Основной тек...1,Основной тек... Знак1"/>
    <w:basedOn w:val="a"/>
    <w:link w:val="10"/>
    <w:rsid w:val="00497272"/>
    <w:pPr>
      <w:suppressAutoHyphens/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9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2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2018-03-30T06:31:00Z</cp:lastPrinted>
  <dcterms:created xsi:type="dcterms:W3CDTF">2018-03-30T06:21:00Z</dcterms:created>
  <dcterms:modified xsi:type="dcterms:W3CDTF">2018-04-09T08:54:00Z</dcterms:modified>
</cp:coreProperties>
</file>