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«СЕЛО СЕДАНКА»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« 28 » июня 2023 года                                                                                № </w:t>
      </w:r>
      <w:r>
        <w:rPr>
          <w:rFonts w:ascii="Times New Roman" w:hAnsi="Times New Roman" w:eastAsia="Times New Roman"/>
          <w:b/>
          <w:sz w:val="24"/>
          <w:szCs w:val="24"/>
        </w:rPr>
        <w:t>07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Порядка увольнени (освобождения от должности) лиц ,замещающих муниципальные должности в связи с утратой доверия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Порядок увольнения (освобождения от должности) лиц ,замещающих муниципальные должности в связи с утратой доверия согласно Приложения к данному решению 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</w:pPr>
      <w:r>
        <w:t xml:space="preserve">       2. Настоящее решение вступает в силу после его официального  обнародования. </w:t>
      </w:r>
    </w:p>
    <w:p>
      <w:pPr>
        <w:pStyle w:val="5"/>
        <w:shd w:val="clear" w:color="auto" w:fill="FFFFFF"/>
        <w:spacing w:before="0" w:beforeAutospacing="0" w:after="0" w:afterAutospacing="0"/>
        <w:jc w:val="both"/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/>
        <w:ind w:left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«с.Седанка»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Н.А.Москалёв</w:t>
      </w: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</w:t>
      </w:r>
    </w:p>
    <w:p>
      <w:pPr>
        <w:pStyle w:val="5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УТВЕРЖДЁН</w:t>
      </w:r>
    </w:p>
    <w:p>
      <w:pPr>
        <w:pStyle w:val="5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Решением </w:t>
      </w:r>
      <w:r>
        <w:rPr>
          <w:bCs/>
          <w:color w:val="212121"/>
          <w:sz w:val="21"/>
          <w:szCs w:val="21"/>
        </w:rPr>
        <w:t>Совета депутатов сельского поселения</w:t>
      </w:r>
      <w:r>
        <w:rPr>
          <w:b/>
          <w:bCs/>
          <w:color w:val="212121"/>
          <w:sz w:val="21"/>
          <w:szCs w:val="21"/>
        </w:rPr>
        <w:t xml:space="preserve"> </w:t>
      </w:r>
      <w:r>
        <w:t>«село Седанка»</w:t>
      </w:r>
    </w:p>
    <w:p>
      <w:pPr>
        <w:pStyle w:val="5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28.06.2023г. № 07</w:t>
      </w:r>
    </w:p>
    <w:p>
      <w:pPr>
        <w:pStyle w:val="5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ПОРЯДОК</w:t>
      </w:r>
    </w:p>
    <w:p>
      <w:pPr>
        <w:pStyle w:val="5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УВОЛЬНЕНИЯ (ОСВОБОЖДЕНИЯ ОТ ДОЛЖНОСТИ) ЛИЦ,</w:t>
      </w:r>
    </w:p>
    <w:p>
      <w:pPr>
        <w:pStyle w:val="5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ЗАМЕЩАЮЩИХ МУНИЦИПАЛЬНЫЕ ДОЛЖНОСТИ,</w:t>
      </w:r>
    </w:p>
    <w:p>
      <w:pPr>
        <w:pStyle w:val="5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 СВЯЗИ С УТРАТОЙ ДОВЕРИЯ</w:t>
      </w:r>
    </w:p>
    <w:p>
      <w:pPr>
        <w:pStyle w:val="5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Порядок увольнения (освобождения от должности) в связи с утратой доверия (далее - Порядок, увольнение в связи с утратой доверия) разработан в соответствии со статьей 13</w:t>
      </w:r>
      <w:r>
        <w:rPr>
          <w:i/>
          <w:iCs/>
          <w:color w:val="212121"/>
          <w:sz w:val="16"/>
          <w:szCs w:val="16"/>
          <w:vertAlign w:val="superscript"/>
        </w:rPr>
        <w:t>1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</w:rPr>
        <w:t xml:space="preserve">Федерального закона от 25 декабря 2008 года № 273-ФЗ «О противодействии коррупции» , п .7 ч.1 ст.3.1 Закона Камчатского края « О муниципальных должностях в Камчатском крае» № 59 от 04.05.2008 и распространяется на лиц, замещающих муниципальные должности в сельском поселении </w:t>
      </w:r>
      <w:r>
        <w:t>«село Седанка»</w:t>
      </w:r>
      <w:r>
        <w:rPr>
          <w:color w:val="212121"/>
          <w:sz w:val="21"/>
          <w:szCs w:val="21"/>
        </w:rPr>
        <w:t>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непринятия лицом мер по предотвращению и (или) урегулированию конфликта интересов, стороной которого оно является;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 </w:t>
      </w:r>
      <w:r>
        <w:rPr>
          <w:color w:val="212121"/>
          <w:sz w:val="21"/>
          <w:szCs w:val="21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 </w:t>
      </w:r>
      <w:r>
        <w:fldChar w:fldCharType="begin"/>
      </w:r>
      <w:r>
        <w:instrText xml:space="preserve"> HYPERLINK "https://mobileonline.garant.ru/" \l "/document/186367/entry/40731" </w:instrText>
      </w:r>
      <w:r>
        <w:fldChar w:fldCharType="separate"/>
      </w:r>
      <w:r>
        <w:rPr>
          <w:rStyle w:val="4"/>
          <w:color w:val="009688"/>
          <w:sz w:val="21"/>
          <w:szCs w:val="21"/>
        </w:rPr>
        <w:t>федеральными законами</w:t>
      </w:r>
      <w:r>
        <w:rPr>
          <w:rStyle w:val="4"/>
          <w:color w:val="009688"/>
          <w:sz w:val="21"/>
          <w:szCs w:val="21"/>
        </w:rPr>
        <w:fldChar w:fldCharType="end"/>
      </w:r>
      <w:r>
        <w:rPr>
          <w:color w:val="212121"/>
          <w:sz w:val="21"/>
          <w:szCs w:val="21"/>
          <w:shd w:val="clear" w:color="auto" w:fill="FFFFFF"/>
        </w:rPr>
        <w:t>;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осуществления лицом предпринимательской деятельности;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В соответствии с федеральным законодательством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Действие подпунктов «в», «г», «д» пункта 2 настоящего Порядка не распространяется на лицо, замещающее муниципальную должность и осуществляющее свои полномочия на непостоянной основе.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6. Основанием для проведения проверки является достаточная информация, представленная в Совет депутатов сельского поселения </w:t>
      </w:r>
      <w:r>
        <w:t xml:space="preserve">«село Седанка» </w:t>
      </w:r>
      <w:r>
        <w:rPr>
          <w:color w:val="212121"/>
          <w:sz w:val="21"/>
          <w:szCs w:val="21"/>
        </w:rPr>
        <w:t>в письменной форме в установленном порядке: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правоохранительными, иными государственными органами, органами местного самоуправления и их должностными лицами;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постоянно действующими региональными отделениями политических партий, межрегиональных и региональных общественных объединений;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Общественной палатой Российской Федерации и Общественной палатой Камчатского края;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общероссийскими, областными, районными средствами массовой информации;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должностными лицами органов местного самоуправления, ответственными за работу по профилактике коррупционных и иных правонарушений.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Информация анонимного характера не является основанием для проведения проверки.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7.Проверка по основаниям, указанным в подпунктах «в», «г», «д» пункта 2 настоящего Порядка, производится по решению Главы СП </w:t>
      </w:r>
      <w:r>
        <w:t>«село Седанка»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</w:rPr>
        <w:t>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 Проверка по основаниям, указанным в подпункте «б» пункта 2 настоящего Порядка, осуществляется в соответствии с п .7 ч.1 ст.3.1 Закона Камчатского края « О муниципальных должностях в Камчатском крае» № 59 от 04.05.2008. Решение о проведении проверки принимается непозднее 30 дней со дня возникновения оснований для ее проведения и оформляется в письменном виде.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Камчатского края, территориальные органы федеральных государственных органов, органы местного самоуправления, в организации общественные объединения об имеющейся у них информации по основаниям проверки о лице, замещающем муниципальную должность.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9.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целях осуществления проверки по основаниям, указанным в подпунктах «а», «в», «г», «д» пункта 2, пункте 3 настоящего Порядка, направляются Главой сельского поселения </w:t>
      </w:r>
      <w:r>
        <w:t>«село Седанка»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</w:rPr>
        <w:t>по официальному запросу от уполномоченных должностных лиц, осуществляющих проверку.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целях осуществления проверки по основаниям, указанным в подпункте «б» пункта 2 настоящего Порядка направляются в соответствии с постановлением Губернатора Камчатского края «Об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Федерации».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11. При проведении проверки лицу, замещающему муниципальную должность, должны быть обеспечены: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а) заблаговременное получение им уведомления о дате и месте проведения заседания Совета депутатов сельского поселения </w:t>
      </w:r>
      <w:r>
        <w:t>«село Седанка»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</w:rPr>
        <w:t>о рассмотрении вопроса об увольнении (освобождения от должности) лица, замещающего муниципальную должность;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предоставление возможности лицу, замещающему муниципальную должность, дать пояснения с приложением дополнительных материалов по поводу   обстоятельств,   выдвигаемых   в   качестве   основания   для   его увольнения в связи с утратой доверия;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предоставление лицу, замещающему муниципальную должность, возможности обращения к уполномоченному должностному лицу с подлежащим удовлетворению ходатайством о проведении с ним беседы по вопросам проверки.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13.     По окончании проверки уполномоченными должностными лицами подготавливается доклад, в котором указываются факты и обстоятельства, установленные по результатам проверки.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14.     В случае установления признаков коррупционного правонарушения, допущенного лицом, замещающим муниципальную должность, уполномоченным должностным лицом направляется доклад в Совет депутатов сельского поселения </w:t>
      </w:r>
      <w:r>
        <w:t xml:space="preserve">«село Седанка» </w:t>
      </w:r>
      <w:r>
        <w:rPr>
          <w:color w:val="212121"/>
          <w:sz w:val="21"/>
          <w:szCs w:val="21"/>
        </w:rPr>
        <w:t>о результатах проведения проверки для рассмотрения вопроса об увольнении (освобождении от должности) лица, замещающего муниципальную должность, в связи с утратой доверия.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15.        Проект решения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</w:rPr>
        <w:t xml:space="preserve">Совета депутатов сельского поселения </w:t>
      </w:r>
      <w:r>
        <w:t xml:space="preserve">«село Седанка» </w:t>
      </w:r>
      <w:r>
        <w:rPr>
          <w:color w:val="212121"/>
          <w:sz w:val="21"/>
          <w:szCs w:val="21"/>
        </w:rPr>
        <w:t xml:space="preserve">об увольнении лица, замещающего муниципальную должность, в связи с утратой доверия вносится на заседание Совета депутатов сельского поселения </w:t>
      </w:r>
      <w:r>
        <w:t>«село Седанка»</w:t>
      </w:r>
      <w:r>
        <w:rPr>
          <w:color w:val="212121"/>
          <w:sz w:val="21"/>
          <w:szCs w:val="21"/>
        </w:rPr>
        <w:t>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16.        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 Совета депутатов сельского поселения </w:t>
      </w:r>
      <w:r>
        <w:t>«село Седанка»</w:t>
      </w:r>
      <w:r>
        <w:rPr>
          <w:color w:val="212121"/>
          <w:sz w:val="21"/>
          <w:szCs w:val="21"/>
        </w:rPr>
        <w:t>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17.        В решении Совета депутатов сельского поселения </w:t>
      </w:r>
      <w:r>
        <w:t xml:space="preserve">«село Седанка» </w:t>
      </w:r>
      <w:r>
        <w:rPr>
          <w:color w:val="212121"/>
          <w:sz w:val="21"/>
          <w:szCs w:val="21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18.        Копия решения Совета депутатов сельского поселения </w:t>
      </w:r>
      <w:r>
        <w:t xml:space="preserve">«село Седанка» </w:t>
      </w:r>
      <w:r>
        <w:rPr>
          <w:color w:val="212121"/>
          <w:sz w:val="21"/>
          <w:szCs w:val="21"/>
        </w:rPr>
        <w:t>об увольнении в связи с утратой доверия вручается лицу, замещающему муниципальную должность, под роспись в течение трех рабочих дней со дня его принятия.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19.        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20.        Лицо, замещающее муниципальную должность, в отношении которого принято решение об увольнении в связи с утратой доверия вправе обратиться с заявлением об обжаловании указанного решения в суд в соответствии с законодательством Российской Федерации.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21.        Решение Совета депутатов сельского поселения </w:t>
      </w:r>
      <w:r>
        <w:t xml:space="preserve">«село Седанка» </w:t>
      </w:r>
      <w:r>
        <w:rPr>
          <w:color w:val="212121"/>
          <w:sz w:val="21"/>
          <w:szCs w:val="21"/>
        </w:rPr>
        <w:t xml:space="preserve">об увольнении лица, замещающего муниципальную должность, в связи с утратой доверия подлежит обнародованию на официальном сайте Администрации сельского поселения </w:t>
      </w:r>
      <w:r>
        <w:t>«село Седанка»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</w:rPr>
        <w:t>в информационно-телекоммуникационной сети «Интернет» в течение семи календарных дней со дня его принятия.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22.        В соответствии с федеральным законодательством дисциплинарное взыскание в виде увольнения (освобождения от должности)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23. 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</w:t>
      </w:r>
      <w:r>
        <w:rPr>
          <w:color w:val="212121"/>
          <w:sz w:val="21"/>
          <w:szCs w:val="21"/>
          <w:shd w:val="clear" w:color="auto" w:fill="FFFFFF"/>
        </w:rPr>
        <w:t> </w:t>
      </w:r>
      <w:r>
        <w:fldChar w:fldCharType="begin"/>
      </w:r>
      <w:r>
        <w:instrText xml:space="preserve"> HYPERLINK "http://docs.cntd.ru/document/902135263" </w:instrText>
      </w:r>
      <w:r>
        <w:fldChar w:fldCharType="separate"/>
      </w:r>
      <w:r>
        <w:rPr>
          <w:rStyle w:val="4"/>
          <w:color w:val="009688"/>
          <w:sz w:val="21"/>
          <w:szCs w:val="21"/>
        </w:rPr>
        <w:t>Федерального закона от 25 декабря 2008 года № 273-ФЗ «О противодействии коррупции</w:t>
      </w:r>
      <w:r>
        <w:rPr>
          <w:rStyle w:val="4"/>
          <w:color w:val="009688"/>
          <w:sz w:val="21"/>
          <w:szCs w:val="21"/>
        </w:rPr>
        <w:fldChar w:fldCharType="end"/>
      </w:r>
      <w:r>
        <w:rPr>
          <w:color w:val="212121"/>
          <w:sz w:val="21"/>
          <w:szCs w:val="21"/>
        </w:rPr>
        <w:t>»</w:t>
      </w:r>
      <w:r>
        <w:rPr>
          <w:color w:val="212121"/>
          <w:sz w:val="21"/>
          <w:szCs w:val="21"/>
          <w:shd w:val="clear" w:color="auto" w:fill="FFFFFF"/>
        </w:rPr>
        <w:t>, в порядке, определенном </w:t>
      </w:r>
      <w:r>
        <w:fldChar w:fldCharType="begin"/>
      </w:r>
      <w:r>
        <w:instrText xml:space="preserve"> HYPERLINK "http://docs.cntd.ru/document/556732694" </w:instrText>
      </w:r>
      <w:r>
        <w:fldChar w:fldCharType="separate"/>
      </w:r>
      <w:r>
        <w:rPr>
          <w:rStyle w:val="4"/>
          <w:color w:val="009688"/>
          <w:sz w:val="21"/>
          <w:szCs w:val="21"/>
        </w:rPr>
        <w:t>постановлением Правительства Российской Федерации от 5 марта 2018 года № 228 «О реестре лиц, уволенных в связи с утратой доверия</w:t>
      </w:r>
      <w:r>
        <w:rPr>
          <w:rStyle w:val="4"/>
          <w:color w:val="009688"/>
          <w:sz w:val="21"/>
          <w:szCs w:val="21"/>
        </w:rPr>
        <w:fldChar w:fldCharType="end"/>
      </w:r>
      <w:r>
        <w:rPr>
          <w:color w:val="212121"/>
          <w:sz w:val="21"/>
          <w:szCs w:val="21"/>
        </w:rPr>
        <w:t>»</w:t>
      </w:r>
      <w:r>
        <w:rPr>
          <w:color w:val="212121"/>
          <w:sz w:val="21"/>
          <w:szCs w:val="21"/>
          <w:shd w:val="clear" w:color="auto" w:fill="FFFFFF"/>
        </w:rPr>
        <w:t> и </w:t>
      </w:r>
      <w:r>
        <w:fldChar w:fldCharType="begin"/>
      </w:r>
      <w:r>
        <w:instrText xml:space="preserve"> HYPERLINK "http://docs.cntd.ru/document/550109061" </w:instrText>
      </w:r>
      <w:r>
        <w:fldChar w:fldCharType="separate"/>
      </w:r>
      <w:r>
        <w:rPr>
          <w:rStyle w:val="4"/>
          <w:color w:val="009688"/>
          <w:sz w:val="21"/>
          <w:szCs w:val="21"/>
        </w:rPr>
        <w:t>распоряжением Правительства Камчатского края от 27.09.2018 года № 393-РП ( в ред .распоряжения от 28.09.2022 № 561-РП) «О реализации постановления Правительства Российской Федерации от 5 марта 2018 года № 228 «О реестре лиц, уволенных в связи с утратой доверия</w:t>
      </w:r>
      <w:r>
        <w:rPr>
          <w:rStyle w:val="4"/>
          <w:color w:val="009688"/>
          <w:sz w:val="21"/>
          <w:szCs w:val="21"/>
        </w:rPr>
        <w:fldChar w:fldCharType="end"/>
      </w:r>
      <w:r>
        <w:rPr>
          <w:color w:val="212121"/>
          <w:sz w:val="21"/>
          <w:szCs w:val="21"/>
        </w:rPr>
        <w:t>»</w:t>
      </w:r>
      <w:r>
        <w:rPr>
          <w:color w:val="212121"/>
          <w:sz w:val="21"/>
          <w:szCs w:val="21"/>
          <w:shd w:val="clear" w:color="auto" w:fill="FFFFFF"/>
        </w:rPr>
        <w:t xml:space="preserve"> ,согласно п.4 Положения , п. 6 вышеуказанного распоряжения Правительства края , администрации</w:t>
      </w:r>
      <w:r>
        <w:rPr>
          <w:color w:val="212121"/>
          <w:sz w:val="21"/>
          <w:szCs w:val="21"/>
        </w:rPr>
        <w:t xml:space="preserve"> сельского поселения </w:t>
      </w:r>
      <w:r>
        <w:t>«село Седанка» Постановлением определить должностное лицо, ответственное за направление таких сведений в отдел по профилактике коррупционных и иных правонарушений Администрации Губернатор края.</w:t>
      </w:r>
    </w:p>
    <w:p>
      <w:pPr>
        <w:pStyle w:val="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D2"/>
    <w:rsid w:val="000642D2"/>
    <w:rsid w:val="0010242E"/>
    <w:rsid w:val="00197FC0"/>
    <w:rsid w:val="005836F4"/>
    <w:rsid w:val="00EA6119"/>
    <w:rsid w:val="2213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2255</Words>
  <Characters>12860</Characters>
  <Lines>107</Lines>
  <Paragraphs>30</Paragraphs>
  <TotalTime>25</TotalTime>
  <ScaleCrop>false</ScaleCrop>
  <LinksUpToDate>false</LinksUpToDate>
  <CharactersWithSpaces>15085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2023-06-30T02:51:00Z</dcterms:created>
  <dc:creator>Седанка</dc:creator>
  <cp:lastModifiedBy>Admin</cp:lastModifiedBy>
  <cp:lastPrinted>2023-06-30T03:54:37Z</cp:lastPrinted>
  <dcterms:modified xsi:type="dcterms:W3CDTF">2023-06-30T03:56:42Z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55B7592C132C491E9BBC594B18E816EE</vt:lpwstr>
  </property>
</Properties>
</file>