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1" w:rsidRPr="006655F2" w:rsidRDefault="00A32C01" w:rsidP="00A32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F2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655F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A32C01" w:rsidRPr="00211790" w:rsidRDefault="0006104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790">
        <w:rPr>
          <w:rFonts w:ascii="Times New Roman" w:hAnsi="Times New Roman" w:cs="Times New Roman"/>
          <w:sz w:val="24"/>
          <w:szCs w:val="24"/>
        </w:rPr>
        <w:t>«</w:t>
      </w:r>
      <w:r w:rsidR="00211790" w:rsidRPr="00211790">
        <w:rPr>
          <w:rFonts w:ascii="Times New Roman" w:hAnsi="Times New Roman" w:cs="Times New Roman"/>
          <w:sz w:val="24"/>
          <w:szCs w:val="24"/>
        </w:rPr>
        <w:t>1</w:t>
      </w:r>
      <w:r w:rsidR="00EE65BD">
        <w:rPr>
          <w:rFonts w:ascii="Times New Roman" w:hAnsi="Times New Roman" w:cs="Times New Roman"/>
          <w:sz w:val="24"/>
          <w:szCs w:val="24"/>
        </w:rPr>
        <w:t>8</w:t>
      </w:r>
      <w:r w:rsidR="00A32C01" w:rsidRPr="00211790">
        <w:rPr>
          <w:rFonts w:ascii="Times New Roman" w:hAnsi="Times New Roman" w:cs="Times New Roman"/>
          <w:sz w:val="24"/>
          <w:szCs w:val="24"/>
        </w:rPr>
        <w:t>»</w:t>
      </w:r>
      <w:r w:rsidR="00211790" w:rsidRPr="00211790">
        <w:rPr>
          <w:rFonts w:ascii="Times New Roman" w:hAnsi="Times New Roman" w:cs="Times New Roman"/>
          <w:sz w:val="24"/>
          <w:szCs w:val="24"/>
        </w:rPr>
        <w:t xml:space="preserve"> </w:t>
      </w:r>
      <w:r w:rsidR="00236078">
        <w:rPr>
          <w:rFonts w:ascii="Times New Roman" w:hAnsi="Times New Roman" w:cs="Times New Roman"/>
          <w:sz w:val="24"/>
          <w:szCs w:val="24"/>
        </w:rPr>
        <w:t>августа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20</w:t>
      </w:r>
      <w:r w:rsidR="00AD3C38" w:rsidRPr="00211790">
        <w:rPr>
          <w:rFonts w:ascii="Times New Roman" w:hAnsi="Times New Roman" w:cs="Times New Roman"/>
          <w:sz w:val="24"/>
          <w:szCs w:val="24"/>
        </w:rPr>
        <w:t>2</w:t>
      </w:r>
      <w:r w:rsidR="00236078">
        <w:rPr>
          <w:rFonts w:ascii="Times New Roman" w:hAnsi="Times New Roman" w:cs="Times New Roman"/>
          <w:sz w:val="24"/>
          <w:szCs w:val="24"/>
        </w:rPr>
        <w:t>2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</w:t>
      </w:r>
      <w:r w:rsidR="00A3582A" w:rsidRPr="002117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№ </w:t>
      </w:r>
      <w:r w:rsidR="00236078">
        <w:rPr>
          <w:rFonts w:ascii="Times New Roman" w:hAnsi="Times New Roman" w:cs="Times New Roman"/>
          <w:sz w:val="24"/>
          <w:szCs w:val="24"/>
        </w:rPr>
        <w:t>48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50B0C" w:rsidRPr="00211790" w:rsidRDefault="00750B0C" w:rsidP="00A3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4190" w:rsidRDefault="00A32C01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D37EE9">
        <w:rPr>
          <w:rFonts w:ascii="Times New Roman" w:hAnsi="Times New Roman" w:cs="Times New Roman"/>
          <w:b/>
          <w:sz w:val="24"/>
          <w:szCs w:val="24"/>
        </w:rPr>
        <w:t>»»»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  <w:r w:rsidRPr="00D37EE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</w:t>
      </w:r>
      <w:r w:rsidR="00236078"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2C01" w:rsidRPr="00D37EE9" w:rsidRDefault="009D3BD5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18.11.2016 №49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C01" w:rsidRPr="006655F2" w:rsidRDefault="00A32C0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55F2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</w:t>
      </w:r>
      <w:proofErr w:type="gramStart"/>
      <w:r w:rsidRPr="00665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5F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>Село Маклаки</w:t>
      </w:r>
      <w:r w:rsidR="009D3BD5">
        <w:rPr>
          <w:rFonts w:ascii="Times New Roman" w:hAnsi="Times New Roman" w:cs="Times New Roman"/>
          <w:sz w:val="24"/>
          <w:szCs w:val="24"/>
        </w:rPr>
        <w:t>» от 21.10.2013г №31</w:t>
      </w:r>
      <w:r w:rsidRPr="006655F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>Село Маклаки</w:t>
      </w:r>
      <w:r w:rsidRPr="006655F2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sz w:val="24"/>
          <w:szCs w:val="24"/>
        </w:rPr>
        <w:t>»», в соответствии с Уставом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>Село Маклаки</w:t>
      </w:r>
      <w:r w:rsidRPr="006655F2">
        <w:rPr>
          <w:rFonts w:ascii="Times New Roman" w:hAnsi="Times New Roman" w:cs="Times New Roman"/>
          <w:sz w:val="24"/>
          <w:szCs w:val="24"/>
        </w:rPr>
        <w:t xml:space="preserve">» </w:t>
      </w:r>
      <w:r w:rsidRPr="00665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2C01" w:rsidRDefault="00A32C01" w:rsidP="00A32C01">
      <w:pPr>
        <w:pStyle w:val="ConsPlusNonforma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5AF6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«Сохранение и развитие культуры на территории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>Село Маклаки</w:t>
      </w:r>
      <w:r w:rsidR="00EE65B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E65BD">
        <w:rPr>
          <w:rFonts w:ascii="Times New Roman" w:hAnsi="Times New Roman" w:cs="Times New Roman"/>
          <w:sz w:val="24"/>
          <w:szCs w:val="24"/>
        </w:rPr>
        <w:t xml:space="preserve"> </w:t>
      </w:r>
      <w:r w:rsidRPr="00075A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5AF6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>Село Маклаки</w:t>
      </w:r>
      <w:r w:rsidRPr="00075AF6">
        <w:rPr>
          <w:rFonts w:ascii="Times New Roman" w:hAnsi="Times New Roman" w:cs="Times New Roman"/>
          <w:sz w:val="24"/>
          <w:szCs w:val="24"/>
        </w:rPr>
        <w:t>» от 1</w:t>
      </w:r>
      <w:r w:rsidR="009F6769">
        <w:rPr>
          <w:rFonts w:ascii="Times New Roman" w:hAnsi="Times New Roman" w:cs="Times New Roman"/>
          <w:sz w:val="24"/>
          <w:szCs w:val="24"/>
        </w:rPr>
        <w:t>8.11.2016 №49</w:t>
      </w:r>
      <w:r w:rsidR="00EE65BD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EE65BD" w:rsidRPr="00EE65BD">
        <w:rPr>
          <w:rFonts w:ascii="Times New Roman" w:hAnsi="Times New Roman" w:cs="Times New Roman"/>
          <w:sz w:val="24"/>
          <w:szCs w:val="24"/>
        </w:rPr>
        <w:t xml:space="preserve">№30 от 09.08.2017г.; №46 от 15.11.2017г.; №55 от 26.12.2017г.; №28 от 09.06.2018г.; №34 от 25.09.2018г.; №51 от 24.12.2018г.;№7 от 28.02.2019г.; №42 от 20.12.2019г.; №2 </w:t>
      </w:r>
      <w:proofErr w:type="gramStart"/>
      <w:r w:rsidR="00EE65BD" w:rsidRPr="00EE65BD">
        <w:rPr>
          <w:rFonts w:ascii="Times New Roman" w:hAnsi="Times New Roman" w:cs="Times New Roman"/>
          <w:sz w:val="24"/>
          <w:szCs w:val="24"/>
        </w:rPr>
        <w:t>от 10.01.2020г №12 от 17.02.2020г.; №42 от 09.12.2020г.; №44 от 10.12.2020;№ 45 от 25.12.2020г.; №47 от 28.12.2020г; №24 от 02.06.2021г; №38/1 от 22.07.2021г.; №50 от 04.10.2021; №60 от 19.11.2021г; №66 от 27.12.2021г; №71 от 27.12.2021г</w:t>
      </w:r>
      <w:r w:rsidR="00EE65BD">
        <w:rPr>
          <w:rFonts w:ascii="Times New Roman" w:hAnsi="Times New Roman" w:cs="Times New Roman"/>
          <w:sz w:val="24"/>
          <w:szCs w:val="24"/>
        </w:rPr>
        <w:t>; №15 от 09.03.2022 г.</w:t>
      </w:r>
      <w:r w:rsidRPr="00075AF6">
        <w:rPr>
          <w:rFonts w:ascii="Times New Roman" w:hAnsi="Times New Roman" w:cs="Times New Roman"/>
          <w:sz w:val="24"/>
          <w:szCs w:val="24"/>
        </w:rPr>
        <w:t>) изложив ее в новой редакции, согласно приложению.</w:t>
      </w:r>
      <w:proofErr w:type="gramEnd"/>
    </w:p>
    <w:p w:rsidR="009F6769" w:rsidRDefault="009F6769" w:rsidP="009F6769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паспорта программы:</w:t>
      </w:r>
    </w:p>
    <w:p w:rsidR="009F6769" w:rsidRDefault="009F6769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Объемы финансирования Муниципальной программы за счет всех источников финансирования) в строке «Общий объем финансирования Программы» заменить число «</w:t>
      </w:r>
      <w:r w:rsidR="00D4404C" w:rsidRPr="00D4404C">
        <w:rPr>
          <w:rFonts w:ascii="Times New Roman" w:hAnsi="Times New Roman" w:cs="Times New Roman"/>
          <w:b/>
          <w:sz w:val="24"/>
          <w:szCs w:val="24"/>
        </w:rPr>
        <w:t>15407322,77</w:t>
      </w:r>
      <w:r>
        <w:rPr>
          <w:rFonts w:ascii="Times New Roman" w:hAnsi="Times New Roman" w:cs="Times New Roman"/>
          <w:sz w:val="24"/>
          <w:szCs w:val="24"/>
        </w:rPr>
        <w:t>» на число «</w:t>
      </w:r>
      <w:r w:rsidR="00490478" w:rsidRPr="00490478">
        <w:rPr>
          <w:rFonts w:ascii="Times New Roman" w:hAnsi="Times New Roman" w:cs="Times New Roman"/>
          <w:b/>
          <w:sz w:val="24"/>
          <w:szCs w:val="24"/>
        </w:rPr>
        <w:t>17666732,77</w:t>
      </w:r>
      <w:r>
        <w:rPr>
          <w:rFonts w:ascii="Times New Roman" w:hAnsi="Times New Roman" w:cs="Times New Roman"/>
          <w:sz w:val="24"/>
          <w:szCs w:val="24"/>
        </w:rPr>
        <w:t>»; в строке «</w:t>
      </w:r>
      <w:r w:rsidRPr="00D4404C">
        <w:rPr>
          <w:rFonts w:ascii="Times New Roman" w:hAnsi="Times New Roman" w:cs="Times New Roman"/>
          <w:b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D4404C" w:rsidRPr="00D4404C">
        <w:rPr>
          <w:rFonts w:ascii="Times New Roman" w:hAnsi="Times New Roman" w:cs="Times New Roman"/>
          <w:b/>
          <w:sz w:val="24"/>
          <w:szCs w:val="24"/>
        </w:rPr>
        <w:t>2329354,60</w:t>
      </w:r>
      <w:r>
        <w:rPr>
          <w:rFonts w:ascii="Times New Roman" w:hAnsi="Times New Roman" w:cs="Times New Roman"/>
          <w:sz w:val="24"/>
          <w:szCs w:val="24"/>
        </w:rPr>
        <w:t>» заменить  числом «</w:t>
      </w:r>
      <w:r w:rsidR="00D4404C" w:rsidRPr="00D4404C">
        <w:rPr>
          <w:rFonts w:ascii="Times New Roman" w:hAnsi="Times New Roman" w:cs="Times New Roman"/>
          <w:b/>
          <w:sz w:val="24"/>
          <w:szCs w:val="24"/>
        </w:rPr>
        <w:t>2459354,60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63E65" w:rsidRDefault="00E63E65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347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пункте 3 (Обоснование объема финансовых ресурсов, необходимых для реализации муниципальной  программы) в строке «2022 год» число «</w:t>
      </w:r>
      <w:r w:rsidR="006F03C7" w:rsidRPr="006F03C7">
        <w:rPr>
          <w:rFonts w:ascii="Times New Roman" w:hAnsi="Times New Roman" w:cs="Times New Roman"/>
          <w:b/>
          <w:sz w:val="24"/>
          <w:szCs w:val="24"/>
        </w:rPr>
        <w:t>2329354,60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6F03C7" w:rsidRPr="006F03C7">
        <w:rPr>
          <w:rFonts w:ascii="Times New Roman" w:hAnsi="Times New Roman" w:cs="Times New Roman"/>
          <w:b/>
          <w:sz w:val="24"/>
          <w:szCs w:val="24"/>
        </w:rPr>
        <w:t>2459354,60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3E65" w:rsidRDefault="00E63E65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47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4 (Общий объем финансовых ресурсов, необходимых для реализации муниципальной программы) изложить в новой редакции: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1542"/>
        <w:gridCol w:w="1056"/>
        <w:gridCol w:w="1094"/>
        <w:gridCol w:w="1456"/>
        <w:gridCol w:w="1456"/>
        <w:gridCol w:w="1456"/>
        <w:gridCol w:w="1456"/>
        <w:gridCol w:w="1239"/>
        <w:gridCol w:w="1239"/>
      </w:tblGrid>
      <w:tr w:rsidR="006421BD" w:rsidTr="00F2232A">
        <w:tc>
          <w:tcPr>
            <w:tcW w:w="2073" w:type="dxa"/>
            <w:vMerge w:val="restart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vMerge w:val="restart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0" w:type="dxa"/>
            <w:gridSpan w:val="8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421BD" w:rsidTr="006421BD">
        <w:tc>
          <w:tcPr>
            <w:tcW w:w="2073" w:type="dxa"/>
            <w:vMerge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421BD" w:rsidTr="006421BD">
        <w:tc>
          <w:tcPr>
            <w:tcW w:w="2073" w:type="dxa"/>
          </w:tcPr>
          <w:p w:rsidR="006421BD" w:rsidRPr="00340957" w:rsidRDefault="006421BD" w:rsidP="009F67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17666732,77</w:t>
            </w: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488" w:type="dxa"/>
          </w:tcPr>
          <w:p w:rsidR="006421BD" w:rsidRDefault="006421BD" w:rsidP="008D49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2459354,60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  <w:tr w:rsidR="006421BD" w:rsidTr="006421BD">
        <w:tc>
          <w:tcPr>
            <w:tcW w:w="20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2073" w:type="dxa"/>
          </w:tcPr>
          <w:p w:rsidR="006421BD" w:rsidRPr="00340957" w:rsidRDefault="006421BD" w:rsidP="009F67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7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56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20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17536732,77</w:t>
            </w: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2329354,60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  <w:tr w:rsidR="006421BD" w:rsidTr="006421BD">
        <w:tc>
          <w:tcPr>
            <w:tcW w:w="20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1BD" w:rsidTr="006421BD">
        <w:tc>
          <w:tcPr>
            <w:tcW w:w="20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Калужской области</w:t>
            </w:r>
          </w:p>
        </w:tc>
        <w:tc>
          <w:tcPr>
            <w:tcW w:w="1563" w:type="dxa"/>
          </w:tcPr>
          <w:p w:rsidR="006421BD" w:rsidRDefault="006421BD" w:rsidP="006F0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773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73C7" w:rsidRDefault="003473C7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63E65" w:rsidRDefault="003473C7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1.4.Пункт 5 (Обоснование объема финансовых ресурсов, необходимых для реализации муниципальной программы) число «</w:t>
      </w:r>
      <w:r w:rsidR="006421BD" w:rsidRPr="006421BD">
        <w:rPr>
          <w:rFonts w:ascii="Times New Roman" w:hAnsi="Times New Roman" w:cs="Times New Roman"/>
          <w:b/>
          <w:sz w:val="24"/>
          <w:szCs w:val="24"/>
        </w:rPr>
        <w:t>15407322,77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21BD" w:rsidRPr="006421BD">
        <w:rPr>
          <w:rFonts w:ascii="Times New Roman" w:hAnsi="Times New Roman" w:cs="Times New Roman"/>
          <w:b/>
          <w:sz w:val="24"/>
          <w:szCs w:val="24"/>
        </w:rPr>
        <w:t>17666732,77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</w:p>
    <w:p w:rsidR="003473C7" w:rsidRDefault="003473C7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0"/>
        <w:gridCol w:w="1561"/>
        <w:gridCol w:w="675"/>
        <w:gridCol w:w="385"/>
        <w:gridCol w:w="671"/>
        <w:gridCol w:w="1188"/>
        <w:gridCol w:w="1525"/>
        <w:gridCol w:w="1525"/>
        <w:gridCol w:w="1525"/>
        <w:gridCol w:w="1525"/>
        <w:gridCol w:w="1358"/>
        <w:gridCol w:w="1358"/>
      </w:tblGrid>
      <w:tr w:rsidR="006421BD" w:rsidTr="005331B6">
        <w:tc>
          <w:tcPr>
            <w:tcW w:w="771" w:type="dxa"/>
            <w:vMerge w:val="restart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gridSpan w:val="2"/>
            <w:vMerge w:val="restart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029" w:type="dxa"/>
            <w:gridSpan w:val="9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421BD" w:rsidTr="006421BD">
        <w:trPr>
          <w:trHeight w:val="562"/>
        </w:trPr>
        <w:tc>
          <w:tcPr>
            <w:tcW w:w="771" w:type="dxa"/>
            <w:vMerge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6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6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6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6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77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77" w:type="dxa"/>
          </w:tcPr>
          <w:p w:rsidR="006421BD" w:rsidRDefault="006421BD" w:rsidP="00E93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dxa"/>
          </w:tcPr>
          <w:p w:rsidR="006421BD" w:rsidRPr="003473C7" w:rsidRDefault="006421BD" w:rsidP="009F67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6421BD" w:rsidRPr="003473C7" w:rsidRDefault="006421BD" w:rsidP="009F67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8"/>
          </w:tcPr>
          <w:p w:rsidR="006421BD" w:rsidRPr="003473C7" w:rsidRDefault="006421BD" w:rsidP="009F67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культурно-досуговой и массово-зрелищной деятельности учреждений.</w:t>
            </w: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учреждений культуры</w:t>
            </w:r>
          </w:p>
        </w:tc>
        <w:tc>
          <w:tcPr>
            <w:tcW w:w="934" w:type="dxa"/>
            <w:gridSpan w:val="2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6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6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6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7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7" w:type="dxa"/>
          </w:tcPr>
          <w:p w:rsidR="006421BD" w:rsidRDefault="006421BD" w:rsidP="0051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итого: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536" w:type="dxa"/>
          </w:tcPr>
          <w:p w:rsidR="006421BD" w:rsidRDefault="006421BD" w:rsidP="0064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2459354,60</w:t>
            </w: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2329354,60</w:t>
            </w: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Tr="006421BD">
        <w:tc>
          <w:tcPr>
            <w:tcW w:w="771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Калужской области</w:t>
            </w:r>
          </w:p>
        </w:tc>
        <w:tc>
          <w:tcPr>
            <w:tcW w:w="934" w:type="dxa"/>
            <w:gridSpan w:val="2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421BD" w:rsidRDefault="006421BD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C7" w:rsidRDefault="003473C7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3473C7" w:rsidRDefault="00C00ADE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 пункт 6 (Перечень программных мероприятий программы) изложить в новой редакции):</w:t>
      </w:r>
      <w:proofErr w:type="gramEnd"/>
    </w:p>
    <w:p w:rsidR="00C00ADE" w:rsidRDefault="00C00ADE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9"/>
        <w:gridCol w:w="1189"/>
        <w:gridCol w:w="996"/>
        <w:gridCol w:w="996"/>
        <w:gridCol w:w="1241"/>
        <w:gridCol w:w="1131"/>
        <w:gridCol w:w="1134"/>
        <w:gridCol w:w="1418"/>
        <w:gridCol w:w="1417"/>
        <w:gridCol w:w="1418"/>
        <w:gridCol w:w="1134"/>
        <w:gridCol w:w="1134"/>
        <w:gridCol w:w="1058"/>
      </w:tblGrid>
      <w:tr w:rsidR="00490478" w:rsidTr="00490478">
        <w:trPr>
          <w:trHeight w:val="583"/>
        </w:trPr>
        <w:tc>
          <w:tcPr>
            <w:tcW w:w="639" w:type="dxa"/>
            <w:vMerge w:val="restart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9" w:type="dxa"/>
            <w:vMerge w:val="restart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96" w:type="dxa"/>
            <w:vMerge w:val="restart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41" w:type="dxa"/>
            <w:vMerge w:val="restart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4" w:type="dxa"/>
            <w:gridSpan w:val="8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программы.</w:t>
            </w:r>
          </w:p>
        </w:tc>
      </w:tr>
      <w:tr w:rsidR="00490478" w:rsidTr="00490478">
        <w:trPr>
          <w:trHeight w:val="149"/>
        </w:trPr>
        <w:tc>
          <w:tcPr>
            <w:tcW w:w="639" w:type="dxa"/>
            <w:vMerge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8" w:type="dxa"/>
          </w:tcPr>
          <w:p w:rsidR="00490478" w:rsidRDefault="00490478" w:rsidP="009526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90478" w:rsidTr="00490478">
        <w:trPr>
          <w:trHeight w:val="2582"/>
        </w:trPr>
        <w:tc>
          <w:tcPr>
            <w:tcW w:w="639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фукнционирования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996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сроков реализации программы</w:t>
            </w:r>
          </w:p>
        </w:tc>
        <w:tc>
          <w:tcPr>
            <w:tcW w:w="996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бюджета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41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17666732,77</w:t>
            </w:r>
          </w:p>
        </w:tc>
        <w:tc>
          <w:tcPr>
            <w:tcW w:w="1131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41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417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41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2459354,60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05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  <w:tr w:rsidR="00490478" w:rsidTr="00490478">
        <w:trPr>
          <w:trHeight w:val="560"/>
        </w:trPr>
        <w:tc>
          <w:tcPr>
            <w:tcW w:w="639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6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17666732,77</w:t>
            </w:r>
          </w:p>
        </w:tc>
        <w:tc>
          <w:tcPr>
            <w:tcW w:w="1131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1779232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1937781</w:t>
            </w:r>
          </w:p>
        </w:tc>
        <w:tc>
          <w:tcPr>
            <w:tcW w:w="141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2836969,33</w:t>
            </w:r>
          </w:p>
        </w:tc>
        <w:tc>
          <w:tcPr>
            <w:tcW w:w="1417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2496329,44</w:t>
            </w:r>
          </w:p>
        </w:tc>
        <w:tc>
          <w:tcPr>
            <w:tcW w:w="141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1807846,40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2459354,60</w:t>
            </w:r>
          </w:p>
        </w:tc>
        <w:tc>
          <w:tcPr>
            <w:tcW w:w="1134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2219810</w:t>
            </w:r>
          </w:p>
        </w:tc>
        <w:tc>
          <w:tcPr>
            <w:tcW w:w="1058" w:type="dxa"/>
          </w:tcPr>
          <w:p w:rsidR="00490478" w:rsidRDefault="00490478" w:rsidP="009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2129410</w:t>
            </w:r>
          </w:p>
        </w:tc>
      </w:tr>
    </w:tbl>
    <w:p w:rsidR="00C00ADE" w:rsidRPr="00075AF6" w:rsidRDefault="00C00ADE" w:rsidP="009F676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32C01" w:rsidRPr="00362D32" w:rsidRDefault="00A32C01" w:rsidP="00A32C01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D3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</w:t>
      </w:r>
      <w:r w:rsidR="003B4DF4">
        <w:rPr>
          <w:rFonts w:ascii="Times New Roman" w:hAnsi="Times New Roman" w:cs="Times New Roman"/>
          <w:sz w:val="24"/>
          <w:szCs w:val="24"/>
        </w:rPr>
        <w:t>со дня</w:t>
      </w:r>
      <w:r w:rsidRPr="00362D32">
        <w:rPr>
          <w:rFonts w:ascii="Times New Roman" w:hAnsi="Times New Roman" w:cs="Times New Roman"/>
          <w:sz w:val="24"/>
          <w:szCs w:val="24"/>
        </w:rPr>
        <w:t xml:space="preserve"> его обнародования  и  подлежит размещению в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362D32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62D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3607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362D32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9D3BD5" w:rsidRPr="00E220D6">
          <w:rPr>
            <w:rStyle w:val="a8"/>
            <w:sz w:val="24"/>
            <w:szCs w:val="24"/>
            <w:lang w:val="en-US"/>
          </w:rPr>
          <w:t>http</w:t>
        </w:r>
        <w:r w:rsidR="009D3BD5" w:rsidRPr="00E220D6">
          <w:rPr>
            <w:rStyle w:val="a8"/>
            <w:sz w:val="24"/>
            <w:szCs w:val="24"/>
          </w:rPr>
          <w:t>://</w:t>
        </w:r>
        <w:proofErr w:type="spellStart"/>
        <w:r w:rsidR="009D3BD5" w:rsidRPr="00E220D6">
          <w:rPr>
            <w:rStyle w:val="a8"/>
            <w:sz w:val="24"/>
            <w:szCs w:val="24"/>
            <w:lang w:val="en-US"/>
          </w:rPr>
          <w:t>maklaki</w:t>
        </w:r>
        <w:proofErr w:type="spellEnd"/>
        <w:r w:rsidR="009D3BD5" w:rsidRPr="00E220D6">
          <w:rPr>
            <w:rStyle w:val="a8"/>
            <w:sz w:val="24"/>
            <w:szCs w:val="24"/>
          </w:rPr>
          <w:t>.</w:t>
        </w:r>
        <w:proofErr w:type="spellStart"/>
        <w:r w:rsidR="009D3BD5" w:rsidRPr="00E220D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362D32">
        <w:rPr>
          <w:rFonts w:ascii="Times New Roman" w:hAnsi="Times New Roman" w:cs="Times New Roman"/>
          <w:sz w:val="24"/>
          <w:szCs w:val="24"/>
        </w:rPr>
        <w:t>.</w:t>
      </w:r>
    </w:p>
    <w:p w:rsidR="00A32C01" w:rsidRPr="00362D32" w:rsidRDefault="00A32C01" w:rsidP="00A32C01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2D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5F68" w:rsidRDefault="00A32C01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:rsidR="00515F68" w:rsidRDefault="00515F6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A32C01" w:rsidRPr="00400304" w:rsidRDefault="00515F68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A32C01">
        <w:rPr>
          <w:rFonts w:asciiTheme="minorHAnsi" w:hAnsiTheme="minorHAnsi" w:cstheme="minorHAnsi"/>
          <w:sz w:val="24"/>
          <w:szCs w:val="24"/>
        </w:rPr>
        <w:t xml:space="preserve">  </w:t>
      </w:r>
      <w:r w:rsidR="00A32C01"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</w:t>
      </w:r>
      <w:proofErr w:type="spellStart"/>
      <w:r w:rsidR="009D3BD5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  <w:r w:rsidR="00A32C01" w:rsidRPr="00400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0" w:rsidRDefault="00211790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F6769" w:rsidRDefault="009F6769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9F6769" w:rsidSect="00AD3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1F2"/>
    <w:multiLevelType w:val="multilevel"/>
    <w:tmpl w:val="A324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1"/>
    <w:rsid w:val="0000521F"/>
    <w:rsid w:val="0004121B"/>
    <w:rsid w:val="00061043"/>
    <w:rsid w:val="000B7E3E"/>
    <w:rsid w:val="00102FAD"/>
    <w:rsid w:val="001B4190"/>
    <w:rsid w:val="001D3AB1"/>
    <w:rsid w:val="00211790"/>
    <w:rsid w:val="00236078"/>
    <w:rsid w:val="002D2C27"/>
    <w:rsid w:val="00322E7D"/>
    <w:rsid w:val="00340957"/>
    <w:rsid w:val="003473C7"/>
    <w:rsid w:val="00364692"/>
    <w:rsid w:val="003736F0"/>
    <w:rsid w:val="003956C3"/>
    <w:rsid w:val="003B4DF4"/>
    <w:rsid w:val="00490478"/>
    <w:rsid w:val="004F507B"/>
    <w:rsid w:val="00515F68"/>
    <w:rsid w:val="00580A58"/>
    <w:rsid w:val="006421BD"/>
    <w:rsid w:val="006D5A18"/>
    <w:rsid w:val="006F03C7"/>
    <w:rsid w:val="00750B0C"/>
    <w:rsid w:val="007A5271"/>
    <w:rsid w:val="007A5536"/>
    <w:rsid w:val="007C0AC4"/>
    <w:rsid w:val="007D1A1C"/>
    <w:rsid w:val="00846C6B"/>
    <w:rsid w:val="00882C5D"/>
    <w:rsid w:val="008D4977"/>
    <w:rsid w:val="00935C54"/>
    <w:rsid w:val="00952694"/>
    <w:rsid w:val="00997868"/>
    <w:rsid w:val="009D3BD5"/>
    <w:rsid w:val="009F6769"/>
    <w:rsid w:val="00A32C01"/>
    <w:rsid w:val="00A3582A"/>
    <w:rsid w:val="00AD3C38"/>
    <w:rsid w:val="00AF4040"/>
    <w:rsid w:val="00B4007B"/>
    <w:rsid w:val="00C00ADE"/>
    <w:rsid w:val="00C069CB"/>
    <w:rsid w:val="00D4404C"/>
    <w:rsid w:val="00D83370"/>
    <w:rsid w:val="00DD2EE8"/>
    <w:rsid w:val="00DF67FE"/>
    <w:rsid w:val="00E63E65"/>
    <w:rsid w:val="00E93EA8"/>
    <w:rsid w:val="00EE65BD"/>
    <w:rsid w:val="00F51C3C"/>
    <w:rsid w:val="00F9498A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167B-5247-4EE0-90D2-33FCA07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6</cp:revision>
  <cp:lastPrinted>2022-08-18T11:11:00Z</cp:lastPrinted>
  <dcterms:created xsi:type="dcterms:W3CDTF">2022-08-17T12:21:00Z</dcterms:created>
  <dcterms:modified xsi:type="dcterms:W3CDTF">2022-08-18T11:14:00Z</dcterms:modified>
</cp:coreProperties>
</file>