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BD" w:rsidRDefault="000F24BD" w:rsidP="000F24BD">
      <w:pPr>
        <w:tabs>
          <w:tab w:val="left" w:pos="1872"/>
          <w:tab w:val="left" w:pos="2736"/>
          <w:tab w:val="left" w:pos="3024"/>
          <w:tab w:val="left" w:pos="3744"/>
        </w:tabs>
        <w:suppressAutoHyphens/>
        <w:spacing w:line="240" w:lineRule="auto"/>
        <w:ind w:left="5579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Приложение </w:t>
      </w:r>
    </w:p>
    <w:p w:rsidR="000F24BD" w:rsidRDefault="000F24BD" w:rsidP="000F24BD">
      <w:pPr>
        <w:pStyle w:val="3"/>
        <w:ind w:left="5579"/>
        <w:jc w:val="center"/>
      </w:pPr>
      <w:r>
        <w:t>к решению Совета народных депутатов Михайловского сельского поселения</w:t>
      </w:r>
    </w:p>
    <w:p w:rsidR="000F24BD" w:rsidRDefault="000F24BD" w:rsidP="000F24BD">
      <w:pPr>
        <w:tabs>
          <w:tab w:val="left" w:pos="1872"/>
          <w:tab w:val="left" w:pos="2736"/>
          <w:tab w:val="left" w:pos="3024"/>
          <w:tab w:val="left" w:pos="3744"/>
        </w:tabs>
        <w:suppressAutoHyphens/>
        <w:spacing w:line="240" w:lineRule="auto"/>
        <w:ind w:left="5579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№ 104 от "16" августа 2017 года</w:t>
      </w:r>
    </w:p>
    <w:p w:rsidR="000F24BD" w:rsidRDefault="000F24BD" w:rsidP="000F24BD">
      <w:pPr>
        <w:shd w:val="clear" w:color="auto" w:fill="FFFFFF"/>
        <w:rPr>
          <w:b/>
          <w:spacing w:val="50"/>
          <w:w w:val="93"/>
          <w:szCs w:val="28"/>
        </w:rPr>
      </w:pPr>
      <w:r>
        <w:rPr>
          <w:b/>
          <w:spacing w:val="50"/>
          <w:w w:val="93"/>
          <w:szCs w:val="28"/>
        </w:rPr>
        <w:t xml:space="preserve">  </w:t>
      </w:r>
    </w:p>
    <w:p w:rsidR="000F24BD" w:rsidRDefault="000F24BD" w:rsidP="000F24BD">
      <w:pPr>
        <w:shd w:val="clear" w:color="auto" w:fill="FFFFFF"/>
        <w:ind w:left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Сообщение</w:t>
      </w:r>
    </w:p>
    <w:p w:rsidR="000F24BD" w:rsidRDefault="000F24BD" w:rsidP="000F24BD">
      <w:pPr>
        <w:ind w:left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Совета народных депутатов Михайловского сельского поселения </w:t>
      </w:r>
    </w:p>
    <w:p w:rsidR="000F24BD" w:rsidRDefault="000F24BD" w:rsidP="000F24BD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о порядке и сроках предоставления предложений о кандидатурах для назначения в состав избирательной комиссии муниципального образования </w:t>
      </w:r>
    </w:p>
    <w:p w:rsidR="000F24BD" w:rsidRDefault="000F24BD" w:rsidP="000F24BD">
      <w:pPr>
        <w:pStyle w:val="2"/>
        <w:rPr>
          <w:sz w:val="24"/>
          <w:szCs w:val="24"/>
        </w:rPr>
      </w:pPr>
      <w:r>
        <w:rPr>
          <w:sz w:val="24"/>
          <w:szCs w:val="24"/>
        </w:rPr>
        <w:t>"Михайловское сельское поселение"</w:t>
      </w:r>
    </w:p>
    <w:p w:rsidR="000F24BD" w:rsidRDefault="000F24BD" w:rsidP="000F24BD">
      <w:pPr>
        <w:pStyle w:val="a3"/>
        <w:spacing w:after="120" w:line="300" w:lineRule="auto"/>
        <w:jc w:val="both"/>
        <w:rPr>
          <w:sz w:val="24"/>
        </w:rPr>
      </w:pPr>
    </w:p>
    <w:p w:rsidR="000F24BD" w:rsidRDefault="000F24BD" w:rsidP="000F24BD">
      <w:pPr>
        <w:pStyle w:val="a3"/>
        <w:spacing w:after="120" w:line="300" w:lineRule="auto"/>
        <w:ind w:firstLine="709"/>
        <w:jc w:val="both"/>
        <w:rPr>
          <w:sz w:val="24"/>
        </w:rPr>
      </w:pPr>
      <w:r>
        <w:rPr>
          <w:sz w:val="24"/>
        </w:rPr>
        <w:t>В соответствии со статьей 29 Закона Воронежской области от 27.06.2007 г. № 87-ОЗ "Избирательный Кодекс Воронежской области" Совет народных депутатов Михайловского сельского поселения приступает к формированию избирательной комиссии муниципального образования "Михайловское сельское поселение".</w:t>
      </w:r>
    </w:p>
    <w:p w:rsidR="000F24BD" w:rsidRDefault="000F24BD" w:rsidP="000F24BD">
      <w:pPr>
        <w:pStyle w:val="a3"/>
        <w:spacing w:line="300" w:lineRule="auto"/>
        <w:ind w:firstLine="709"/>
        <w:jc w:val="both"/>
        <w:rPr>
          <w:sz w:val="24"/>
        </w:rPr>
      </w:pPr>
      <w:r>
        <w:rPr>
          <w:sz w:val="24"/>
        </w:rPr>
        <w:tab/>
        <w:t>Кандидатуры для формирования избирательной комиссии муниципального образования предлагают:</w:t>
      </w:r>
    </w:p>
    <w:p w:rsidR="000F24BD" w:rsidRDefault="000F24BD" w:rsidP="000F24BD">
      <w:pPr>
        <w:pStyle w:val="a5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политические партии, выдвинувшие списки кандидатов, допущенные к распределению депутатских мандатов в Государственной Думе РФ, в Воронежской областной Думе, в Совете народных депутатов Михайловского сельского поселения;</w:t>
      </w:r>
    </w:p>
    <w:p w:rsidR="000F24BD" w:rsidRDefault="000F24BD" w:rsidP="000F24BD">
      <w:pPr>
        <w:pStyle w:val="a5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иные общественные объединения;</w:t>
      </w:r>
    </w:p>
    <w:p w:rsidR="000F24BD" w:rsidRDefault="000F24BD" w:rsidP="000F24BD">
      <w:pPr>
        <w:pStyle w:val="a5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собрания избирателей по месту жительства, работы, службы, учебы;</w:t>
      </w:r>
    </w:p>
    <w:p w:rsidR="000F24BD" w:rsidRDefault="000F24BD" w:rsidP="000F24BD">
      <w:pPr>
        <w:pStyle w:val="a5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избирательная комиссия муниципального образования "Михайловское сельское поселение";</w:t>
      </w:r>
    </w:p>
    <w:p w:rsidR="000F24BD" w:rsidRDefault="000F24BD" w:rsidP="000F24BD">
      <w:pPr>
        <w:pStyle w:val="a5"/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 избирательная комиссия муниципального образования предыдущего созыва.</w:t>
      </w:r>
    </w:p>
    <w:p w:rsidR="000F24BD" w:rsidRDefault="000F24BD" w:rsidP="000F24BD">
      <w:pPr>
        <w:pStyle w:val="a3"/>
        <w:spacing w:before="120" w:after="120" w:line="300" w:lineRule="auto"/>
        <w:jc w:val="both"/>
        <w:rPr>
          <w:sz w:val="24"/>
        </w:rPr>
      </w:pPr>
      <w:r>
        <w:rPr>
          <w:sz w:val="24"/>
        </w:rPr>
        <w:tab/>
        <w:t>В избирательную комиссию муниципального образования (далее по тексту ИКМО) может быть назначено не более одного представителя от каждой политической партии, иного общественного объединения. Собрание избирателей предлагает в состав комиссии также одну кандидатуру. Все предлагаемые кандидатуры должны соответствовать требованиям, предъявляемым к членам избирательной комиссии в пункте 1 статьи 39 Закона Воронежской области "Избирательный Кодекс Воронежской области".</w:t>
      </w:r>
    </w:p>
    <w:p w:rsidR="000F24BD" w:rsidRDefault="000F24BD" w:rsidP="000F24BD">
      <w:pPr>
        <w:pStyle w:val="a3"/>
        <w:spacing w:line="300" w:lineRule="auto"/>
        <w:ind w:firstLine="357"/>
        <w:jc w:val="both"/>
        <w:rPr>
          <w:sz w:val="24"/>
        </w:rPr>
      </w:pPr>
      <w:r>
        <w:rPr>
          <w:sz w:val="24"/>
        </w:rPr>
        <w:t xml:space="preserve">Политические партии, общественные объединения при внесении предложений по кандидатурам в состав ИКМО </w:t>
      </w:r>
      <w:proofErr w:type="gramStart"/>
      <w:r>
        <w:rPr>
          <w:sz w:val="24"/>
        </w:rPr>
        <w:t>предоставляют следующие документы</w:t>
      </w:r>
      <w:proofErr w:type="gramEnd"/>
      <w:r>
        <w:rPr>
          <w:sz w:val="24"/>
        </w:rPr>
        <w:t>:</w:t>
      </w:r>
    </w:p>
    <w:p w:rsidR="000F24BD" w:rsidRDefault="000F24BD" w:rsidP="000F24BD">
      <w:pPr>
        <w:pStyle w:val="a3"/>
        <w:numPr>
          <w:ilvl w:val="0"/>
          <w:numId w:val="1"/>
        </w:numPr>
        <w:spacing w:line="300" w:lineRule="auto"/>
        <w:ind w:left="0" w:firstLine="425"/>
        <w:jc w:val="both"/>
        <w:rPr>
          <w:sz w:val="24"/>
        </w:rPr>
      </w:pPr>
      <w:r>
        <w:rPr>
          <w:sz w:val="24"/>
        </w:rPr>
        <w:t>решение полномочного (руководящего или иного) органа, оформленное в соответствии с требованиями Устава (положения) партии, объединения;</w:t>
      </w:r>
    </w:p>
    <w:p w:rsidR="000F24BD" w:rsidRDefault="000F24BD" w:rsidP="000F24BD">
      <w:pPr>
        <w:pStyle w:val="a3"/>
        <w:numPr>
          <w:ilvl w:val="0"/>
          <w:numId w:val="1"/>
        </w:numPr>
        <w:spacing w:after="120" w:line="300" w:lineRule="auto"/>
        <w:ind w:left="0" w:firstLine="426"/>
        <w:jc w:val="both"/>
        <w:rPr>
          <w:sz w:val="24"/>
        </w:rPr>
      </w:pPr>
      <w:r>
        <w:rPr>
          <w:sz w:val="24"/>
        </w:rPr>
        <w:t>выписку из Устава (положения) или решение полномочного органа о полномочиях (наделении полномочиями) соответствующего органа по внесению предложений в состав избирательной комиссии.</w:t>
      </w:r>
    </w:p>
    <w:p w:rsidR="000F24BD" w:rsidRDefault="000F24BD" w:rsidP="000F24BD">
      <w:pPr>
        <w:pStyle w:val="a3"/>
        <w:spacing w:after="120" w:line="300" w:lineRule="auto"/>
        <w:ind w:firstLine="360"/>
        <w:jc w:val="both"/>
        <w:rPr>
          <w:sz w:val="24"/>
        </w:rPr>
      </w:pPr>
      <w:r>
        <w:rPr>
          <w:sz w:val="24"/>
        </w:rPr>
        <w:t xml:space="preserve">Решение собрания избирателей по месту жительства, работы, службы, учебы оформляется протоколом (выпиской из </w:t>
      </w:r>
      <w:proofErr w:type="gramStart"/>
      <w:r>
        <w:rPr>
          <w:sz w:val="24"/>
        </w:rPr>
        <w:t xml:space="preserve">протокола) </w:t>
      </w:r>
      <w:proofErr w:type="gramEnd"/>
      <w:r>
        <w:rPr>
          <w:sz w:val="24"/>
        </w:rPr>
        <w:t xml:space="preserve">собрания, подписывается </w:t>
      </w:r>
      <w:r>
        <w:rPr>
          <w:sz w:val="24"/>
        </w:rPr>
        <w:lastRenderedPageBreak/>
        <w:t xml:space="preserve">председателем и секретарем собрания и направляется вместе со списком присутствовавших на собрании, с указанием их ФИО и адреса места жительства в Совет народных депутатов поселения. </w:t>
      </w:r>
    </w:p>
    <w:p w:rsidR="000F24BD" w:rsidRDefault="000F24BD" w:rsidP="000F24BD">
      <w:pPr>
        <w:pStyle w:val="a3"/>
        <w:spacing w:after="120" w:line="300" w:lineRule="auto"/>
        <w:ind w:firstLine="360"/>
        <w:jc w:val="both"/>
        <w:rPr>
          <w:sz w:val="24"/>
        </w:rPr>
      </w:pPr>
      <w:r>
        <w:rPr>
          <w:sz w:val="24"/>
        </w:rPr>
        <w:t>Избирательная комиссия муниципального образования представляет в Совет народных депутатов решение комиссии и выписку из протокола заседания комиссии.</w:t>
      </w:r>
    </w:p>
    <w:p w:rsidR="000F24BD" w:rsidRDefault="000F24BD" w:rsidP="000F24BD">
      <w:pPr>
        <w:pStyle w:val="a3"/>
        <w:spacing w:after="120" w:line="300" w:lineRule="auto"/>
        <w:ind w:firstLine="360"/>
        <w:jc w:val="both"/>
        <w:rPr>
          <w:sz w:val="24"/>
        </w:rPr>
      </w:pPr>
      <w:r>
        <w:rPr>
          <w:sz w:val="24"/>
        </w:rPr>
        <w:t>К решению о предложении кандидату</w:t>
      </w:r>
      <w:proofErr w:type="gramStart"/>
      <w:r>
        <w:rPr>
          <w:sz w:val="24"/>
        </w:rPr>
        <w:t>р(</w:t>
      </w:r>
      <w:proofErr w:type="gramEnd"/>
      <w:r>
        <w:rPr>
          <w:sz w:val="24"/>
        </w:rPr>
        <w:t>ы) в состав ИКМО партии, объединения, комиссии, собрания избирателей прилагают:</w:t>
      </w:r>
    </w:p>
    <w:p w:rsidR="000F24BD" w:rsidRDefault="000F24BD" w:rsidP="000F24BD">
      <w:pPr>
        <w:pStyle w:val="21"/>
        <w:rPr>
          <w:sz w:val="24"/>
          <w:szCs w:val="24"/>
        </w:rPr>
      </w:pPr>
      <w:r>
        <w:rPr>
          <w:sz w:val="24"/>
          <w:szCs w:val="24"/>
        </w:rPr>
        <w:t>1. Письменное заявление гражданина Российской Федерации установленной формы о согласии на назначение членом  избирательной комиссии.</w:t>
      </w:r>
    </w:p>
    <w:p w:rsidR="000F24BD" w:rsidRDefault="000F24BD" w:rsidP="000F24BD">
      <w:pPr>
        <w:spacing w:after="120"/>
        <w:ind w:left="0" w:firstLine="709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2. </w:t>
      </w:r>
      <w:proofErr w:type="gramStart"/>
      <w:r>
        <w:rPr>
          <w:i w:val="0"/>
          <w:iCs w:val="0"/>
          <w:sz w:val="24"/>
          <w:szCs w:val="24"/>
        </w:rPr>
        <w:t>Копию документа, подтверждающего сведения об основном месте работы или службы, о занимаемой должности (копия трудовой книжки (1 страница и лист с последней записью), либо справка с основного места работы), а при отсутствии основного места работы или службы – копию документа, подтверждающего сведения о роде занятий лица, кандидатура которого предложена в состав избирательной комиссии.</w:t>
      </w:r>
      <w:proofErr w:type="gramEnd"/>
    </w:p>
    <w:p w:rsidR="000F24BD" w:rsidRDefault="000F24BD" w:rsidP="000F24BD">
      <w:pPr>
        <w:pStyle w:val="21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Копию паспорта гражданина Российской Федерации или документа, заменяющего паспорт, содержащего сведения о гражданстве и месте жительства лица, кандидатура которого предложена в состав комиссии.</w:t>
      </w:r>
      <w:proofErr w:type="gramEnd"/>
    </w:p>
    <w:p w:rsidR="000F24BD" w:rsidRDefault="000F24BD" w:rsidP="000F24BD">
      <w:pPr>
        <w:pStyle w:val="a3"/>
        <w:spacing w:after="120" w:line="300" w:lineRule="auto"/>
        <w:ind w:firstLine="360"/>
        <w:jc w:val="both"/>
        <w:rPr>
          <w:sz w:val="24"/>
        </w:rPr>
      </w:pPr>
      <w:r>
        <w:rPr>
          <w:sz w:val="24"/>
        </w:rPr>
        <w:t>Формы документов (протокол собрания, список присутствующих и бланк заявления) можно получить в администрации поселения.</w:t>
      </w:r>
    </w:p>
    <w:p w:rsidR="000F24BD" w:rsidRDefault="000F24BD" w:rsidP="000F24BD">
      <w:pPr>
        <w:pStyle w:val="a3"/>
        <w:spacing w:after="120" w:line="300" w:lineRule="auto"/>
        <w:ind w:firstLine="360"/>
        <w:jc w:val="both"/>
        <w:rPr>
          <w:sz w:val="24"/>
        </w:rPr>
      </w:pPr>
      <w:proofErr w:type="gramStart"/>
      <w:r>
        <w:rPr>
          <w:sz w:val="24"/>
        </w:rPr>
        <w:t>Предложения по кандидатурам в состав ИКМО принимаются в здании администрации поселения по рабочим дням с 8 до 16 часов до 16 сентября 2017 года включительно по адресу:</w:t>
      </w:r>
      <w:proofErr w:type="gramEnd"/>
      <w:r>
        <w:rPr>
          <w:sz w:val="24"/>
        </w:rPr>
        <w:t xml:space="preserve"> Воронежская область Кантемировский район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Михайловка ул. Юбилейная, 15. Телефон для справок 4-04-18.</w:t>
      </w:r>
    </w:p>
    <w:p w:rsidR="000F24BD" w:rsidRDefault="000F24BD" w:rsidP="000F24BD">
      <w:pPr>
        <w:tabs>
          <w:tab w:val="left" w:pos="4065"/>
          <w:tab w:val="center" w:pos="5919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24BD" w:rsidRDefault="000F24BD" w:rsidP="000F24BD">
      <w:pPr>
        <w:tabs>
          <w:tab w:val="left" w:pos="4065"/>
          <w:tab w:val="center" w:pos="5919"/>
        </w:tabs>
        <w:jc w:val="left"/>
        <w:rPr>
          <w:sz w:val="24"/>
          <w:szCs w:val="24"/>
        </w:rPr>
      </w:pPr>
    </w:p>
    <w:p w:rsidR="00044773" w:rsidRDefault="00044773"/>
    <w:sectPr w:rsidR="00044773" w:rsidSect="0004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75AD"/>
    <w:multiLevelType w:val="hybridMultilevel"/>
    <w:tmpl w:val="635C26FC"/>
    <w:lvl w:ilvl="0" w:tplc="C4103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24BD"/>
    <w:rsid w:val="00044773"/>
    <w:rsid w:val="000F24BD"/>
    <w:rsid w:val="0057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BD"/>
    <w:pPr>
      <w:widowControl w:val="0"/>
      <w:autoSpaceDE w:val="0"/>
      <w:autoSpaceDN w:val="0"/>
      <w:adjustRightInd w:val="0"/>
      <w:spacing w:after="0" w:line="30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24BD"/>
    <w:pPr>
      <w:widowControl/>
      <w:autoSpaceDE/>
      <w:autoSpaceDN/>
      <w:adjustRightInd/>
      <w:spacing w:line="240" w:lineRule="auto"/>
      <w:ind w:left="0"/>
      <w:jc w:val="left"/>
    </w:pPr>
    <w:rPr>
      <w:i w:val="0"/>
      <w:iCs w:val="0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F2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F24BD"/>
    <w:pPr>
      <w:widowControl/>
      <w:autoSpaceDE/>
      <w:autoSpaceDN/>
      <w:adjustRightInd/>
      <w:spacing w:line="368" w:lineRule="exact"/>
      <w:ind w:left="0" w:firstLine="1134"/>
      <w:jc w:val="left"/>
    </w:pPr>
    <w:rPr>
      <w:i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F24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F24BD"/>
    <w:pPr>
      <w:ind w:left="0"/>
    </w:pPr>
    <w:rPr>
      <w:bCs/>
      <w:i w:val="0"/>
      <w:iCs w:val="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F24B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4BD"/>
    <w:pPr>
      <w:spacing w:after="120"/>
      <w:ind w:left="0" w:firstLine="709"/>
      <w:jc w:val="both"/>
    </w:pPr>
    <w:rPr>
      <w:i w:val="0"/>
      <w:iCs w:val="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F24BD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0F24BD"/>
    <w:pPr>
      <w:widowControl/>
      <w:tabs>
        <w:tab w:val="left" w:pos="1872"/>
        <w:tab w:val="left" w:pos="2736"/>
        <w:tab w:val="left" w:pos="3024"/>
        <w:tab w:val="left" w:pos="3744"/>
      </w:tabs>
      <w:suppressAutoHyphens/>
      <w:autoSpaceDE/>
      <w:autoSpaceDN/>
      <w:adjustRightInd/>
      <w:spacing w:line="240" w:lineRule="auto"/>
      <w:ind w:left="5400"/>
      <w:jc w:val="right"/>
    </w:pPr>
    <w:rPr>
      <w:i w:val="0"/>
      <w:iCs w:val="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0F24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</dc:creator>
  <cp:keywords/>
  <dc:description/>
  <cp:lastModifiedBy>MIhayl</cp:lastModifiedBy>
  <cp:revision>2</cp:revision>
  <dcterms:created xsi:type="dcterms:W3CDTF">2017-08-21T06:33:00Z</dcterms:created>
  <dcterms:modified xsi:type="dcterms:W3CDTF">2017-08-21T06:33:00Z</dcterms:modified>
</cp:coreProperties>
</file>