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D4" w:rsidRPr="00686EE4" w:rsidRDefault="00CA09D4" w:rsidP="00CA09D4">
      <w:pPr>
        <w:jc w:val="center"/>
        <w:rPr>
          <w:b/>
          <w:sz w:val="26"/>
          <w:szCs w:val="26"/>
        </w:rPr>
      </w:pPr>
      <w:r w:rsidRPr="00686EE4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opacity="0" color2="black"/>
            <v:imagedata r:id="rId6" o:title=""/>
          </v:shape>
          <o:OLEObject Type="Embed" ProgID="Microsoft" ShapeID="_x0000_i1025" DrawAspect="Content" ObjectID="_1746945451" r:id="rId7"/>
        </w:object>
      </w:r>
    </w:p>
    <w:p w:rsidR="00CA09D4" w:rsidRPr="00C44D3A" w:rsidRDefault="00CA09D4" w:rsidP="00CA09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D3A">
        <w:rPr>
          <w:rFonts w:ascii="Times New Roman" w:hAnsi="Times New Roman" w:cs="Times New Roman"/>
          <w:b/>
          <w:sz w:val="26"/>
          <w:szCs w:val="26"/>
        </w:rPr>
        <w:t>Собрание представителей сельского поселения Преполовенка</w:t>
      </w:r>
    </w:p>
    <w:p w:rsidR="00CA09D4" w:rsidRPr="00C44D3A" w:rsidRDefault="00CA09D4" w:rsidP="00CA09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D3A">
        <w:rPr>
          <w:rFonts w:ascii="Times New Roman" w:hAnsi="Times New Roman" w:cs="Times New Roman"/>
          <w:b/>
          <w:sz w:val="26"/>
          <w:szCs w:val="26"/>
        </w:rPr>
        <w:t>муниципального района Безенчукский Самарской области</w:t>
      </w:r>
    </w:p>
    <w:p w:rsidR="00CA09D4" w:rsidRPr="00C44D3A" w:rsidRDefault="00CA09D4" w:rsidP="00CA09D4">
      <w:pPr>
        <w:pStyle w:val="21"/>
        <w:spacing w:after="0" w:line="240" w:lineRule="auto"/>
        <w:ind w:left="0"/>
        <w:jc w:val="center"/>
        <w:rPr>
          <w:rFonts w:cs="Times New Roman"/>
          <w:b/>
          <w:bCs/>
          <w:sz w:val="26"/>
          <w:szCs w:val="26"/>
        </w:rPr>
      </w:pPr>
      <w:r w:rsidRPr="00C44D3A">
        <w:rPr>
          <w:rFonts w:cs="Times New Roman"/>
          <w:b/>
          <w:sz w:val="26"/>
          <w:szCs w:val="26"/>
        </w:rPr>
        <w:t>четвертого созыва</w:t>
      </w:r>
    </w:p>
    <w:p w:rsidR="00CA09D4" w:rsidRPr="00C44D3A" w:rsidRDefault="00CA09D4" w:rsidP="00CA09D4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A09D4" w:rsidRPr="00C44D3A" w:rsidRDefault="00CA09D4" w:rsidP="00CA09D4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C44D3A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CA09D4" w:rsidRPr="00C44D3A" w:rsidRDefault="00CA09D4" w:rsidP="00CA09D4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A09D4" w:rsidRPr="00C44D3A" w:rsidRDefault="00CA09D4" w:rsidP="00CA09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>«25» мая 2023 г.                                                                    № 107/46</w:t>
      </w:r>
    </w:p>
    <w:p w:rsidR="00DA799F" w:rsidRPr="00C44D3A" w:rsidRDefault="00DA799F" w:rsidP="00DA799F">
      <w:pPr>
        <w:pStyle w:val="ConsPlusTitle"/>
        <w:rPr>
          <w:sz w:val="26"/>
          <w:szCs w:val="26"/>
        </w:rPr>
      </w:pPr>
    </w:p>
    <w:p w:rsidR="00B40AC1" w:rsidRPr="00C44D3A" w:rsidRDefault="00586FCA" w:rsidP="00B4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D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Порядок организации и проведении общественных или публичных слушаний по вопросам градостроительной деятельности на территории </w:t>
      </w:r>
      <w:r w:rsidR="00CA09D4" w:rsidRPr="00C44D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Преполовенка</w:t>
      </w:r>
      <w:r w:rsidRPr="00C44D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Безенчукский Самарской области</w:t>
      </w:r>
      <w:r w:rsidR="00CA09D4" w:rsidRPr="00C44D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утвержденный решением Собрания представителей сельского поселения Преполовенка муниципального района Безенчукский Самарской области от 12.05.2020 г. № 180/74 </w:t>
      </w:r>
    </w:p>
    <w:p w:rsidR="00586FCA" w:rsidRPr="00C44D3A" w:rsidRDefault="00CA09D4" w:rsidP="00B4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D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редакции решения № 83/35 от 15.09.2022 г.)</w:t>
      </w:r>
    </w:p>
    <w:p w:rsidR="00B40AC1" w:rsidRPr="00C44D3A" w:rsidRDefault="00B40AC1" w:rsidP="00B4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6FCA" w:rsidRPr="00C44D3A" w:rsidRDefault="00586FCA" w:rsidP="00C44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актов </w:t>
      </w:r>
      <w:r w:rsidR="00916220" w:rsidRPr="00C44D3A">
        <w:rPr>
          <w:rFonts w:ascii="Times New Roman" w:hAnsi="Times New Roman" w:cs="Times New Roman"/>
          <w:sz w:val="26"/>
          <w:szCs w:val="26"/>
        </w:rPr>
        <w:t>сельского поселения Преполовенка</w:t>
      </w:r>
      <w:r w:rsidRPr="00C44D3A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в соответствие с действующим законодательством, руководствуясь Уставом </w:t>
      </w:r>
      <w:r w:rsidR="00CA09D4" w:rsidRPr="00C44D3A">
        <w:rPr>
          <w:rFonts w:ascii="Times New Roman" w:hAnsi="Times New Roman" w:cs="Times New Roman"/>
          <w:sz w:val="26"/>
          <w:szCs w:val="26"/>
        </w:rPr>
        <w:t>сельского поселения Преполовенка</w:t>
      </w:r>
      <w:r w:rsidRPr="00C44D3A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Самарской области, Собрание представителей </w:t>
      </w:r>
      <w:r w:rsidR="00CA09D4" w:rsidRPr="00C44D3A">
        <w:rPr>
          <w:rFonts w:ascii="Times New Roman" w:hAnsi="Times New Roman" w:cs="Times New Roman"/>
          <w:sz w:val="26"/>
          <w:szCs w:val="26"/>
        </w:rPr>
        <w:t>сельского поселения Преполовенка</w:t>
      </w:r>
      <w:r w:rsidRPr="00C44D3A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Самарской области</w:t>
      </w:r>
    </w:p>
    <w:p w:rsidR="0023239A" w:rsidRPr="00C44D3A" w:rsidRDefault="00DA799F" w:rsidP="00C44D3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>РЕШИЛО</w:t>
      </w:r>
      <w:r w:rsidR="00586FCA" w:rsidRPr="00C44D3A">
        <w:rPr>
          <w:rFonts w:ascii="Times New Roman" w:hAnsi="Times New Roman" w:cs="Times New Roman"/>
          <w:sz w:val="26"/>
          <w:szCs w:val="26"/>
        </w:rPr>
        <w:t>:</w:t>
      </w:r>
    </w:p>
    <w:p w:rsidR="00B40AC1" w:rsidRPr="00C44D3A" w:rsidRDefault="00B40AC1" w:rsidP="00C44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7790C" w:rsidRPr="00C44D3A">
        <w:rPr>
          <w:rFonts w:ascii="Times New Roman" w:hAnsi="Times New Roman" w:cs="Times New Roman"/>
          <w:sz w:val="26"/>
          <w:szCs w:val="26"/>
        </w:rPr>
        <w:t>1.Внести в Порядок организации и пр</w:t>
      </w:r>
      <w:r w:rsidRPr="00C44D3A">
        <w:rPr>
          <w:rFonts w:ascii="Times New Roman" w:hAnsi="Times New Roman" w:cs="Times New Roman"/>
          <w:sz w:val="26"/>
          <w:szCs w:val="26"/>
        </w:rPr>
        <w:t>оведении общественных</w:t>
      </w:r>
      <w:r w:rsidR="0057790C" w:rsidRPr="00C44D3A">
        <w:rPr>
          <w:rFonts w:ascii="Times New Roman" w:hAnsi="Times New Roman" w:cs="Times New Roman"/>
          <w:sz w:val="26"/>
          <w:szCs w:val="26"/>
        </w:rPr>
        <w:t xml:space="preserve"> или публичных слушаний по вопросам градостроительной деятельности на территории </w:t>
      </w:r>
      <w:r w:rsidR="00916220" w:rsidRPr="00C44D3A">
        <w:rPr>
          <w:rFonts w:ascii="Times New Roman" w:hAnsi="Times New Roman" w:cs="Times New Roman"/>
          <w:sz w:val="26"/>
          <w:szCs w:val="26"/>
        </w:rPr>
        <w:t>сельского поселения Преполовенка</w:t>
      </w:r>
      <w:r w:rsidR="0057790C" w:rsidRPr="00C44D3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87011" w:rsidRPr="00C44D3A">
        <w:rPr>
          <w:rFonts w:ascii="Times New Roman" w:hAnsi="Times New Roman" w:cs="Times New Roman"/>
          <w:sz w:val="26"/>
          <w:szCs w:val="26"/>
        </w:rPr>
        <w:t>Безенчук</w:t>
      </w:r>
      <w:r w:rsidRPr="00C44D3A">
        <w:rPr>
          <w:rFonts w:ascii="Times New Roman" w:hAnsi="Times New Roman" w:cs="Times New Roman"/>
          <w:sz w:val="26"/>
          <w:szCs w:val="26"/>
        </w:rPr>
        <w:t xml:space="preserve">ский </w:t>
      </w:r>
      <w:r w:rsidR="0057790C" w:rsidRPr="00C44D3A">
        <w:rPr>
          <w:rFonts w:ascii="Times New Roman" w:hAnsi="Times New Roman" w:cs="Times New Roman"/>
          <w:sz w:val="26"/>
          <w:szCs w:val="26"/>
        </w:rPr>
        <w:t>Самарской области, утвержденный Решением Собрания представителей</w:t>
      </w:r>
      <w:r w:rsidR="00916220" w:rsidRPr="00C44D3A">
        <w:rPr>
          <w:rFonts w:ascii="Times New Roman" w:hAnsi="Times New Roman" w:cs="Times New Roman"/>
          <w:sz w:val="26"/>
          <w:szCs w:val="26"/>
        </w:rPr>
        <w:t xml:space="preserve"> сельского поселения Преполовенка</w:t>
      </w:r>
      <w:r w:rsidRPr="00C44D3A">
        <w:rPr>
          <w:rFonts w:ascii="Times New Roman" w:hAnsi="Times New Roman" w:cs="Times New Roman"/>
          <w:sz w:val="26"/>
          <w:szCs w:val="26"/>
        </w:rPr>
        <w:t xml:space="preserve"> от 12.05</w:t>
      </w:r>
      <w:r w:rsidR="00487104" w:rsidRPr="00C44D3A">
        <w:rPr>
          <w:rFonts w:ascii="Times New Roman" w:hAnsi="Times New Roman" w:cs="Times New Roman"/>
          <w:sz w:val="26"/>
          <w:szCs w:val="26"/>
        </w:rPr>
        <w:t>.2020</w:t>
      </w:r>
      <w:r w:rsidRPr="00C44D3A">
        <w:rPr>
          <w:rFonts w:ascii="Times New Roman" w:hAnsi="Times New Roman" w:cs="Times New Roman"/>
          <w:sz w:val="26"/>
          <w:szCs w:val="26"/>
        </w:rPr>
        <w:t xml:space="preserve"> №180/74</w:t>
      </w:r>
    </w:p>
    <w:p w:rsidR="00B40AC1" w:rsidRPr="00C44D3A" w:rsidRDefault="00B40AC1" w:rsidP="00C4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D3A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решения № 83/35 от 15.09.2022 г.)</w:t>
      </w:r>
    </w:p>
    <w:p w:rsidR="00B40AC1" w:rsidRPr="00C44D3A" w:rsidRDefault="00C44D3A" w:rsidP="00C44D3A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D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7790C" w:rsidRPr="00C44D3A" w:rsidRDefault="0057790C" w:rsidP="00C44D3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 xml:space="preserve"> (далее - Порядок) следующие изменения: </w:t>
      </w:r>
    </w:p>
    <w:p w:rsidR="0057790C" w:rsidRPr="00C44D3A" w:rsidRDefault="00E72856" w:rsidP="00C44D3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>1.1.</w:t>
      </w:r>
      <w:r w:rsidR="0057790C" w:rsidRPr="00C44D3A">
        <w:rPr>
          <w:rFonts w:ascii="Times New Roman" w:hAnsi="Times New Roman" w:cs="Times New Roman"/>
          <w:sz w:val="26"/>
          <w:szCs w:val="26"/>
        </w:rPr>
        <w:t xml:space="preserve"> в пункте 3 части 8 главы 3 Порядка после слов «в письменной форме» добавить слова «или в форме электронного документа»; </w:t>
      </w:r>
    </w:p>
    <w:p w:rsidR="00DC4BF0" w:rsidRPr="00C44D3A" w:rsidRDefault="00E72856" w:rsidP="00C44D3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>1.2</w:t>
      </w:r>
      <w:r w:rsidR="006C44A2" w:rsidRPr="00C44D3A">
        <w:rPr>
          <w:rFonts w:ascii="Times New Roman" w:hAnsi="Times New Roman" w:cs="Times New Roman"/>
          <w:sz w:val="26"/>
          <w:szCs w:val="26"/>
        </w:rPr>
        <w:t>.</w:t>
      </w:r>
      <w:r w:rsidR="0057790C" w:rsidRPr="00C44D3A">
        <w:rPr>
          <w:rFonts w:ascii="Times New Roman" w:hAnsi="Times New Roman" w:cs="Times New Roman"/>
          <w:sz w:val="26"/>
          <w:szCs w:val="26"/>
        </w:rPr>
        <w:t xml:space="preserve"> в пункте 1 части 1</w:t>
      </w:r>
      <w:r w:rsidR="00B40AC1" w:rsidRPr="00C44D3A">
        <w:rPr>
          <w:rFonts w:ascii="Times New Roman" w:hAnsi="Times New Roman" w:cs="Times New Roman"/>
          <w:sz w:val="26"/>
          <w:szCs w:val="26"/>
        </w:rPr>
        <w:t xml:space="preserve"> главы 4 Порядка после слова «30</w:t>
      </w:r>
      <w:r w:rsidR="0057790C" w:rsidRPr="00C44D3A">
        <w:rPr>
          <w:rFonts w:ascii="Times New Roman" w:hAnsi="Times New Roman" w:cs="Times New Roman"/>
          <w:sz w:val="26"/>
          <w:szCs w:val="26"/>
        </w:rPr>
        <w:t xml:space="preserve"> дней» заменить словами «не более одного месяца»;</w:t>
      </w:r>
    </w:p>
    <w:p w:rsidR="0057790C" w:rsidRPr="00C44D3A" w:rsidRDefault="00E72856" w:rsidP="00C44D3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>1.3</w:t>
      </w:r>
      <w:r w:rsidR="006C44A2" w:rsidRPr="00C44D3A">
        <w:rPr>
          <w:rFonts w:ascii="Times New Roman" w:hAnsi="Times New Roman" w:cs="Times New Roman"/>
          <w:sz w:val="26"/>
          <w:szCs w:val="26"/>
        </w:rPr>
        <w:t>.</w:t>
      </w:r>
      <w:r w:rsidR="0057790C" w:rsidRPr="00C44D3A">
        <w:rPr>
          <w:rFonts w:ascii="Times New Roman" w:hAnsi="Times New Roman" w:cs="Times New Roman"/>
          <w:sz w:val="26"/>
          <w:szCs w:val="26"/>
        </w:rPr>
        <w:t>в пункте 3 части 1 главы 4 Порядка слова «</w:t>
      </w:r>
      <w:r w:rsidR="00B40AC1" w:rsidRPr="00C44D3A">
        <w:rPr>
          <w:rFonts w:ascii="Times New Roman" w:hAnsi="Times New Roman" w:cs="Times New Roman"/>
          <w:sz w:val="26"/>
          <w:szCs w:val="26"/>
        </w:rPr>
        <w:t>30</w:t>
      </w:r>
      <w:r w:rsidR="00A27857" w:rsidRPr="00C44D3A">
        <w:rPr>
          <w:rFonts w:ascii="Times New Roman" w:hAnsi="Times New Roman" w:cs="Times New Roman"/>
          <w:sz w:val="26"/>
          <w:szCs w:val="26"/>
        </w:rPr>
        <w:t xml:space="preserve"> </w:t>
      </w:r>
      <w:r w:rsidR="0057790C" w:rsidRPr="00C44D3A">
        <w:rPr>
          <w:rFonts w:ascii="Times New Roman" w:hAnsi="Times New Roman" w:cs="Times New Roman"/>
          <w:sz w:val="26"/>
          <w:szCs w:val="26"/>
        </w:rPr>
        <w:t xml:space="preserve"> дней с момента</w:t>
      </w:r>
    </w:p>
    <w:p w:rsidR="0057790C" w:rsidRPr="00C44D3A" w:rsidRDefault="00A27857" w:rsidP="00C44D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>о</w:t>
      </w:r>
      <w:r w:rsidR="0057790C" w:rsidRPr="00C44D3A">
        <w:rPr>
          <w:rFonts w:ascii="Times New Roman" w:hAnsi="Times New Roman" w:cs="Times New Roman"/>
          <w:sz w:val="26"/>
          <w:szCs w:val="26"/>
        </w:rPr>
        <w:t>повещения жителей об их проведении» заменить словами «с момента оповещен</w:t>
      </w:r>
      <w:r w:rsidR="001E49E5" w:rsidRPr="00C44D3A">
        <w:rPr>
          <w:rFonts w:ascii="Times New Roman" w:hAnsi="Times New Roman" w:cs="Times New Roman"/>
          <w:sz w:val="26"/>
          <w:szCs w:val="26"/>
        </w:rPr>
        <w:t xml:space="preserve">ия жителей </w:t>
      </w:r>
      <w:r w:rsidR="00916220" w:rsidRPr="00C44D3A">
        <w:rPr>
          <w:rFonts w:ascii="Times New Roman" w:hAnsi="Times New Roman" w:cs="Times New Roman"/>
          <w:sz w:val="26"/>
          <w:szCs w:val="26"/>
        </w:rPr>
        <w:t>сельского поселения Преполовенка</w:t>
      </w:r>
      <w:r w:rsidR="0057790C" w:rsidRPr="00C44D3A">
        <w:rPr>
          <w:rFonts w:ascii="Times New Roman" w:hAnsi="Times New Roman" w:cs="Times New Roman"/>
          <w:sz w:val="26"/>
          <w:szCs w:val="26"/>
        </w:rPr>
        <w:t>об их проведении</w:t>
      </w:r>
      <w:bookmarkStart w:id="0" w:name="_GoBack"/>
      <w:bookmarkEnd w:id="0"/>
      <w:r w:rsidR="00B40AC1" w:rsidRPr="00C44D3A">
        <w:rPr>
          <w:rFonts w:ascii="Times New Roman" w:hAnsi="Times New Roman" w:cs="Times New Roman"/>
          <w:sz w:val="26"/>
          <w:szCs w:val="26"/>
        </w:rPr>
        <w:t xml:space="preserve"> </w:t>
      </w:r>
      <w:r w:rsidR="0057790C" w:rsidRPr="00C44D3A">
        <w:rPr>
          <w:rFonts w:ascii="Times New Roman" w:hAnsi="Times New Roman" w:cs="Times New Roman"/>
          <w:sz w:val="26"/>
          <w:szCs w:val="26"/>
        </w:rPr>
        <w:t xml:space="preserve">до дня опубликования заключения о результатах общественных обсуждений или публичных слушаний не может превышать один месяц»; </w:t>
      </w:r>
    </w:p>
    <w:p w:rsidR="0057790C" w:rsidRPr="00C44D3A" w:rsidRDefault="006C44A2" w:rsidP="00C44D3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lastRenderedPageBreak/>
        <w:t>1.4.</w:t>
      </w:r>
      <w:r w:rsidR="0057790C" w:rsidRPr="00C44D3A">
        <w:rPr>
          <w:rFonts w:ascii="Times New Roman" w:hAnsi="Times New Roman" w:cs="Times New Roman"/>
          <w:sz w:val="26"/>
          <w:szCs w:val="26"/>
        </w:rPr>
        <w:t xml:space="preserve"> в пункте 4 части 1 главы 4 Порядка слова «</w:t>
      </w:r>
      <w:r w:rsidR="00B40AC1" w:rsidRPr="00C44D3A">
        <w:rPr>
          <w:rFonts w:ascii="Times New Roman" w:hAnsi="Times New Roman" w:cs="Times New Roman"/>
          <w:sz w:val="26"/>
          <w:szCs w:val="26"/>
        </w:rPr>
        <w:t>30</w:t>
      </w:r>
      <w:r w:rsidR="0057790C" w:rsidRPr="00C44D3A">
        <w:rPr>
          <w:rFonts w:ascii="Times New Roman" w:hAnsi="Times New Roman" w:cs="Times New Roman"/>
          <w:sz w:val="26"/>
          <w:szCs w:val="26"/>
        </w:rPr>
        <w:t xml:space="preserve">· дней со дня оповещения жителей об их проведении» заменить словами «со дня оповещения жителей </w:t>
      </w:r>
      <w:r w:rsidR="00B40AC1" w:rsidRPr="00C44D3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7790C" w:rsidRPr="00C44D3A">
        <w:rPr>
          <w:rFonts w:ascii="Times New Roman" w:hAnsi="Times New Roman" w:cs="Times New Roman"/>
          <w:sz w:val="26"/>
          <w:szCs w:val="26"/>
        </w:rPr>
        <w:t xml:space="preserve"> об их проведении до дня опубликования заключения о результатах общественных обсуждений или публичных слушаний не может </w:t>
      </w:r>
      <w:r w:rsidR="00B40AC1" w:rsidRPr="00C44D3A">
        <w:rPr>
          <w:rFonts w:ascii="Times New Roman" w:hAnsi="Times New Roman" w:cs="Times New Roman"/>
          <w:sz w:val="26"/>
          <w:szCs w:val="26"/>
        </w:rPr>
        <w:t>превышать один месяц</w:t>
      </w:r>
      <w:proofErr w:type="gramStart"/>
      <w:r w:rsidR="00B40AC1" w:rsidRPr="00C44D3A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B40AC1" w:rsidRPr="00C44D3A">
        <w:rPr>
          <w:rFonts w:ascii="Times New Roman" w:hAnsi="Times New Roman" w:cs="Times New Roman"/>
          <w:sz w:val="26"/>
          <w:szCs w:val="26"/>
        </w:rPr>
        <w:t>;</w:t>
      </w:r>
    </w:p>
    <w:p w:rsidR="0057790C" w:rsidRPr="00C44D3A" w:rsidRDefault="006C44A2" w:rsidP="00C44D3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4D3A">
        <w:rPr>
          <w:rFonts w:ascii="Times New Roman" w:hAnsi="Times New Roman" w:cs="Times New Roman"/>
          <w:sz w:val="26"/>
          <w:szCs w:val="26"/>
        </w:rPr>
        <w:t xml:space="preserve">1.5. </w:t>
      </w:r>
      <w:r w:rsidR="0057790C" w:rsidRPr="00C44D3A">
        <w:rPr>
          <w:rFonts w:ascii="Times New Roman" w:hAnsi="Times New Roman" w:cs="Times New Roman"/>
          <w:sz w:val="26"/>
          <w:szCs w:val="26"/>
        </w:rPr>
        <w:t xml:space="preserve"> в части 1 главы 13 Порядка исключить слова «В случае внесения изменений в генеральный план в отношении части те</w:t>
      </w:r>
      <w:r w:rsidR="001E49E5" w:rsidRPr="00C44D3A">
        <w:rPr>
          <w:rFonts w:ascii="Times New Roman" w:hAnsi="Times New Roman" w:cs="Times New Roman"/>
          <w:sz w:val="26"/>
          <w:szCs w:val="26"/>
        </w:rPr>
        <w:t xml:space="preserve">рритории </w:t>
      </w:r>
      <w:r w:rsidR="00916220" w:rsidRPr="00C44D3A">
        <w:rPr>
          <w:rFonts w:ascii="Times New Roman" w:hAnsi="Times New Roman" w:cs="Times New Roman"/>
          <w:sz w:val="26"/>
          <w:szCs w:val="26"/>
        </w:rPr>
        <w:t>сельского поселения Преполовенка</w:t>
      </w:r>
      <w:r w:rsidR="0057790C" w:rsidRPr="00C44D3A">
        <w:rPr>
          <w:rFonts w:ascii="Times New Roman" w:hAnsi="Times New Roman" w:cs="Times New Roman"/>
          <w:sz w:val="26"/>
          <w:szCs w:val="26"/>
        </w:rPr>
        <w:t xml:space="preserve"> 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</w:t>
      </w:r>
      <w:r w:rsidR="00916220" w:rsidRPr="00C44D3A">
        <w:rPr>
          <w:rFonts w:ascii="Times New Roman" w:hAnsi="Times New Roman" w:cs="Times New Roman"/>
          <w:sz w:val="26"/>
          <w:szCs w:val="26"/>
        </w:rPr>
        <w:t xml:space="preserve"> </w:t>
      </w:r>
      <w:r w:rsidR="00B40AC1" w:rsidRPr="00C44D3A">
        <w:rPr>
          <w:rFonts w:ascii="Times New Roman" w:hAnsi="Times New Roman" w:cs="Times New Roman"/>
          <w:sz w:val="26"/>
          <w:szCs w:val="26"/>
        </w:rPr>
        <w:t>сельского</w:t>
      </w:r>
      <w:r w:rsidR="001E49E5" w:rsidRPr="00C44D3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57790C" w:rsidRPr="00C44D3A">
        <w:rPr>
          <w:rFonts w:ascii="Times New Roman" w:hAnsi="Times New Roman" w:cs="Times New Roman"/>
          <w:sz w:val="26"/>
          <w:szCs w:val="26"/>
        </w:rPr>
        <w:t xml:space="preserve">, в отношении которой осуществлялась подготовка указанных изменений»; </w:t>
      </w:r>
      <w:proofErr w:type="gramEnd"/>
    </w:p>
    <w:p w:rsidR="0057790C" w:rsidRPr="00C44D3A" w:rsidRDefault="006C44A2" w:rsidP="00C44D3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 xml:space="preserve">1.6. </w:t>
      </w:r>
      <w:r w:rsidR="0057790C" w:rsidRPr="00C44D3A">
        <w:rPr>
          <w:rFonts w:ascii="Times New Roman" w:hAnsi="Times New Roman" w:cs="Times New Roman"/>
          <w:sz w:val="26"/>
          <w:szCs w:val="26"/>
        </w:rPr>
        <w:t>пункт 5 Приложения 1 «Форма оповещения о проведении общественных обсуждений или публичных слушаний» настоящего Порядка изложить в следующей редакции:</w:t>
      </w:r>
    </w:p>
    <w:p w:rsidR="0057790C" w:rsidRPr="00C44D3A" w:rsidRDefault="00D475F3" w:rsidP="00C44D3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>«5</w:t>
      </w:r>
      <w:r w:rsidR="0057790C" w:rsidRPr="00C44D3A">
        <w:rPr>
          <w:rFonts w:ascii="Times New Roman" w:hAnsi="Times New Roman" w:cs="Times New Roman"/>
          <w:sz w:val="26"/>
          <w:szCs w:val="26"/>
        </w:rPr>
        <w:t>.Информация о порядке, сроке и форме внесения гражданами, являющимися участниками общественных обсуждений или публичных слушаний и постоянно проживающими на территории, в пределах которой проводятся общественные обсуждения или публичные слушания, и иными участниками общественных обсуждений или публичных слушаний (далее</w:t>
      </w:r>
      <w:r w:rsidR="00B40AC1" w:rsidRPr="00C44D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790C" w:rsidRPr="00C44D3A">
        <w:rPr>
          <w:rFonts w:ascii="Times New Roman" w:hAnsi="Times New Roman" w:cs="Times New Roman"/>
          <w:sz w:val="26"/>
          <w:szCs w:val="26"/>
        </w:rPr>
        <w:t>-у</w:t>
      </w:r>
      <w:proofErr w:type="gramEnd"/>
      <w:r w:rsidR="0057790C" w:rsidRPr="00C44D3A">
        <w:rPr>
          <w:rFonts w:ascii="Times New Roman" w:hAnsi="Times New Roman" w:cs="Times New Roman"/>
          <w:sz w:val="26"/>
          <w:szCs w:val="26"/>
        </w:rPr>
        <w:t>частники общественных обсуждений или публичных слушаний) предложений и замечаний, касающихся Проекта, подлежащегорассмотрению на общественных обсуждений или публичных слушания:</w:t>
      </w:r>
    </w:p>
    <w:p w:rsidR="0057790C" w:rsidRPr="00C44D3A" w:rsidRDefault="0057790C" w:rsidP="00C44D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>-</w:t>
      </w:r>
      <w:r w:rsidRPr="00C44D3A">
        <w:rPr>
          <w:rFonts w:ascii="Times New Roman" w:hAnsi="Times New Roman" w:cs="Times New Roman"/>
          <w:sz w:val="26"/>
          <w:szCs w:val="26"/>
        </w:rPr>
        <w:tab/>
        <w:t>в период размещения проекта, подлежащего рассмотрению на</w:t>
      </w:r>
      <w:r w:rsidR="00B40AC1" w:rsidRPr="00C44D3A">
        <w:rPr>
          <w:rFonts w:ascii="Times New Roman" w:hAnsi="Times New Roman" w:cs="Times New Roman"/>
          <w:sz w:val="26"/>
          <w:szCs w:val="26"/>
        </w:rPr>
        <w:t xml:space="preserve"> </w:t>
      </w:r>
      <w:r w:rsidRPr="00C44D3A">
        <w:rPr>
          <w:rFonts w:ascii="Times New Roman" w:hAnsi="Times New Roman" w:cs="Times New Roman"/>
          <w:sz w:val="26"/>
          <w:szCs w:val="26"/>
        </w:rPr>
        <w:t xml:space="preserve">общественных обсуждениях или публичных слушаниях, и информационных материалов к нему и проведения экспозиции такого проекта участники общественных обсуждений или публичных слушаний имеют право вносить предложения и замечания, касающиеся такого проекта: </w:t>
      </w:r>
    </w:p>
    <w:p w:rsidR="0057790C" w:rsidRPr="00C44D3A" w:rsidRDefault="0057790C" w:rsidP="00C44D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 xml:space="preserve">1) посредством официального сайта или информационных систем </w:t>
      </w:r>
      <w:proofErr w:type="gramStart"/>
      <w:r w:rsidRPr="00C44D3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C44D3A">
        <w:rPr>
          <w:rFonts w:ascii="Times New Roman" w:hAnsi="Times New Roman" w:cs="Times New Roman"/>
          <w:sz w:val="26"/>
          <w:szCs w:val="26"/>
        </w:rPr>
        <w:t xml:space="preserve">в случае проведения общественных обсуждений); </w:t>
      </w:r>
    </w:p>
    <w:p w:rsidR="0057790C" w:rsidRPr="00C44D3A" w:rsidRDefault="0057790C" w:rsidP="00C44D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 xml:space="preserve">2) в письменной или устной форме в ходе проведения собрания или собраний участников публичных слушаний (в случае проведения публичных </w:t>
      </w:r>
      <w:r w:rsidR="00B40AC1" w:rsidRPr="00C44D3A">
        <w:rPr>
          <w:rFonts w:ascii="Times New Roman" w:hAnsi="Times New Roman" w:cs="Times New Roman"/>
          <w:sz w:val="26"/>
          <w:szCs w:val="26"/>
        </w:rPr>
        <w:t>с</w:t>
      </w:r>
      <w:r w:rsidRPr="00C44D3A">
        <w:rPr>
          <w:rFonts w:ascii="Times New Roman" w:hAnsi="Times New Roman" w:cs="Times New Roman"/>
          <w:sz w:val="26"/>
          <w:szCs w:val="26"/>
        </w:rPr>
        <w:t xml:space="preserve">лушаний); </w:t>
      </w:r>
    </w:p>
    <w:p w:rsidR="0057790C" w:rsidRPr="00C44D3A" w:rsidRDefault="0057790C" w:rsidP="00C44D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 xml:space="preserve">3) в письменной форме или в форме электронного документа в адрес организатора общественных обсуждений или публичных слушаний; </w:t>
      </w:r>
    </w:p>
    <w:p w:rsidR="0057790C" w:rsidRPr="00C44D3A" w:rsidRDefault="0057790C" w:rsidP="00C44D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57790C" w:rsidRPr="00C44D3A" w:rsidRDefault="0057790C" w:rsidP="00C44D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>Предложения и замечания, внесенные в соответствии с подпунктами1-4 настоящего пункта, не рассматриваются в случае выявления факта представления участником общественных обсуждений или публичных слушаний недостоверных сведений</w:t>
      </w:r>
      <w:proofErr w:type="gramStart"/>
      <w:r w:rsidRPr="00C44D3A">
        <w:rPr>
          <w:rFonts w:ascii="Times New Roman" w:hAnsi="Times New Roman" w:cs="Times New Roman"/>
          <w:sz w:val="26"/>
          <w:szCs w:val="26"/>
        </w:rPr>
        <w:t xml:space="preserve">.»; </w:t>
      </w:r>
      <w:proofErr w:type="gramEnd"/>
    </w:p>
    <w:p w:rsidR="0057790C" w:rsidRPr="00C44D3A" w:rsidRDefault="00B40AC1" w:rsidP="00C44D3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lastRenderedPageBreak/>
        <w:t>1.7</w:t>
      </w:r>
      <w:r w:rsidR="006C44A2" w:rsidRPr="00C44D3A">
        <w:rPr>
          <w:rFonts w:ascii="Times New Roman" w:hAnsi="Times New Roman" w:cs="Times New Roman"/>
          <w:sz w:val="26"/>
          <w:szCs w:val="26"/>
        </w:rPr>
        <w:t>. п</w:t>
      </w:r>
      <w:r w:rsidR="0057790C" w:rsidRPr="00C44D3A">
        <w:rPr>
          <w:rFonts w:ascii="Times New Roman" w:hAnsi="Times New Roman" w:cs="Times New Roman"/>
          <w:sz w:val="26"/>
          <w:szCs w:val="26"/>
        </w:rPr>
        <w:t xml:space="preserve">ункт 9.1 Приложения 5 «Форма протокола </w:t>
      </w:r>
      <w:r w:rsidR="00E72856" w:rsidRPr="00C44D3A">
        <w:rPr>
          <w:rFonts w:ascii="Times New Roman" w:hAnsi="Times New Roman" w:cs="Times New Roman"/>
          <w:sz w:val="26"/>
          <w:szCs w:val="26"/>
        </w:rPr>
        <w:t>общественных обсуждений и</w:t>
      </w:r>
      <w:r w:rsidR="0057790C" w:rsidRPr="00C44D3A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Pr="00C44D3A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C44D3A">
        <w:rPr>
          <w:rFonts w:ascii="Times New Roman" w:hAnsi="Times New Roman" w:cs="Times New Roman"/>
          <w:sz w:val="26"/>
          <w:szCs w:val="26"/>
        </w:rPr>
        <w:t>сельском</w:t>
      </w:r>
      <w:proofErr w:type="gramEnd"/>
      <w:r w:rsidRPr="00C44D3A">
        <w:rPr>
          <w:rFonts w:ascii="Times New Roman" w:hAnsi="Times New Roman" w:cs="Times New Roman"/>
          <w:sz w:val="26"/>
          <w:szCs w:val="26"/>
        </w:rPr>
        <w:t xml:space="preserve"> поселения Преполовенка</w:t>
      </w:r>
      <w:r w:rsidR="0057790C" w:rsidRPr="00C44D3A">
        <w:rPr>
          <w:rFonts w:ascii="Times New Roman" w:hAnsi="Times New Roman" w:cs="Times New Roman"/>
          <w:sz w:val="26"/>
          <w:szCs w:val="26"/>
        </w:rPr>
        <w:t xml:space="preserve">» настоящего Порядка изложить в следующей редакции: </w:t>
      </w:r>
    </w:p>
    <w:p w:rsidR="0057790C" w:rsidRPr="00C44D3A" w:rsidRDefault="0057790C" w:rsidP="00C44D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4D3A">
        <w:rPr>
          <w:rFonts w:ascii="Times New Roman" w:hAnsi="Times New Roman" w:cs="Times New Roman"/>
          <w:sz w:val="26"/>
          <w:szCs w:val="26"/>
        </w:rPr>
        <w:t>«9.1.При проведении общественных обсуждений или публичных слушаний гражданами, являющимися участниками общественных обсуждений или публичных слушаний и постоянно проживающими на территории, в пределах которой проводятся общественные обсуждения или публичные слушания, и иными участниками общественных обсуждений или публичных слушаний высказаны предложения и замечания: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57790C" w:rsidRPr="00C44D3A" w:rsidTr="0057790C">
        <w:tc>
          <w:tcPr>
            <w:tcW w:w="817" w:type="dxa"/>
          </w:tcPr>
          <w:p w:rsidR="0057790C" w:rsidRPr="00C44D3A" w:rsidRDefault="0057790C" w:rsidP="0057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790C" w:rsidRPr="00C44D3A" w:rsidRDefault="0057790C" w:rsidP="0057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D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4D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57790C" w:rsidRPr="00C44D3A" w:rsidRDefault="0057790C" w:rsidP="0057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3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3191" w:type="dxa"/>
          </w:tcPr>
          <w:p w:rsidR="0057790C" w:rsidRPr="00C44D3A" w:rsidRDefault="0057790C" w:rsidP="0057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D3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иных участников общественных обсуждений или публичных слушаний</w:t>
            </w:r>
          </w:p>
        </w:tc>
      </w:tr>
      <w:tr w:rsidR="0057790C" w:rsidRPr="00C44D3A" w:rsidTr="0057790C">
        <w:tc>
          <w:tcPr>
            <w:tcW w:w="817" w:type="dxa"/>
          </w:tcPr>
          <w:p w:rsidR="0057790C" w:rsidRPr="00C44D3A" w:rsidRDefault="0057790C" w:rsidP="0057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3A">
              <w:rPr>
                <w:rFonts w:ascii="Times New Roman" w:hAnsi="Times New Roman" w:cs="Times New Roman"/>
                <w:sz w:val="28"/>
                <w:szCs w:val="28"/>
              </w:rPr>
              <w:t>1*</w:t>
            </w:r>
          </w:p>
        </w:tc>
        <w:tc>
          <w:tcPr>
            <w:tcW w:w="5563" w:type="dxa"/>
          </w:tcPr>
          <w:p w:rsidR="0057790C" w:rsidRPr="00C44D3A" w:rsidRDefault="0057790C" w:rsidP="00577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790C" w:rsidRPr="00C44D3A" w:rsidRDefault="0057790C" w:rsidP="00577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90C" w:rsidRPr="00C44D3A" w:rsidTr="0057790C">
        <w:tc>
          <w:tcPr>
            <w:tcW w:w="817" w:type="dxa"/>
          </w:tcPr>
          <w:p w:rsidR="0057790C" w:rsidRPr="00C44D3A" w:rsidRDefault="0057790C" w:rsidP="0057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3A">
              <w:rPr>
                <w:rFonts w:ascii="Times New Roman" w:hAnsi="Times New Roman" w:cs="Times New Roman"/>
                <w:sz w:val="28"/>
                <w:szCs w:val="28"/>
              </w:rPr>
              <w:t>2*</w:t>
            </w:r>
          </w:p>
        </w:tc>
        <w:tc>
          <w:tcPr>
            <w:tcW w:w="5563" w:type="dxa"/>
          </w:tcPr>
          <w:p w:rsidR="0057790C" w:rsidRPr="00C44D3A" w:rsidRDefault="0057790C" w:rsidP="00577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790C" w:rsidRPr="00C44D3A" w:rsidRDefault="0057790C" w:rsidP="00577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83B" w:rsidRPr="00C44D3A" w:rsidTr="0057790C">
        <w:tc>
          <w:tcPr>
            <w:tcW w:w="817" w:type="dxa"/>
          </w:tcPr>
          <w:p w:rsidR="0044183B" w:rsidRPr="00C44D3A" w:rsidRDefault="0044183B" w:rsidP="0057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3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5563" w:type="dxa"/>
          </w:tcPr>
          <w:p w:rsidR="0044183B" w:rsidRPr="00C44D3A" w:rsidRDefault="0044183B" w:rsidP="00577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183B" w:rsidRPr="00C44D3A" w:rsidRDefault="0044183B" w:rsidP="00577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83B" w:rsidRPr="00C44D3A" w:rsidTr="006B579D">
        <w:tc>
          <w:tcPr>
            <w:tcW w:w="9571" w:type="dxa"/>
            <w:gridSpan w:val="3"/>
          </w:tcPr>
          <w:p w:rsidR="0044183B" w:rsidRPr="00C44D3A" w:rsidRDefault="0044183B" w:rsidP="00441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3A">
              <w:rPr>
                <w:rFonts w:ascii="Times New Roman" w:hAnsi="Times New Roman" w:cs="Times New Roman"/>
                <w:sz w:val="24"/>
                <w:szCs w:val="24"/>
              </w:rPr>
              <w:t>* порядковый номер предложения и замечания в протоколе соответствует порядковому номеру участника общественных обсуждений или публичных слушаний, направившего предложения и замечание и включенного в перечень принявших участие в рассмотрении проекта участников общественных обсуждений или публичных слушаний</w:t>
            </w:r>
          </w:p>
        </w:tc>
      </w:tr>
      <w:tr w:rsidR="0044183B" w:rsidRPr="00C44D3A" w:rsidTr="00B637DB">
        <w:tc>
          <w:tcPr>
            <w:tcW w:w="9571" w:type="dxa"/>
            <w:gridSpan w:val="3"/>
          </w:tcPr>
          <w:p w:rsidR="0044183B" w:rsidRPr="00C44D3A" w:rsidRDefault="0044183B" w:rsidP="0057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3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перечень принявших участие в рассмотрении проекта участников общественных обсуждений или публичных слушаний на __ </w:t>
            </w:r>
            <w:proofErr w:type="gramStart"/>
            <w:r w:rsidRPr="00C44D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44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4D3A" w:rsidRDefault="00C44D3A" w:rsidP="00C44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90C" w:rsidRDefault="00B40AC1" w:rsidP="00C44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>1.8</w:t>
      </w:r>
      <w:r w:rsidR="006C44A2" w:rsidRPr="00C44D3A">
        <w:rPr>
          <w:rFonts w:ascii="Times New Roman" w:hAnsi="Times New Roman" w:cs="Times New Roman"/>
          <w:sz w:val="26"/>
          <w:szCs w:val="26"/>
        </w:rPr>
        <w:t>.</w:t>
      </w:r>
      <w:r w:rsidRPr="00C44D3A">
        <w:rPr>
          <w:rFonts w:ascii="Times New Roman" w:hAnsi="Times New Roman" w:cs="Times New Roman"/>
          <w:sz w:val="26"/>
          <w:szCs w:val="26"/>
        </w:rPr>
        <w:t xml:space="preserve"> Приложение к протоколу общественных обсуждений или публичных слушаний в сельском поселении Преполовенка муниципального района Безенчукский Самарской области</w:t>
      </w:r>
      <w:r w:rsidR="00C44D3A" w:rsidRPr="00C44D3A">
        <w:rPr>
          <w:rFonts w:ascii="Times New Roman" w:hAnsi="Times New Roman" w:cs="Times New Roman"/>
          <w:sz w:val="26"/>
          <w:szCs w:val="26"/>
        </w:rPr>
        <w:t xml:space="preserve"> </w:t>
      </w:r>
      <w:r w:rsidR="0057790C" w:rsidRPr="00C44D3A">
        <w:rPr>
          <w:rFonts w:ascii="Times New Roman" w:hAnsi="Times New Roman" w:cs="Times New Roman"/>
          <w:sz w:val="26"/>
          <w:szCs w:val="26"/>
        </w:rPr>
        <w:t>«Перечень участников общественных обсуждений или публичных слушаний, принявших участие в рассмотрении вопроса» настоящего Порядка изложить в следующей редакции:</w:t>
      </w:r>
    </w:p>
    <w:p w:rsidR="00C44D3A" w:rsidRPr="00C44D3A" w:rsidRDefault="00C44D3A" w:rsidP="00C44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790C" w:rsidRPr="00C44D3A" w:rsidRDefault="0057790C" w:rsidP="00C44D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>ПЕРЕЧЕНЬ</w:t>
      </w:r>
    </w:p>
    <w:p w:rsidR="0057790C" w:rsidRPr="00C44D3A" w:rsidRDefault="0057790C" w:rsidP="00C44D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>участников общественных обсуждений или публичных слушаний, принявшихучастие в рассмотрении вопроса</w:t>
      </w:r>
    </w:p>
    <w:p w:rsidR="0057790C" w:rsidRPr="00C44D3A" w:rsidRDefault="0057790C" w:rsidP="00C44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526"/>
        <w:gridCol w:w="1276"/>
        <w:gridCol w:w="1701"/>
        <w:gridCol w:w="1749"/>
        <w:gridCol w:w="1830"/>
        <w:gridCol w:w="1665"/>
      </w:tblGrid>
      <w:tr w:rsidR="0057790C" w:rsidRPr="00C44D3A" w:rsidTr="0044183B">
        <w:tc>
          <w:tcPr>
            <w:tcW w:w="1526" w:type="dxa"/>
          </w:tcPr>
          <w:p w:rsidR="0057790C" w:rsidRPr="00C44D3A" w:rsidRDefault="0057790C" w:rsidP="00C4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A">
              <w:rPr>
                <w:rFonts w:ascii="Times New Roman" w:hAnsi="Times New Roman" w:cs="Times New Roman"/>
                <w:sz w:val="24"/>
                <w:szCs w:val="24"/>
              </w:rPr>
              <w:t>ФИО/ наименование юридического лица</w:t>
            </w:r>
          </w:p>
        </w:tc>
        <w:tc>
          <w:tcPr>
            <w:tcW w:w="1276" w:type="dxa"/>
          </w:tcPr>
          <w:p w:rsidR="0057790C" w:rsidRPr="00C44D3A" w:rsidRDefault="0057790C" w:rsidP="00C4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A">
              <w:rPr>
                <w:rFonts w:ascii="Times New Roman" w:hAnsi="Times New Roman" w:cs="Times New Roman"/>
                <w:sz w:val="24"/>
                <w:szCs w:val="24"/>
              </w:rPr>
              <w:t>Дата рождения /ОГРН</w:t>
            </w:r>
          </w:p>
        </w:tc>
        <w:tc>
          <w:tcPr>
            <w:tcW w:w="1701" w:type="dxa"/>
          </w:tcPr>
          <w:p w:rsidR="0057790C" w:rsidRPr="00C44D3A" w:rsidRDefault="0057790C" w:rsidP="00C4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A">
              <w:rPr>
                <w:rFonts w:ascii="Times New Roman" w:hAnsi="Times New Roman" w:cs="Times New Roman"/>
                <w:sz w:val="24"/>
                <w:szCs w:val="24"/>
              </w:rPr>
              <w:t>Адрес жительства (регистрации)/ местонахождения и адрес</w:t>
            </w:r>
          </w:p>
        </w:tc>
        <w:tc>
          <w:tcPr>
            <w:tcW w:w="1749" w:type="dxa"/>
          </w:tcPr>
          <w:p w:rsidR="0057790C" w:rsidRPr="00C44D3A" w:rsidRDefault="0057790C" w:rsidP="00C4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</w:t>
            </w:r>
            <w:r w:rsidR="006C44A2" w:rsidRPr="00C44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4D3A">
              <w:rPr>
                <w:rFonts w:ascii="Times New Roman" w:hAnsi="Times New Roman" w:cs="Times New Roman"/>
                <w:sz w:val="24"/>
                <w:szCs w:val="24"/>
              </w:rPr>
              <w:t>ющиесведения об участнике общественных обсуждений или публичных слушаний*</w:t>
            </w:r>
          </w:p>
        </w:tc>
        <w:tc>
          <w:tcPr>
            <w:tcW w:w="1830" w:type="dxa"/>
          </w:tcPr>
          <w:p w:rsidR="0057790C" w:rsidRPr="00C44D3A" w:rsidRDefault="0057790C" w:rsidP="00C4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правах на земельные участки, ОКС, помещения, являющиеся частью оке, из ЕГРН и иные документы, </w:t>
            </w:r>
            <w:proofErr w:type="gramStart"/>
            <w:r w:rsidRPr="00C44D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49E5" w:rsidRPr="00C44D3A">
              <w:rPr>
                <w:rFonts w:ascii="Times New Roman" w:hAnsi="Times New Roman" w:cs="Times New Roman"/>
                <w:sz w:val="24"/>
                <w:szCs w:val="24"/>
              </w:rPr>
              <w:t>станавлива-ющие</w:t>
            </w:r>
            <w:proofErr w:type="gramEnd"/>
            <w:r w:rsidR="001E49E5" w:rsidRPr="00C44D3A">
              <w:rPr>
                <w:rFonts w:ascii="Times New Roman" w:hAnsi="Times New Roman" w:cs="Times New Roman"/>
                <w:sz w:val="24"/>
                <w:szCs w:val="24"/>
              </w:rPr>
              <w:t xml:space="preserve"> или удостоверяю</w:t>
            </w:r>
            <w:r w:rsidRPr="00C44D3A">
              <w:rPr>
                <w:rFonts w:ascii="Times New Roman" w:hAnsi="Times New Roman" w:cs="Times New Roman"/>
                <w:sz w:val="24"/>
                <w:szCs w:val="24"/>
              </w:rPr>
              <w:t xml:space="preserve">щие права </w:t>
            </w:r>
            <w:r w:rsidRPr="00C44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 общественных</w:t>
            </w:r>
          </w:p>
          <w:p w:rsidR="0057790C" w:rsidRPr="00C44D3A" w:rsidRDefault="0057790C" w:rsidP="00C4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обсуждений </w:t>
            </w:r>
          </w:p>
          <w:p w:rsidR="0057790C" w:rsidRPr="00C44D3A" w:rsidRDefault="0057790C" w:rsidP="00C4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57790C" w:rsidRPr="00C44D3A" w:rsidRDefault="0057790C" w:rsidP="00C4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A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на такие земельные участки, </w:t>
            </w:r>
          </w:p>
          <w:p w:rsidR="0057790C" w:rsidRPr="00C44D3A" w:rsidRDefault="0057790C" w:rsidP="00C4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D3A">
              <w:rPr>
                <w:rFonts w:ascii="Times New Roman" w:hAnsi="Times New Roman" w:cs="Times New Roman"/>
                <w:sz w:val="24"/>
                <w:szCs w:val="24"/>
              </w:rPr>
              <w:t>оке</w:t>
            </w:r>
            <w:proofErr w:type="gramEnd"/>
            <w:r w:rsidRPr="00C44D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790C" w:rsidRPr="00C44D3A" w:rsidRDefault="0057790C" w:rsidP="00C4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A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665" w:type="dxa"/>
          </w:tcPr>
          <w:p w:rsidR="0057790C" w:rsidRPr="00C44D3A" w:rsidRDefault="0057790C" w:rsidP="00C44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внесения предложений и замечаний**</w:t>
            </w:r>
          </w:p>
        </w:tc>
      </w:tr>
      <w:tr w:rsidR="0057790C" w:rsidRPr="00C44D3A" w:rsidTr="0044183B">
        <w:tc>
          <w:tcPr>
            <w:tcW w:w="1526" w:type="dxa"/>
          </w:tcPr>
          <w:p w:rsidR="0057790C" w:rsidRPr="00C44D3A" w:rsidRDefault="0057790C" w:rsidP="00C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790C" w:rsidRPr="00C44D3A" w:rsidRDefault="0057790C" w:rsidP="00C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790C" w:rsidRPr="00C44D3A" w:rsidRDefault="0057790C" w:rsidP="00C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57790C" w:rsidRPr="00C44D3A" w:rsidRDefault="0057790C" w:rsidP="00C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7790C" w:rsidRPr="00C44D3A" w:rsidRDefault="0057790C" w:rsidP="00C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57790C" w:rsidRPr="00C44D3A" w:rsidRDefault="0057790C" w:rsidP="00C4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90C" w:rsidRPr="00C44D3A" w:rsidTr="0044183B">
        <w:tc>
          <w:tcPr>
            <w:tcW w:w="9747" w:type="dxa"/>
            <w:gridSpan w:val="6"/>
          </w:tcPr>
          <w:p w:rsidR="0057790C" w:rsidRPr="00C44D3A" w:rsidRDefault="0057790C" w:rsidP="00C44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D3A">
              <w:rPr>
                <w:rFonts w:ascii="Times New Roman" w:hAnsi="Times New Roman" w:cs="Times New Roman"/>
                <w:sz w:val="26"/>
                <w:szCs w:val="26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сайте или в информационной системе;</w:t>
            </w:r>
          </w:p>
        </w:tc>
      </w:tr>
      <w:tr w:rsidR="0057790C" w:rsidRPr="00C44D3A" w:rsidTr="0044183B">
        <w:tc>
          <w:tcPr>
            <w:tcW w:w="9747" w:type="dxa"/>
            <w:gridSpan w:val="6"/>
          </w:tcPr>
          <w:p w:rsidR="0057790C" w:rsidRPr="00C44D3A" w:rsidRDefault="0057790C" w:rsidP="00C44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D3A">
              <w:rPr>
                <w:rFonts w:ascii="Times New Roman" w:hAnsi="Times New Roman" w:cs="Times New Roman"/>
                <w:sz w:val="26"/>
                <w:szCs w:val="26"/>
              </w:rPr>
              <w:t>** - указывается: посредством официального сайта или</w:t>
            </w:r>
          </w:p>
          <w:p w:rsidR="0057790C" w:rsidRPr="00C44D3A" w:rsidRDefault="004E0E40" w:rsidP="00C44D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D3A">
              <w:rPr>
                <w:rFonts w:ascii="Times New Roman" w:hAnsi="Times New Roman" w:cs="Times New Roman"/>
                <w:sz w:val="26"/>
                <w:szCs w:val="26"/>
              </w:rPr>
              <w:t>информационной системы, в письменной форме, в форме электронного документа, запись в книге (журнале) учета посетителей экспозиции проекта</w:t>
            </w:r>
          </w:p>
        </w:tc>
      </w:tr>
    </w:tbl>
    <w:p w:rsidR="001E49E5" w:rsidRPr="00C44D3A" w:rsidRDefault="001E49E5" w:rsidP="00C44D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0E40" w:rsidRPr="00C44D3A" w:rsidRDefault="00C44D3A" w:rsidP="00C44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>1.9</w:t>
      </w:r>
      <w:r w:rsidR="006C44A2" w:rsidRPr="00C44D3A">
        <w:rPr>
          <w:rFonts w:ascii="Times New Roman" w:hAnsi="Times New Roman" w:cs="Times New Roman"/>
          <w:sz w:val="26"/>
          <w:szCs w:val="26"/>
        </w:rPr>
        <w:t xml:space="preserve">. </w:t>
      </w:r>
      <w:r w:rsidR="004E0E40" w:rsidRPr="00C44D3A">
        <w:rPr>
          <w:rFonts w:ascii="Times New Roman" w:hAnsi="Times New Roman" w:cs="Times New Roman"/>
          <w:sz w:val="26"/>
          <w:szCs w:val="26"/>
        </w:rPr>
        <w:t xml:space="preserve">пункт 6 Приложения </w:t>
      </w:r>
      <w:r w:rsidR="001E49E5" w:rsidRPr="00C44D3A">
        <w:rPr>
          <w:rFonts w:ascii="Times New Roman" w:hAnsi="Times New Roman" w:cs="Times New Roman"/>
          <w:sz w:val="26"/>
          <w:szCs w:val="26"/>
        </w:rPr>
        <w:t>6</w:t>
      </w:r>
      <w:r w:rsidR="004E0E40" w:rsidRPr="00C44D3A">
        <w:rPr>
          <w:rFonts w:ascii="Times New Roman" w:hAnsi="Times New Roman" w:cs="Times New Roman"/>
          <w:sz w:val="26"/>
          <w:szCs w:val="26"/>
        </w:rPr>
        <w:t xml:space="preserve"> «Форма заключения о результатах общественных обсуждений или публичных </w:t>
      </w:r>
      <w:r w:rsidR="001E49E5" w:rsidRPr="00C44D3A">
        <w:rPr>
          <w:rFonts w:ascii="Times New Roman" w:hAnsi="Times New Roman" w:cs="Times New Roman"/>
          <w:sz w:val="26"/>
          <w:szCs w:val="26"/>
        </w:rPr>
        <w:t xml:space="preserve">слушаний в </w:t>
      </w:r>
      <w:r w:rsidRPr="00C44D3A">
        <w:rPr>
          <w:rFonts w:ascii="Times New Roman" w:hAnsi="Times New Roman" w:cs="Times New Roman"/>
          <w:sz w:val="26"/>
          <w:szCs w:val="26"/>
        </w:rPr>
        <w:t xml:space="preserve">сельском поселении Преполовенка муниципального района Безенчукский </w:t>
      </w:r>
      <w:r w:rsidR="004E0E40" w:rsidRPr="00C44D3A">
        <w:rPr>
          <w:rFonts w:ascii="Times New Roman" w:hAnsi="Times New Roman" w:cs="Times New Roman"/>
          <w:sz w:val="26"/>
          <w:szCs w:val="26"/>
        </w:rPr>
        <w:t xml:space="preserve">Самарской области» настоящего Порядка изложить в следующей редакции: </w:t>
      </w:r>
    </w:p>
    <w:p w:rsidR="0057790C" w:rsidRDefault="00C44D3A" w:rsidP="00C44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E0E40" w:rsidRPr="00C44D3A">
        <w:rPr>
          <w:rFonts w:ascii="Times New Roman" w:hAnsi="Times New Roman" w:cs="Times New Roman"/>
          <w:sz w:val="26"/>
          <w:szCs w:val="26"/>
        </w:rPr>
        <w:t>«</w:t>
      </w:r>
      <w:r w:rsidR="00E72856" w:rsidRPr="00C44D3A">
        <w:rPr>
          <w:rFonts w:ascii="Times New Roman" w:hAnsi="Times New Roman" w:cs="Times New Roman"/>
          <w:sz w:val="26"/>
          <w:szCs w:val="26"/>
        </w:rPr>
        <w:t>6</w:t>
      </w:r>
      <w:r w:rsidR="004E0E40" w:rsidRPr="00C44D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0E40" w:rsidRPr="00C44D3A">
        <w:rPr>
          <w:rFonts w:ascii="Times New Roman" w:hAnsi="Times New Roman" w:cs="Times New Roman"/>
          <w:sz w:val="26"/>
          <w:szCs w:val="26"/>
        </w:rPr>
        <w:t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p w:rsidR="0054343A" w:rsidRPr="00C44D3A" w:rsidRDefault="0054343A" w:rsidP="00C44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E40" w:rsidRPr="00C44D3A" w:rsidRDefault="004E0E40" w:rsidP="00C44D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57"/>
        <w:gridCol w:w="2357"/>
        <w:gridCol w:w="2348"/>
        <w:gridCol w:w="2509"/>
      </w:tblGrid>
      <w:tr w:rsidR="004E0E40" w:rsidRPr="00C44D3A" w:rsidTr="00C44D3A">
        <w:tc>
          <w:tcPr>
            <w:tcW w:w="2357" w:type="dxa"/>
          </w:tcPr>
          <w:p w:rsidR="004E0E40" w:rsidRPr="00C44D3A" w:rsidRDefault="004E0E40" w:rsidP="00C44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D3A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предложений и замечаний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</w:t>
            </w:r>
            <w:r w:rsidRPr="00C44D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слушания</w:t>
            </w:r>
          </w:p>
        </w:tc>
        <w:tc>
          <w:tcPr>
            <w:tcW w:w="2357" w:type="dxa"/>
          </w:tcPr>
          <w:p w:rsidR="004E0E40" w:rsidRPr="00C44D3A" w:rsidRDefault="004E0E40" w:rsidP="00C44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D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Содержание предложений и участников общественных обсуждений или публичных слушаний</w:t>
            </w:r>
          </w:p>
        </w:tc>
        <w:tc>
          <w:tcPr>
            <w:tcW w:w="2348" w:type="dxa"/>
          </w:tcPr>
          <w:p w:rsidR="004E0E40" w:rsidRPr="00C44D3A" w:rsidRDefault="004E0E40" w:rsidP="00C44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D3A">
              <w:rPr>
                <w:rFonts w:ascii="Times New Roman" w:hAnsi="Times New Roman" w:cs="Times New Roman"/>
                <w:sz w:val="26"/>
                <w:szCs w:val="26"/>
              </w:rPr>
              <w:t>Количество предложений и замечаний иных</w:t>
            </w:r>
          </w:p>
        </w:tc>
        <w:tc>
          <w:tcPr>
            <w:tcW w:w="2509" w:type="dxa"/>
          </w:tcPr>
          <w:p w:rsidR="004E0E40" w:rsidRPr="00C44D3A" w:rsidRDefault="004E0E40" w:rsidP="00C44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D3A">
              <w:rPr>
                <w:rFonts w:ascii="Times New Roman" w:hAnsi="Times New Roman" w:cs="Times New Roman"/>
                <w:sz w:val="26"/>
                <w:szCs w:val="26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учета· предложений и замечаний</w:t>
            </w:r>
          </w:p>
        </w:tc>
      </w:tr>
      <w:tr w:rsidR="004E0E40" w:rsidRPr="00C44D3A" w:rsidTr="00C44D3A">
        <w:tc>
          <w:tcPr>
            <w:tcW w:w="2357" w:type="dxa"/>
          </w:tcPr>
          <w:p w:rsidR="004E0E40" w:rsidRPr="00C44D3A" w:rsidRDefault="004E0E40" w:rsidP="00C44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</w:tcPr>
          <w:p w:rsidR="004E0E40" w:rsidRPr="00C44D3A" w:rsidRDefault="004E0E40" w:rsidP="00C44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8" w:type="dxa"/>
          </w:tcPr>
          <w:p w:rsidR="004E0E40" w:rsidRPr="00C44D3A" w:rsidRDefault="004E0E40" w:rsidP="00C44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4E0E40" w:rsidRPr="00C44D3A" w:rsidRDefault="004E0E40" w:rsidP="00C44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0E40" w:rsidRPr="00C44D3A" w:rsidTr="00C44D3A">
        <w:tc>
          <w:tcPr>
            <w:tcW w:w="2357" w:type="dxa"/>
          </w:tcPr>
          <w:p w:rsidR="004E0E40" w:rsidRPr="00C44D3A" w:rsidRDefault="004E0E40" w:rsidP="00C44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</w:tcPr>
          <w:p w:rsidR="004E0E40" w:rsidRPr="00C44D3A" w:rsidRDefault="004E0E40" w:rsidP="00C44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8" w:type="dxa"/>
          </w:tcPr>
          <w:p w:rsidR="004E0E40" w:rsidRPr="00C44D3A" w:rsidRDefault="004E0E40" w:rsidP="00C44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4E0E40" w:rsidRPr="00C44D3A" w:rsidRDefault="004E0E40" w:rsidP="00C44D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0E40" w:rsidRPr="00C44D3A" w:rsidRDefault="004E0E40" w:rsidP="00C44D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0E40" w:rsidRPr="00C44D3A" w:rsidRDefault="00C44D3A" w:rsidP="00C44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>1.10</w:t>
      </w:r>
      <w:r w:rsidR="006C44A2" w:rsidRPr="00C44D3A">
        <w:rPr>
          <w:rFonts w:ascii="Times New Roman" w:hAnsi="Times New Roman" w:cs="Times New Roman"/>
          <w:sz w:val="26"/>
          <w:szCs w:val="26"/>
        </w:rPr>
        <w:t xml:space="preserve">. </w:t>
      </w:r>
      <w:r w:rsidR="004E0E40" w:rsidRPr="00C44D3A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E72856" w:rsidRPr="00C44D3A">
        <w:rPr>
          <w:rFonts w:ascii="Times New Roman" w:hAnsi="Times New Roman" w:cs="Times New Roman"/>
          <w:sz w:val="26"/>
          <w:szCs w:val="26"/>
        </w:rPr>
        <w:t>6</w:t>
      </w:r>
      <w:r w:rsidR="004E0E40" w:rsidRPr="00C44D3A">
        <w:rPr>
          <w:rFonts w:ascii="Times New Roman" w:hAnsi="Times New Roman" w:cs="Times New Roman"/>
          <w:sz w:val="26"/>
          <w:szCs w:val="26"/>
        </w:rPr>
        <w:t xml:space="preserve"> «Форма заключения о результатах общественных обсуждений или публичных слушаний в </w:t>
      </w:r>
      <w:r w:rsidRPr="00C44D3A">
        <w:rPr>
          <w:rFonts w:ascii="Times New Roman" w:hAnsi="Times New Roman" w:cs="Times New Roman"/>
          <w:sz w:val="26"/>
          <w:szCs w:val="26"/>
        </w:rPr>
        <w:t>сельском поселении Преполовенка муниципального района Безенчукский</w:t>
      </w:r>
      <w:r w:rsidR="004E0E40" w:rsidRPr="00C44D3A">
        <w:rPr>
          <w:rFonts w:ascii="Times New Roman" w:hAnsi="Times New Roman" w:cs="Times New Roman"/>
          <w:sz w:val="26"/>
          <w:szCs w:val="26"/>
        </w:rPr>
        <w:t xml:space="preserve"> Самарской области» настоящего Порядка дополнить следующим пунктом: </w:t>
      </w:r>
    </w:p>
    <w:p w:rsidR="004E0E40" w:rsidRPr="00C44D3A" w:rsidRDefault="004E0E40" w:rsidP="00C44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>«7.</w:t>
      </w:r>
      <w:r w:rsidR="00C44D3A" w:rsidRPr="00C44D3A">
        <w:rPr>
          <w:rFonts w:ascii="Times New Roman" w:hAnsi="Times New Roman" w:cs="Times New Roman"/>
          <w:sz w:val="26"/>
          <w:szCs w:val="26"/>
        </w:rPr>
        <w:t xml:space="preserve"> </w:t>
      </w:r>
      <w:r w:rsidRPr="00C44D3A">
        <w:rPr>
          <w:rFonts w:ascii="Times New Roman" w:hAnsi="Times New Roman" w:cs="Times New Roman"/>
          <w:sz w:val="26"/>
          <w:szCs w:val="26"/>
        </w:rPr>
        <w:t>Выводы по результатам общественных обсуждений или публичных слушаний</w:t>
      </w:r>
      <w:proofErr w:type="gramStart"/>
      <w:r w:rsidRPr="00C44D3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4E0E40" w:rsidRPr="00C44D3A" w:rsidRDefault="004E0E40" w:rsidP="00C44D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>_______________________________________________________________.»</w:t>
      </w:r>
    </w:p>
    <w:p w:rsidR="004E0E40" w:rsidRPr="00C44D3A" w:rsidRDefault="004E0E40" w:rsidP="00C44D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44A2" w:rsidRPr="00C44D3A" w:rsidRDefault="006C44A2" w:rsidP="00C44D3A">
      <w:pPr>
        <w:pStyle w:val="a4"/>
        <w:ind w:firstLine="708"/>
        <w:rPr>
          <w:rFonts w:ascii="Times New Roman" w:hAnsi="Times New Roman"/>
          <w:bCs/>
          <w:sz w:val="26"/>
          <w:szCs w:val="26"/>
        </w:rPr>
      </w:pPr>
      <w:r w:rsidRPr="00C44D3A">
        <w:rPr>
          <w:rFonts w:ascii="Times New Roman" w:hAnsi="Times New Roman"/>
          <w:sz w:val="26"/>
          <w:szCs w:val="26"/>
        </w:rPr>
        <w:t>2.</w:t>
      </w:r>
      <w:r w:rsidR="00C44D3A">
        <w:rPr>
          <w:rFonts w:ascii="Times New Roman" w:hAnsi="Times New Roman"/>
          <w:sz w:val="26"/>
          <w:szCs w:val="26"/>
        </w:rPr>
        <w:t xml:space="preserve"> </w:t>
      </w:r>
      <w:r w:rsidRPr="00C44D3A">
        <w:rPr>
          <w:rFonts w:ascii="Times New Roman" w:hAnsi="Times New Roman"/>
          <w:sz w:val="26"/>
          <w:szCs w:val="26"/>
        </w:rPr>
        <w:t xml:space="preserve">Опубликовать настоящее решение в газете </w:t>
      </w:r>
      <w:r w:rsidR="00C44D3A" w:rsidRPr="00C44D3A">
        <w:rPr>
          <w:rFonts w:ascii="Times New Roman" w:hAnsi="Times New Roman"/>
          <w:bCs/>
          <w:sz w:val="26"/>
          <w:szCs w:val="26"/>
        </w:rPr>
        <w:t>«Вестник сельского поселения Преполовенка</w:t>
      </w:r>
      <w:r w:rsidRPr="00C44D3A">
        <w:rPr>
          <w:rFonts w:ascii="Times New Roman" w:hAnsi="Times New Roman"/>
          <w:bCs/>
          <w:sz w:val="26"/>
          <w:szCs w:val="26"/>
        </w:rPr>
        <w:t>» и разместить на сайте администрации</w:t>
      </w:r>
      <w:r w:rsidR="00C44D3A" w:rsidRPr="00C44D3A">
        <w:rPr>
          <w:rFonts w:ascii="Times New Roman" w:hAnsi="Times New Roman"/>
          <w:bCs/>
          <w:sz w:val="26"/>
          <w:szCs w:val="26"/>
        </w:rPr>
        <w:t xml:space="preserve"> сельского поселения Преполовенка</w:t>
      </w:r>
      <w:r w:rsidRPr="00C44D3A">
        <w:rPr>
          <w:rFonts w:ascii="Times New Roman" w:hAnsi="Times New Roman"/>
          <w:bCs/>
          <w:sz w:val="26"/>
          <w:szCs w:val="26"/>
        </w:rPr>
        <w:t xml:space="preserve"> муниципального района </w:t>
      </w:r>
      <w:r w:rsidR="0044183B" w:rsidRPr="00C44D3A">
        <w:rPr>
          <w:rFonts w:ascii="Times New Roman" w:hAnsi="Times New Roman"/>
          <w:bCs/>
          <w:sz w:val="26"/>
          <w:szCs w:val="26"/>
        </w:rPr>
        <w:t xml:space="preserve">Безенчукский </w:t>
      </w:r>
      <w:r w:rsidRPr="00C44D3A">
        <w:rPr>
          <w:rFonts w:ascii="Times New Roman" w:hAnsi="Times New Roman"/>
          <w:bCs/>
          <w:sz w:val="26"/>
          <w:szCs w:val="26"/>
        </w:rPr>
        <w:t xml:space="preserve"> Самарской области  в сети «Интернет»</w:t>
      </w:r>
      <w:r w:rsidRPr="00C44D3A">
        <w:rPr>
          <w:rFonts w:ascii="Times New Roman" w:hAnsi="Times New Roman"/>
          <w:sz w:val="26"/>
          <w:szCs w:val="26"/>
        </w:rPr>
        <w:t>.</w:t>
      </w:r>
    </w:p>
    <w:p w:rsidR="006C44A2" w:rsidRDefault="006C44A2" w:rsidP="00C44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Pr="00C44D3A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со дня официального опубликования</w:t>
      </w:r>
      <w:r w:rsidRPr="00C44D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4D3A" w:rsidRPr="00C44D3A" w:rsidRDefault="00C44D3A" w:rsidP="00C44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3A" w:rsidRPr="00C44D3A" w:rsidRDefault="00C44D3A" w:rsidP="00C44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4D3A" w:rsidRPr="00C44D3A" w:rsidRDefault="00C44D3A" w:rsidP="00C44D3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C44D3A" w:rsidRPr="00C44D3A" w:rsidRDefault="00C44D3A" w:rsidP="00C44D3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 xml:space="preserve">сельского поселения Преполовенка </w:t>
      </w:r>
    </w:p>
    <w:p w:rsidR="00C44D3A" w:rsidRPr="00C44D3A" w:rsidRDefault="00C44D3A" w:rsidP="00C44D3A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 xml:space="preserve">муниципального района Безенчукский </w:t>
      </w:r>
    </w:p>
    <w:p w:rsidR="00C44D3A" w:rsidRPr="00C44D3A" w:rsidRDefault="00C44D3A" w:rsidP="00C44D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44D3A">
        <w:rPr>
          <w:rFonts w:ascii="Times New Roman" w:hAnsi="Times New Roman" w:cs="Times New Roman"/>
          <w:sz w:val="26"/>
          <w:szCs w:val="26"/>
        </w:rPr>
        <w:t xml:space="preserve">          М.М.Баннова   </w:t>
      </w:r>
    </w:p>
    <w:p w:rsidR="00C44D3A" w:rsidRPr="00C44D3A" w:rsidRDefault="00C44D3A" w:rsidP="00C44D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4D3A" w:rsidRPr="00C44D3A" w:rsidRDefault="00C44D3A" w:rsidP="00C44D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4D3A" w:rsidRPr="00C44D3A" w:rsidRDefault="00C44D3A" w:rsidP="00C44D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 xml:space="preserve">Глава  сельского поселения Преполовенка </w:t>
      </w:r>
    </w:p>
    <w:p w:rsidR="00C44D3A" w:rsidRPr="00C44D3A" w:rsidRDefault="00C44D3A" w:rsidP="00C44D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 xml:space="preserve">муниципального района Безенчукский  </w:t>
      </w:r>
    </w:p>
    <w:p w:rsidR="00C44D3A" w:rsidRPr="00C44D3A" w:rsidRDefault="00C44D3A" w:rsidP="00C44D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4D3A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44D3A">
        <w:rPr>
          <w:rFonts w:ascii="Times New Roman" w:hAnsi="Times New Roman" w:cs="Times New Roman"/>
          <w:sz w:val="26"/>
          <w:szCs w:val="26"/>
        </w:rPr>
        <w:t xml:space="preserve">            В.Б.Васильев</w:t>
      </w:r>
    </w:p>
    <w:p w:rsidR="006C44A2" w:rsidRPr="00C44D3A" w:rsidRDefault="006C44A2" w:rsidP="00C44D3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6C44A2" w:rsidRPr="00C44D3A" w:rsidSect="0083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90C"/>
    <w:rsid w:val="00064FAA"/>
    <w:rsid w:val="001E49E5"/>
    <w:rsid w:val="0023239A"/>
    <w:rsid w:val="00287011"/>
    <w:rsid w:val="0044183B"/>
    <w:rsid w:val="00487104"/>
    <w:rsid w:val="004E0E40"/>
    <w:rsid w:val="0054343A"/>
    <w:rsid w:val="0057790C"/>
    <w:rsid w:val="00586FCA"/>
    <w:rsid w:val="006C44A2"/>
    <w:rsid w:val="00704BBB"/>
    <w:rsid w:val="00837B6A"/>
    <w:rsid w:val="00916220"/>
    <w:rsid w:val="00987405"/>
    <w:rsid w:val="00A27857"/>
    <w:rsid w:val="00B40AC1"/>
    <w:rsid w:val="00C44D3A"/>
    <w:rsid w:val="00CA09D4"/>
    <w:rsid w:val="00D475F3"/>
    <w:rsid w:val="00DA799F"/>
    <w:rsid w:val="00DC4BF0"/>
    <w:rsid w:val="00E7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6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99F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 стиль"/>
    <w:basedOn w:val="a"/>
    <w:link w:val="a5"/>
    <w:rsid w:val="006C44A2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  <w:lang w:eastAsia="ru-RU"/>
    </w:rPr>
  </w:style>
  <w:style w:type="character" w:customStyle="1" w:styleId="a5">
    <w:name w:val="Основной стиль Знак"/>
    <w:link w:val="a4"/>
    <w:rsid w:val="006C44A2"/>
    <w:rPr>
      <w:rFonts w:ascii="Arial" w:eastAsia="Times New Roman" w:hAnsi="Arial" w:cs="Times New Roman"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99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ConsPlusTitle">
    <w:name w:val="ConsPlusTitle"/>
    <w:rsid w:val="00DA7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99"/>
    <w:qFormat/>
    <w:rsid w:val="00CA09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CA09D4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99F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 стиль"/>
    <w:basedOn w:val="a"/>
    <w:link w:val="a5"/>
    <w:rsid w:val="006C44A2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  <w:lang w:eastAsia="ru-RU"/>
    </w:rPr>
  </w:style>
  <w:style w:type="character" w:customStyle="1" w:styleId="a5">
    <w:name w:val="Основной стиль Знак"/>
    <w:link w:val="a4"/>
    <w:rsid w:val="006C44A2"/>
    <w:rPr>
      <w:rFonts w:ascii="Arial" w:eastAsia="Times New Roman" w:hAnsi="Arial" w:cs="Times New Roman"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99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ConsPlusTitle">
    <w:name w:val="ConsPlusTitle"/>
    <w:rsid w:val="00DA7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AD28-D3B7-4C6C-AF5A-132F36B0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Преполовенка</cp:lastModifiedBy>
  <cp:revision>9</cp:revision>
  <cp:lastPrinted>2023-05-30T05:51:00Z</cp:lastPrinted>
  <dcterms:created xsi:type="dcterms:W3CDTF">2023-05-22T13:39:00Z</dcterms:created>
  <dcterms:modified xsi:type="dcterms:W3CDTF">2023-05-30T05:51:00Z</dcterms:modified>
</cp:coreProperties>
</file>