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8" w:rsidRDefault="00660058" w:rsidP="005B7BC7">
      <w:pPr>
        <w:jc w:val="center"/>
        <w:rPr>
          <w:b/>
          <w:szCs w:val="26"/>
        </w:rPr>
      </w:pPr>
    </w:p>
    <w:p w:rsidR="005B7BC7" w:rsidRDefault="005B7BC7" w:rsidP="005B7BC7">
      <w:pPr>
        <w:jc w:val="center"/>
        <w:rPr>
          <w:b/>
          <w:szCs w:val="26"/>
        </w:rPr>
      </w:pPr>
      <w:r>
        <w:rPr>
          <w:b/>
          <w:szCs w:val="26"/>
        </w:rPr>
        <w:t>Сельская Дума</w:t>
      </w:r>
    </w:p>
    <w:p w:rsidR="005B7BC7" w:rsidRDefault="005B7BC7" w:rsidP="005B7BC7">
      <w:pPr>
        <w:jc w:val="center"/>
        <w:rPr>
          <w:b/>
          <w:szCs w:val="26"/>
        </w:rPr>
      </w:pPr>
      <w:r>
        <w:rPr>
          <w:b/>
          <w:szCs w:val="26"/>
        </w:rPr>
        <w:t>сельского поселения  «Село Передел»</w:t>
      </w:r>
    </w:p>
    <w:p w:rsidR="005B7BC7" w:rsidRDefault="005B7BC7" w:rsidP="005B7BC7">
      <w:pPr>
        <w:jc w:val="center"/>
        <w:rPr>
          <w:b/>
          <w:szCs w:val="26"/>
        </w:rPr>
      </w:pPr>
      <w:r>
        <w:rPr>
          <w:b/>
          <w:szCs w:val="26"/>
        </w:rPr>
        <w:t>Медынского района  Калужской области</w:t>
      </w:r>
    </w:p>
    <w:p w:rsidR="005B7BC7" w:rsidRDefault="005B7BC7" w:rsidP="005B7BC7">
      <w:pPr>
        <w:jc w:val="center"/>
        <w:rPr>
          <w:b/>
          <w:szCs w:val="26"/>
        </w:rPr>
      </w:pPr>
    </w:p>
    <w:p w:rsidR="005B7BC7" w:rsidRDefault="005B7BC7" w:rsidP="005B7BC7">
      <w:pPr>
        <w:jc w:val="center"/>
        <w:rPr>
          <w:b/>
          <w:szCs w:val="26"/>
        </w:rPr>
      </w:pPr>
      <w:r>
        <w:rPr>
          <w:b/>
          <w:szCs w:val="26"/>
        </w:rPr>
        <w:t>РЕШЕНИЕ</w:t>
      </w:r>
    </w:p>
    <w:p w:rsidR="005B7BC7" w:rsidRDefault="005B7BC7" w:rsidP="005B7BC7">
      <w:pPr>
        <w:jc w:val="center"/>
        <w:rPr>
          <w:b/>
          <w:szCs w:val="26"/>
        </w:rPr>
      </w:pPr>
    </w:p>
    <w:p w:rsidR="005B7BC7" w:rsidRDefault="005B7BC7" w:rsidP="00660058"/>
    <w:p w:rsidR="005B7BC7" w:rsidRDefault="00660058" w:rsidP="00660058">
      <w:r>
        <w:t xml:space="preserve">   от  03 ноября </w:t>
      </w:r>
      <w:r w:rsidR="005B7BC7">
        <w:t xml:space="preserve">2017 г.            </w:t>
      </w:r>
      <w:r>
        <w:t xml:space="preserve">           </w:t>
      </w:r>
      <w:r w:rsidR="005B7BC7">
        <w:t xml:space="preserve"> с. Передел         </w:t>
      </w:r>
      <w:r>
        <w:t xml:space="preserve">                         </w:t>
      </w:r>
      <w:r w:rsidR="005B7BC7">
        <w:t xml:space="preserve"> №  </w:t>
      </w:r>
      <w:r>
        <w:t>82</w:t>
      </w:r>
      <w:r w:rsidR="005B7BC7">
        <w:t xml:space="preserve"> </w:t>
      </w:r>
    </w:p>
    <w:p w:rsidR="000A4C67" w:rsidRDefault="000A4C67" w:rsidP="000A4C6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1066" w:rsidRDefault="00F81066" w:rsidP="000A4C6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 налоге на имущество физических лиц</w:t>
      </w:r>
    </w:p>
    <w:p w:rsidR="00F81066" w:rsidRDefault="00F81066" w:rsidP="000A4C6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A4C67" w:rsidRDefault="000A4C67" w:rsidP="005B7B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</w:t>
      </w:r>
      <w:r w:rsidR="005B7BC7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«Село Передел»</w:t>
      </w:r>
      <w:r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B7BC7">
        <w:rPr>
          <w:rFonts w:eastAsia="Calibri"/>
          <w:color w:val="000000"/>
          <w:sz w:val="24"/>
          <w:szCs w:val="24"/>
          <w:lang w:eastAsia="en-US"/>
        </w:rPr>
        <w:t>Сельская Дума сельского поселения «Село Передел»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B7BC7">
        <w:rPr>
          <w:rFonts w:eastAsia="Calibri"/>
          <w:b/>
          <w:color w:val="000000"/>
          <w:sz w:val="24"/>
          <w:szCs w:val="24"/>
          <w:lang w:eastAsia="en-US"/>
        </w:rPr>
        <w:t>РЕШИЛ</w:t>
      </w:r>
      <w:r w:rsidR="005B7BC7">
        <w:rPr>
          <w:rFonts w:eastAsia="Calibri"/>
          <w:b/>
          <w:color w:val="000000"/>
          <w:sz w:val="24"/>
          <w:szCs w:val="24"/>
          <w:lang w:eastAsia="en-US"/>
        </w:rPr>
        <w:t>А</w:t>
      </w:r>
      <w:r w:rsidRPr="005B7BC7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5B7BC7" w:rsidRPr="005B7BC7" w:rsidRDefault="005B7BC7" w:rsidP="000A4C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 Установить на территории </w:t>
      </w:r>
      <w:r w:rsidR="005B7BC7">
        <w:rPr>
          <w:rFonts w:eastAsia="Calibri"/>
          <w:color w:val="00000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налог на имущество физических лиц и ввести его в действие с 01 января 2018 года. </w:t>
      </w:r>
    </w:p>
    <w:p w:rsidR="000A4C67" w:rsidRDefault="00660058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 Н</w:t>
      </w:r>
      <w:r w:rsidR="000A4C67">
        <w:rPr>
          <w:rFonts w:eastAsia="Calibri"/>
          <w:color w:val="000000"/>
          <w:sz w:val="24"/>
          <w:szCs w:val="24"/>
          <w:lang w:eastAsia="en-US"/>
        </w:rPr>
        <w:t xml:space="preserve">алоговая база по налогу в отношении объектов налогообложения определяется исходя из их кадастровой стоимости.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3.1.1. Жилые помещения – 0,1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3.1.2. Жилые дома – 0,1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3.1.3. Объекты незавершённого строительства в случае, если проектируемым назначением таких объектов явля</w:t>
      </w:r>
      <w:r w:rsidR="00660058">
        <w:rPr>
          <w:rFonts w:eastAsia="Calibri"/>
          <w:color w:val="000000"/>
          <w:sz w:val="24"/>
          <w:szCs w:val="24"/>
          <w:lang w:eastAsia="en-US"/>
        </w:rPr>
        <w:t>ется жилой дом – 0,2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3.1.4. Единые недвижимые комплексы, в состав которых входит хотя бы одно жилое помещение (жилой дом) – 0,1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3.1.5. Гаражи и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машино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- места – 0,1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>
        <w:rPr>
          <w:rFonts w:eastAsia="Calibri"/>
          <w:sz w:val="24"/>
          <w:szCs w:val="24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- 2 процента;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3.3. Прочих объектов налогообложения – 0,5 процента.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F8106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Установить налоговые льготы: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 Освободить от уплаты </w:t>
      </w:r>
      <w:proofErr w:type="gramStart"/>
      <w:r>
        <w:rPr>
          <w:rFonts w:eastAsia="Calibri"/>
          <w:sz w:val="24"/>
          <w:szCs w:val="24"/>
          <w:lang w:eastAsia="en-US"/>
        </w:rPr>
        <w:t>налога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имущество физических лиц следующие категории налогоплательщиков: 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4.1.1. </w:t>
      </w:r>
      <w:r w:rsidR="00F81066" w:rsidRPr="00F81066">
        <w:rPr>
          <w:sz w:val="24"/>
          <w:szCs w:val="24"/>
        </w:rPr>
        <w:t>Освободить от уплаты налога на имущество физических лиц членов семей, признанных многодетными при условии подтверждения статуса многодетной семьи соответствующими документами.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4.1.2.</w:t>
      </w:r>
      <w:r w:rsidR="00F81066" w:rsidRPr="00F81066">
        <w:rPr>
          <w:sz w:val="24"/>
          <w:szCs w:val="24"/>
        </w:rPr>
        <w:t xml:space="preserve"> Освободить от уплаты налога на имущество</w:t>
      </w:r>
      <w:r w:rsidR="00F81066">
        <w:rPr>
          <w:sz w:val="24"/>
          <w:szCs w:val="24"/>
        </w:rPr>
        <w:t xml:space="preserve"> участников и инвалидов Великой Отечественной войны 1941-1945 г.г.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81066" w:rsidRPr="00F81066">
        <w:rPr>
          <w:sz w:val="24"/>
          <w:szCs w:val="24"/>
        </w:rPr>
        <w:t>при условии подтверждения соответствующими документами.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Пр</w:t>
      </w:r>
      <w:r w:rsidR="006262D7">
        <w:rPr>
          <w:rFonts w:eastAsia="Calibri"/>
          <w:sz w:val="24"/>
          <w:szCs w:val="24"/>
          <w:lang w:eastAsia="en-US"/>
        </w:rPr>
        <w:t>изнать утратившим силу Решение Сельской Думы сельского поселения «Село Передел» от 30.12.2015 г. № 20.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Настоящее решение вступает в силу с 1 января 2018 года. </w:t>
      </w:r>
    </w:p>
    <w:p w:rsidR="000A4C67" w:rsidRDefault="000A4C67" w:rsidP="00F810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="009E08AD">
        <w:rPr>
          <w:sz w:val="24"/>
          <w:szCs w:val="24"/>
        </w:rPr>
        <w:t>Опубликовать настоящее Решение в газете «Заря».</w:t>
      </w:r>
    </w:p>
    <w:p w:rsidR="009E08AD" w:rsidRDefault="009E08AD" w:rsidP="00F810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СП «Село Передел».</w:t>
      </w: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4C67" w:rsidRDefault="000A4C67" w:rsidP="000A4C6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4C67" w:rsidRDefault="000A4C67" w:rsidP="000A4C67">
      <w:pPr>
        <w:rPr>
          <w:rFonts w:eastAsia="Calibri"/>
          <w:b/>
          <w:sz w:val="24"/>
          <w:szCs w:val="24"/>
          <w:lang w:eastAsia="en-US"/>
        </w:rPr>
      </w:pPr>
    </w:p>
    <w:p w:rsidR="00F81066" w:rsidRDefault="00F81066" w:rsidP="000A4C67">
      <w:pPr>
        <w:rPr>
          <w:rFonts w:eastAsia="Calibri"/>
          <w:b/>
          <w:sz w:val="24"/>
          <w:szCs w:val="24"/>
          <w:lang w:eastAsia="en-US"/>
        </w:rPr>
      </w:pPr>
    </w:p>
    <w:p w:rsidR="00F81066" w:rsidRDefault="00F81066" w:rsidP="000A4C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Глава сельского поселения</w:t>
      </w:r>
    </w:p>
    <w:p w:rsidR="00F81066" w:rsidRDefault="00F81066" w:rsidP="000A4C67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«Село Передел» -                                                     Е.Н.Сёмочкина.</w:t>
      </w:r>
    </w:p>
    <w:p w:rsidR="00F81066" w:rsidRDefault="00F81066" w:rsidP="000A4C67">
      <w:pPr>
        <w:rPr>
          <w:sz w:val="20"/>
        </w:rPr>
      </w:pPr>
    </w:p>
    <w:p w:rsidR="00F20AE2" w:rsidRDefault="00F20AE2"/>
    <w:sectPr w:rsidR="00F20AE2" w:rsidSect="006600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67"/>
    <w:rsid w:val="00053EE1"/>
    <w:rsid w:val="000A4C67"/>
    <w:rsid w:val="001420D8"/>
    <w:rsid w:val="00177C77"/>
    <w:rsid w:val="003F7360"/>
    <w:rsid w:val="005B7BC7"/>
    <w:rsid w:val="006262D7"/>
    <w:rsid w:val="00660058"/>
    <w:rsid w:val="009E08AD"/>
    <w:rsid w:val="00B42441"/>
    <w:rsid w:val="00B47AEB"/>
    <w:rsid w:val="00B9108B"/>
    <w:rsid w:val="00BF4DAD"/>
    <w:rsid w:val="00CC4913"/>
    <w:rsid w:val="00D823ED"/>
    <w:rsid w:val="00E61836"/>
    <w:rsid w:val="00F20AE2"/>
    <w:rsid w:val="00F81066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2017-11-08T07:23:00Z</cp:lastPrinted>
  <dcterms:created xsi:type="dcterms:W3CDTF">2017-11-03T13:23:00Z</dcterms:created>
  <dcterms:modified xsi:type="dcterms:W3CDTF">2017-11-08T07:25:00Z</dcterms:modified>
</cp:coreProperties>
</file>