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04" w:rsidRDefault="00944D04" w:rsidP="00AA4595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A4595" w:rsidRDefault="00AA4595" w:rsidP="00AA4595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AA4595" w:rsidRDefault="00AA4595" w:rsidP="00AA459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РОСТОШИНСКОГО СЕЛЬСКОГО ПОСЕЛЕНИЯ </w:t>
      </w:r>
    </w:p>
    <w:p w:rsidR="00AA4595" w:rsidRDefault="00AA4595" w:rsidP="00AA459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AA4595" w:rsidRDefault="00AA4595" w:rsidP="00AA459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A4595" w:rsidRDefault="00AA4595" w:rsidP="00AA4595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595" w:rsidRDefault="00AA4595" w:rsidP="00AA4595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 Н И Е </w:t>
      </w:r>
    </w:p>
    <w:p w:rsidR="00AA4595" w:rsidRDefault="00AA4595" w:rsidP="00AA4595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44D0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№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остоши</w:t>
      </w:r>
    </w:p>
    <w:p w:rsidR="00AA4595" w:rsidRDefault="00AA4595" w:rsidP="00AA4595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заключении соглашения между Эртильским муниципальным районом и Ростошинским сельским поселением Эртильского муниципального района  о передаче полномочий на решение вопросов местного значения в 202</w:t>
      </w:r>
      <w:r w:rsidR="00944D04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 xml:space="preserve"> году в сфере дорожной деятельности</w:t>
      </w:r>
    </w:p>
    <w:p w:rsidR="00AA4595" w:rsidRDefault="00AA4595" w:rsidP="00AA4595">
      <w:pPr>
        <w:pStyle w:val="a3"/>
        <w:tabs>
          <w:tab w:val="left" w:pos="5529"/>
        </w:tabs>
        <w:ind w:right="5101"/>
        <w:jc w:val="both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Ростошинского сельского поселения Эртильского муниципального района Воронежской области, Совет народных депутатов Ростошинского сельского поселения Эртильского муниципального района</w:t>
      </w:r>
    </w:p>
    <w:p w:rsidR="00AA4595" w:rsidRDefault="00AA4595" w:rsidP="00AA459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A4595" w:rsidRDefault="00AA4595" w:rsidP="00AA459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соглашение между</w:t>
      </w:r>
      <w:r w:rsidRPr="00AA4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Эртильским муниципальным районом и Ростошинским сельским поселением Эртильского муниципального района  о передаче полномочий на решение вопросов местного значения в 202</w:t>
      </w:r>
      <w:r w:rsidR="00944D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 сфере дорожной деятельности по форме согласно приложению.</w:t>
      </w:r>
    </w:p>
    <w:p w:rsidR="00AA4595" w:rsidRDefault="00AA4595" w:rsidP="00AA459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сборнике нормативно – правовых актов Ростошинского сельского поселения Эртильского муниципального района «Муниципальный вестник».</w:t>
      </w:r>
    </w:p>
    <w:p w:rsidR="00AA4595" w:rsidRDefault="00AA4595" w:rsidP="00AA459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A4595" w:rsidRDefault="00AA4595" w:rsidP="00AA4595">
      <w:pPr>
        <w:pStyle w:val="a3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pStyle w:val="a3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C28" w:rsidRDefault="000D0C28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C28" w:rsidRDefault="000D0C28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C28" w:rsidRDefault="000D0C28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Ростошинского сельского поселения </w:t>
      </w: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Эртильского муниципального района</w:t>
      </w: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4D04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   № </w:t>
      </w:r>
    </w:p>
    <w:p w:rsidR="00AA4595" w:rsidRDefault="00AA4595" w:rsidP="00AA4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СОГЛАШЕНИЕ </w:t>
      </w:r>
    </w:p>
    <w:p w:rsidR="00AA4595" w:rsidRDefault="00AA4595" w:rsidP="00AA4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полномочий между Эртильским муниципальным районом и Ростошинским  поселением на решение вопросов местного значения в 202</w:t>
      </w:r>
      <w:r w:rsidR="00944D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 сфере дорожной деятельности</w:t>
      </w:r>
    </w:p>
    <w:p w:rsidR="00AA4595" w:rsidRDefault="00AA4595" w:rsidP="00AA4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остоши                                                               «___» ___________ 201_ г.</w:t>
      </w:r>
    </w:p>
    <w:p w:rsidR="00AA4595" w:rsidRDefault="00AA4595" w:rsidP="00AA45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заключается на основании статьи 15 Федерального закона от </w:t>
      </w:r>
      <w:proofErr w:type="spellStart"/>
      <w:r>
        <w:rPr>
          <w:rFonts w:ascii="Times New Roman" w:hAnsi="Times New Roman"/>
          <w:sz w:val="28"/>
          <w:szCs w:val="28"/>
        </w:rPr>
        <w:t>06.10.2003г</w:t>
      </w:r>
      <w:proofErr w:type="spellEnd"/>
      <w:r>
        <w:rPr>
          <w:rFonts w:ascii="Times New Roman" w:hAnsi="Times New Roman"/>
          <w:sz w:val="28"/>
          <w:szCs w:val="28"/>
        </w:rPr>
        <w:t>. №131-ФЗ «Об общих принципах организации  местного самоуправления в Российской Федерации»</w:t>
      </w:r>
    </w:p>
    <w:p w:rsidR="00AA4595" w:rsidRDefault="00AA4595" w:rsidP="00AA45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Эртильский муниципальный район Воронежской области, именуемое в дальнейшем «Участник-1», в лице главы Эртильского муниципального района Воронежской области </w:t>
      </w:r>
      <w:proofErr w:type="spellStart"/>
      <w:r>
        <w:rPr>
          <w:rFonts w:ascii="Times New Roman" w:hAnsi="Times New Roman"/>
          <w:sz w:val="28"/>
          <w:szCs w:val="28"/>
        </w:rPr>
        <w:t>Бычуткина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действующего на основании Устава с одной стороны и  Ростошинское сельское поселение Эртильского муниципального района Воронежской области, именуемое в дальнейшем «Участник-2», в лице главы </w:t>
      </w:r>
      <w:proofErr w:type="spellStart"/>
      <w:r>
        <w:rPr>
          <w:rFonts w:ascii="Times New Roman" w:hAnsi="Times New Roman"/>
          <w:sz w:val="28"/>
          <w:szCs w:val="28"/>
        </w:rPr>
        <w:t>Стебунова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С.Д., действующего на основании Устава с другой стороны, заключили настоящее соглашение о нижеследующем:</w:t>
      </w:r>
      <w:proofErr w:type="gramEnd"/>
    </w:p>
    <w:p w:rsidR="00AA4595" w:rsidRDefault="00AA4595" w:rsidP="00AA459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Участник-1 передает Участнику-2 полномочия на решение в 202</w:t>
      </w:r>
      <w:r w:rsidR="00944D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вопроса местного значения:</w:t>
      </w:r>
    </w:p>
    <w:p w:rsidR="00AA4595" w:rsidRDefault="00AA4595" w:rsidP="00AA45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Участник-2 принимает на себя полномочия, перечисленные в пункте 1 настоящего соглашения при условии предоставления иных  межбюджетных трансфертов из бюджета Эртильского муниципального района Воронежской области в бюджет Ростошинского сельского поселения Эртильского муниципального района Воронежской области  в размере   </w:t>
      </w:r>
      <w:proofErr w:type="spellStart"/>
      <w:r w:rsidR="00E843BC">
        <w:rPr>
          <w:rFonts w:ascii="Times New Roman" w:hAnsi="Times New Roman"/>
          <w:sz w:val="28"/>
          <w:szCs w:val="28"/>
        </w:rPr>
        <w:t>_______</w:t>
      </w:r>
      <w:r w:rsidR="005D0C4F">
        <w:rPr>
          <w:rFonts w:ascii="Times New Roman" w:hAnsi="Times New Roman"/>
          <w:sz w:val="28"/>
          <w:szCs w:val="28"/>
        </w:rPr>
        <w:t>тыс</w:t>
      </w:r>
      <w:proofErr w:type="gramStart"/>
      <w:r w:rsidR="005D0C4F">
        <w:rPr>
          <w:rFonts w:ascii="Times New Roman" w:hAnsi="Times New Roman"/>
          <w:sz w:val="28"/>
          <w:szCs w:val="28"/>
        </w:rPr>
        <w:t>.р</w:t>
      </w:r>
      <w:proofErr w:type="gramEnd"/>
      <w:r w:rsidR="005D0C4F">
        <w:rPr>
          <w:rFonts w:ascii="Times New Roman" w:hAnsi="Times New Roman"/>
          <w:sz w:val="28"/>
          <w:szCs w:val="28"/>
        </w:rPr>
        <w:t>уб</w:t>
      </w:r>
      <w:proofErr w:type="spellEnd"/>
      <w:r w:rsidR="005D0C4F">
        <w:rPr>
          <w:rFonts w:ascii="Times New Roman" w:hAnsi="Times New Roman"/>
          <w:sz w:val="28"/>
          <w:szCs w:val="28"/>
        </w:rPr>
        <w:t>.</w:t>
      </w:r>
    </w:p>
    <w:p w:rsidR="000D0C28" w:rsidRDefault="000D0C28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Иные межбюджетные трансферты перечисляются на основании Порядка, утвержденного постановлением администрации Эртильского муниципального района.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переданных в соответствии с настоящим соглашением полномочий Участник - 2  дополнительно может использовать собственные материальные ресурсы и финансовые средства. В целях формирования дорожного фонда в полнм объеме Участник-2 обязан направить остатки средств дорожного фонда, сложившиеся по состоянию на </w:t>
      </w:r>
      <w:proofErr w:type="spellStart"/>
      <w:r>
        <w:rPr>
          <w:rFonts w:ascii="Times New Roman" w:hAnsi="Times New Roman"/>
          <w:sz w:val="28"/>
          <w:szCs w:val="28"/>
        </w:rPr>
        <w:t>01.01.202</w:t>
      </w:r>
      <w:r w:rsidR="00944D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., на осуществление расходных обязательств по переданному </w:t>
      </w:r>
      <w:proofErr w:type="gramStart"/>
      <w:r>
        <w:rPr>
          <w:rFonts w:ascii="Times New Roman" w:hAnsi="Times New Roman"/>
          <w:sz w:val="28"/>
          <w:szCs w:val="28"/>
        </w:rPr>
        <w:t>полномочию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указанному в пункте 1 настоящего соглашения.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соглашение действует в пределах одного календарного года.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Соглашение досрочно прекращается в случае не своевременного или неполного предоставления иных межбюджетных трансфертов из соответствующих муниципальных бюджетов.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Соглашение вступает в силу с момента подписание его участниками.</w:t>
      </w:r>
    </w:p>
    <w:p w:rsidR="00AA4595" w:rsidRDefault="00AA4595" w:rsidP="00AA459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составлено в двух подлинных экземплярах по одному для каждой стороны.</w:t>
      </w:r>
    </w:p>
    <w:p w:rsidR="00AA4595" w:rsidRDefault="00AA4595" w:rsidP="00AA45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АДРЕСА СТОРОН:</w:t>
      </w:r>
    </w:p>
    <w:tbl>
      <w:tblPr>
        <w:tblW w:w="0" w:type="auto"/>
        <w:tblLook w:val="01E0"/>
      </w:tblPr>
      <w:tblGrid>
        <w:gridCol w:w="4700"/>
        <w:gridCol w:w="4701"/>
      </w:tblGrid>
      <w:tr w:rsidR="00AA4595" w:rsidTr="000D0C28">
        <w:trPr>
          <w:trHeight w:val="1984"/>
        </w:trPr>
        <w:tc>
          <w:tcPr>
            <w:tcW w:w="4700" w:type="dxa"/>
          </w:tcPr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Участник-1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Эртильский муниципальный район Воронежской области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Эртиль, пл. Ленина, 1.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Эртильского муниципального района Воронежской области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="000D0C28">
              <w:rPr>
                <w:rFonts w:ascii="Times New Roman" w:hAnsi="Times New Roman"/>
                <w:sz w:val="28"/>
                <w:szCs w:val="28"/>
              </w:rPr>
              <w:t>С.И.Бычуткин</w:t>
            </w:r>
            <w:proofErr w:type="spellEnd"/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– 2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Ростошинское сельское поселение Эртильского муниципального района Воронежской области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 область Эртильский район 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остоши ул. Ленинская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д.120</w:t>
            </w:r>
            <w:proofErr w:type="spellEnd"/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Ростошинского сельского поселения Эртильского муниципального района Воронежской области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__________________С.Д.Стебунов</w:t>
            </w:r>
            <w:proofErr w:type="spellEnd"/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595" w:rsidRDefault="00AA4595" w:rsidP="00AA4595">
      <w:pPr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787C" w:rsidRDefault="0028787C"/>
    <w:sectPr w:rsidR="0028787C" w:rsidSect="000D0C2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E0449"/>
    <w:multiLevelType w:val="hybridMultilevel"/>
    <w:tmpl w:val="901E3BE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256AA"/>
    <w:multiLevelType w:val="hybridMultilevel"/>
    <w:tmpl w:val="192A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4595"/>
    <w:rsid w:val="000C457F"/>
    <w:rsid w:val="000D0C28"/>
    <w:rsid w:val="0028787C"/>
    <w:rsid w:val="005D0C4F"/>
    <w:rsid w:val="00944D04"/>
    <w:rsid w:val="00AA4595"/>
    <w:rsid w:val="00E843BC"/>
    <w:rsid w:val="00EB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4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A4595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4595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locked/>
    <w:rsid w:val="00AA4595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5"/>
    <w:rsid w:val="00AA4595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</w:rPr>
  </w:style>
  <w:style w:type="character" w:customStyle="1" w:styleId="a6">
    <w:name w:val="Гипертекстовая ссылка"/>
    <w:basedOn w:val="a0"/>
    <w:uiPriority w:val="99"/>
    <w:rsid w:val="00AA459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7004.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dcterms:created xsi:type="dcterms:W3CDTF">2019-12-27T05:50:00Z</dcterms:created>
  <dcterms:modified xsi:type="dcterms:W3CDTF">2020-12-23T07:16:00Z</dcterms:modified>
</cp:coreProperties>
</file>